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33808" w14:textId="77777777" w:rsidR="004751CD" w:rsidRPr="00096A0A" w:rsidRDefault="00096A0A" w:rsidP="00096A0A">
      <w:pPr>
        <w:spacing w:after="0" w:line="240" w:lineRule="auto"/>
        <w:rPr>
          <w:rFonts w:ascii="Times New Roman" w:hAnsi="Times New Roman" w:cs="Times New Roman"/>
          <w:b/>
          <w:sz w:val="24"/>
        </w:rPr>
      </w:pPr>
      <w:r w:rsidRPr="00096A0A">
        <w:rPr>
          <w:rFonts w:ascii="Times New Roman" w:hAnsi="Times New Roman" w:cs="Times New Roman"/>
          <w:b/>
          <w:sz w:val="24"/>
        </w:rPr>
        <w:t>3.</w:t>
      </w:r>
    </w:p>
    <w:p w14:paraId="59A96A37" w14:textId="77777777" w:rsidR="00096A0A" w:rsidRPr="00897B39" w:rsidRDefault="00096A0A" w:rsidP="00096A0A">
      <w:pPr>
        <w:spacing w:after="0" w:line="240" w:lineRule="auto"/>
        <w:rPr>
          <w:rFonts w:ascii="Times New Roman" w:hAnsi="Times New Roman" w:cs="Times New Roman"/>
          <w:b/>
          <w:sz w:val="24"/>
        </w:rPr>
      </w:pPr>
      <w:r w:rsidRPr="00096A0A">
        <w:rPr>
          <w:rFonts w:ascii="Times New Roman" w:hAnsi="Times New Roman" w:cs="Times New Roman"/>
          <w:b/>
          <w:sz w:val="24"/>
        </w:rPr>
        <w:t>Feuerbach Ludwig</w:t>
      </w:r>
      <w:r w:rsidR="005603E7">
        <w:rPr>
          <w:rFonts w:ascii="Times New Roman" w:hAnsi="Times New Roman" w:cs="Times New Roman"/>
          <w:b/>
          <w:sz w:val="24"/>
        </w:rPr>
        <w:t xml:space="preserve">      </w:t>
      </w:r>
      <w:r w:rsidR="005603E7" w:rsidRPr="00897B39">
        <w:rPr>
          <w:rFonts w:ascii="Times New Roman" w:hAnsi="Times New Roman" w:cs="Times New Roman"/>
          <w:sz w:val="24"/>
        </w:rPr>
        <w:t xml:space="preserve"> </w:t>
      </w:r>
      <w:r w:rsidR="00897B39" w:rsidRPr="00897B39">
        <w:rPr>
          <w:rFonts w:ascii="Times New Roman" w:hAnsi="Times New Roman" w:cs="Times New Roman"/>
          <w:sz w:val="24"/>
        </w:rPr>
        <w:t>«</w:t>
      </w:r>
      <w:r w:rsidR="005603E7" w:rsidRPr="005603E7">
        <w:rPr>
          <w:rFonts w:ascii="Times New Roman" w:hAnsi="Times New Roman" w:cs="Times New Roman"/>
          <w:i/>
          <w:sz w:val="24"/>
        </w:rPr>
        <w:t>La nuova filosofia è la risoluzione completa, assoluta, coerente…</w:t>
      </w:r>
      <w:r w:rsidR="00897B39">
        <w:rPr>
          <w:rFonts w:ascii="Times New Roman" w:hAnsi="Times New Roman" w:cs="Times New Roman"/>
          <w:sz w:val="24"/>
        </w:rPr>
        <w:t>»</w:t>
      </w:r>
    </w:p>
    <w:p w14:paraId="535C9B9E" w14:textId="77777777" w:rsidR="00096A0A" w:rsidRDefault="00096A0A" w:rsidP="00096A0A">
      <w:pPr>
        <w:spacing w:after="0" w:line="240" w:lineRule="auto"/>
        <w:rPr>
          <w:rFonts w:ascii="Times New Roman" w:hAnsi="Times New Roman" w:cs="Times New Roman"/>
          <w:sz w:val="24"/>
        </w:rPr>
      </w:pPr>
      <w:r>
        <w:rPr>
          <w:rFonts w:ascii="Times New Roman" w:hAnsi="Times New Roman" w:cs="Times New Roman"/>
          <w:sz w:val="24"/>
        </w:rPr>
        <w:t>(1804-1872)</w:t>
      </w:r>
    </w:p>
    <w:p w14:paraId="22CADBDC" w14:textId="77777777" w:rsidR="00096A0A" w:rsidRPr="00195902" w:rsidRDefault="00096A0A" w:rsidP="00096A0A">
      <w:pPr>
        <w:spacing w:after="0" w:line="240" w:lineRule="auto"/>
        <w:rPr>
          <w:rFonts w:ascii="Times New Roman" w:hAnsi="Times New Roman" w:cs="Times New Roman"/>
          <w:sz w:val="10"/>
        </w:rPr>
      </w:pPr>
    </w:p>
    <w:p w14:paraId="5B614A22" w14:textId="77777777" w:rsidR="00CC468A" w:rsidRDefault="00A776A4" w:rsidP="00A776A4">
      <w:pPr>
        <w:spacing w:after="0" w:line="240" w:lineRule="auto"/>
        <w:rPr>
          <w:rFonts w:ascii="Times New Roman" w:hAnsi="Times New Roman" w:cs="Times New Roman"/>
          <w:sz w:val="24"/>
          <w:szCs w:val="24"/>
        </w:rPr>
      </w:pPr>
      <w:r w:rsidRPr="00A776A4">
        <w:rPr>
          <w:rFonts w:ascii="Times New Roman" w:hAnsi="Times New Roman" w:cs="Times New Roman"/>
          <w:sz w:val="24"/>
          <w:szCs w:val="24"/>
        </w:rPr>
        <w:t>La scrittura tormentata del suo testo maggiore</w:t>
      </w:r>
      <w:r>
        <w:rPr>
          <w:rFonts w:ascii="Times New Roman" w:hAnsi="Times New Roman" w:cs="Times New Roman"/>
          <w:sz w:val="24"/>
          <w:szCs w:val="24"/>
        </w:rPr>
        <w:t xml:space="preserve"> presenta lo stile </w:t>
      </w:r>
      <w:r w:rsidRPr="00A776A4">
        <w:rPr>
          <w:rFonts w:ascii="Times New Roman" w:hAnsi="Times New Roman" w:cs="Times New Roman"/>
          <w:sz w:val="24"/>
          <w:szCs w:val="24"/>
        </w:rPr>
        <w:t>della sua filosofia</w:t>
      </w:r>
      <w:r>
        <w:rPr>
          <w:rFonts w:ascii="Times New Roman" w:hAnsi="Times New Roman" w:cs="Times New Roman"/>
          <w:sz w:val="24"/>
          <w:szCs w:val="24"/>
        </w:rPr>
        <w:t>: «</w:t>
      </w:r>
      <w:r w:rsidRPr="00A776A4">
        <w:rPr>
          <w:rFonts w:ascii="Times New Roman" w:hAnsi="Times New Roman" w:cs="Times New Roman"/>
          <w:i/>
          <w:sz w:val="24"/>
          <w:szCs w:val="24"/>
        </w:rPr>
        <w:t xml:space="preserve">Mentre lo redigevo pensavo a un libro di notevoli proporzioni; ma quando lo trascrissi in bella copia mi sentii investito, io stesso non so come, dallo spirito della censura tedesca, e cancellai barbaramente. I pochi fogli che seguono sono ciò che si è salvato da quella censura indiscreta. Intitolai questo scritto </w:t>
      </w:r>
      <w:r w:rsidRPr="00F74B54">
        <w:rPr>
          <w:rFonts w:ascii="Times New Roman" w:hAnsi="Times New Roman" w:cs="Times New Roman"/>
          <w:sz w:val="24"/>
          <w:szCs w:val="24"/>
        </w:rPr>
        <w:t>Principi della filosofia dell'avvenire</w:t>
      </w:r>
      <w:r w:rsidRPr="00A776A4">
        <w:rPr>
          <w:rFonts w:ascii="Times New Roman" w:hAnsi="Times New Roman" w:cs="Times New Roman"/>
          <w:i/>
          <w:sz w:val="24"/>
          <w:szCs w:val="24"/>
        </w:rPr>
        <w:t xml:space="preserve"> </w:t>
      </w:r>
      <w:r w:rsidRPr="008C2121">
        <w:rPr>
          <w:rFonts w:ascii="Times New Roman" w:hAnsi="Times New Roman" w:cs="Times New Roman"/>
          <w:sz w:val="24"/>
          <w:szCs w:val="24"/>
        </w:rPr>
        <w:t>[...]</w:t>
      </w:r>
      <w:r w:rsidRPr="00A776A4">
        <w:rPr>
          <w:rFonts w:ascii="Times New Roman" w:hAnsi="Times New Roman" w:cs="Times New Roman"/>
          <w:i/>
          <w:sz w:val="24"/>
          <w:szCs w:val="24"/>
        </w:rPr>
        <w:t>, loro compito era di dedurre dalla filosofia dell'assoluto, cioè dalla teologia, la necessità della filosofia dell'uomo, cioè dell'antropologia e, criticando la filosofia di Dio, di gettar le basi della critica della filosofia dell'uomo</w:t>
      </w:r>
      <w:r>
        <w:rPr>
          <w:rFonts w:ascii="Times New Roman" w:hAnsi="Times New Roman" w:cs="Times New Roman"/>
          <w:sz w:val="24"/>
          <w:szCs w:val="24"/>
        </w:rPr>
        <w:t>»</w:t>
      </w:r>
      <w:r w:rsidRPr="00A776A4">
        <w:rPr>
          <w:rFonts w:ascii="Times New Roman" w:hAnsi="Times New Roman" w:cs="Times New Roman"/>
          <w:sz w:val="24"/>
          <w:szCs w:val="24"/>
        </w:rPr>
        <w:t>.</w:t>
      </w:r>
      <w:r w:rsidR="00F74B54">
        <w:rPr>
          <w:rFonts w:ascii="Times New Roman" w:hAnsi="Times New Roman" w:cs="Times New Roman"/>
          <w:sz w:val="24"/>
          <w:szCs w:val="24"/>
        </w:rPr>
        <w:t xml:space="preserve"> Filosofia critica è tornare all’essenziale eliminando la costruzione </w:t>
      </w:r>
      <w:r w:rsidR="00CC468A">
        <w:rPr>
          <w:rFonts w:ascii="Times New Roman" w:hAnsi="Times New Roman" w:cs="Times New Roman"/>
          <w:sz w:val="24"/>
          <w:szCs w:val="24"/>
        </w:rPr>
        <w:t>fittizia di altri mondi costruiti per spiegare ma destinati a</w:t>
      </w:r>
      <w:r w:rsidR="00195902">
        <w:rPr>
          <w:rFonts w:ascii="Times New Roman" w:hAnsi="Times New Roman" w:cs="Times New Roman"/>
          <w:sz w:val="24"/>
          <w:szCs w:val="24"/>
        </w:rPr>
        <w:t>d alimentare</w:t>
      </w:r>
      <w:r w:rsidR="00CC468A">
        <w:rPr>
          <w:rFonts w:ascii="Times New Roman" w:hAnsi="Times New Roman" w:cs="Times New Roman"/>
          <w:sz w:val="24"/>
          <w:szCs w:val="24"/>
        </w:rPr>
        <w:t xml:space="preserve"> la pulsione dell’uomo alla propria sudditanza. Introiettando, a modo suo, la teutonica censura tedesca, Feuerbach imposta la “filosofia dell’avvenire” in </w:t>
      </w:r>
      <w:r w:rsidR="00897B39">
        <w:rPr>
          <w:rFonts w:ascii="Times New Roman" w:hAnsi="Times New Roman" w:cs="Times New Roman"/>
          <w:sz w:val="24"/>
          <w:szCs w:val="24"/>
        </w:rPr>
        <w:t xml:space="preserve">un </w:t>
      </w:r>
      <w:r w:rsidR="00CC468A">
        <w:rPr>
          <w:rFonts w:ascii="Times New Roman" w:hAnsi="Times New Roman" w:cs="Times New Roman"/>
          <w:sz w:val="24"/>
          <w:szCs w:val="24"/>
        </w:rPr>
        <w:t xml:space="preserve">processo di </w:t>
      </w:r>
      <w:r w:rsidR="00585382">
        <w:rPr>
          <w:rFonts w:ascii="Times New Roman" w:hAnsi="Times New Roman" w:cs="Times New Roman"/>
          <w:sz w:val="24"/>
          <w:szCs w:val="24"/>
        </w:rPr>
        <w:t xml:space="preserve">scoperta </w:t>
      </w:r>
      <w:r w:rsidR="00CC468A">
        <w:rPr>
          <w:rFonts w:ascii="Times New Roman" w:hAnsi="Times New Roman" w:cs="Times New Roman"/>
          <w:sz w:val="24"/>
          <w:szCs w:val="24"/>
        </w:rPr>
        <w:t xml:space="preserve">analisi e smontaggio delle alienazioni dell’età contemporanea. </w:t>
      </w:r>
      <w:r w:rsidR="00195902">
        <w:rPr>
          <w:rFonts w:ascii="Times New Roman" w:hAnsi="Times New Roman" w:cs="Times New Roman"/>
          <w:sz w:val="24"/>
          <w:szCs w:val="24"/>
        </w:rPr>
        <w:t>È u</w:t>
      </w:r>
      <w:r w:rsidR="00585382">
        <w:rPr>
          <w:rFonts w:ascii="Times New Roman" w:hAnsi="Times New Roman" w:cs="Times New Roman"/>
          <w:sz w:val="24"/>
          <w:szCs w:val="24"/>
        </w:rPr>
        <w:t>n ritorno all’essenza, alle basi</w:t>
      </w:r>
      <w:r w:rsidR="009B0BB3">
        <w:rPr>
          <w:rFonts w:ascii="Times New Roman" w:hAnsi="Times New Roman" w:cs="Times New Roman"/>
          <w:sz w:val="24"/>
          <w:szCs w:val="24"/>
        </w:rPr>
        <w:t xml:space="preserve"> dell’umanità nella sua storia</w:t>
      </w:r>
      <w:r w:rsidR="00585382">
        <w:rPr>
          <w:rFonts w:ascii="Times New Roman" w:hAnsi="Times New Roman" w:cs="Times New Roman"/>
          <w:sz w:val="24"/>
          <w:szCs w:val="24"/>
        </w:rPr>
        <w:t xml:space="preserve">. </w:t>
      </w:r>
    </w:p>
    <w:p w14:paraId="3E65D192" w14:textId="21FB595D" w:rsidR="004957AA" w:rsidRDefault="00CC468A" w:rsidP="004957AA">
      <w:pPr>
        <w:pStyle w:val="Testonormale"/>
        <w:rPr>
          <w:rFonts w:ascii="Times New Roman" w:hAnsi="Times New Roman" w:cs="Times New Roman"/>
          <w:sz w:val="24"/>
        </w:rPr>
      </w:pPr>
      <w:r w:rsidRPr="009B0BB3">
        <w:rPr>
          <w:rFonts w:ascii="Times New Roman" w:hAnsi="Times New Roman" w:cs="Times New Roman"/>
          <w:b/>
          <w:sz w:val="24"/>
          <w:szCs w:val="24"/>
        </w:rPr>
        <w:t xml:space="preserve">1. l’alienazione </w:t>
      </w:r>
      <w:r w:rsidR="00E52A0D" w:rsidRPr="009B0BB3">
        <w:rPr>
          <w:rFonts w:ascii="Times New Roman" w:hAnsi="Times New Roman" w:cs="Times New Roman"/>
          <w:b/>
          <w:sz w:val="24"/>
          <w:szCs w:val="24"/>
        </w:rPr>
        <w:t xml:space="preserve">religiosa - </w:t>
      </w:r>
      <w:r w:rsidRPr="009B0BB3">
        <w:rPr>
          <w:rFonts w:ascii="Times New Roman" w:hAnsi="Times New Roman" w:cs="Times New Roman"/>
          <w:b/>
          <w:sz w:val="24"/>
          <w:szCs w:val="24"/>
        </w:rPr>
        <w:t>teologica</w:t>
      </w:r>
      <w:r w:rsidR="004957AA" w:rsidRPr="004957AA">
        <w:rPr>
          <w:rFonts w:ascii="Times New Roman" w:hAnsi="Times New Roman" w:cs="Times New Roman"/>
          <w:sz w:val="24"/>
          <w:szCs w:val="24"/>
        </w:rPr>
        <w:t xml:space="preserve">. </w:t>
      </w:r>
      <w:r w:rsidR="004957AA">
        <w:rPr>
          <w:rFonts w:ascii="Times New Roman" w:hAnsi="Times New Roman" w:cs="Times New Roman"/>
          <w:sz w:val="24"/>
          <w:szCs w:val="24"/>
        </w:rPr>
        <w:t>L</w:t>
      </w:r>
      <w:r w:rsidR="004957AA" w:rsidRPr="004957AA">
        <w:rPr>
          <w:rFonts w:ascii="Times New Roman" w:hAnsi="Times New Roman" w:cs="Times New Roman"/>
          <w:sz w:val="24"/>
          <w:szCs w:val="24"/>
        </w:rPr>
        <w:t>'</w:t>
      </w:r>
      <w:r w:rsidR="004957AA" w:rsidRPr="004957AA">
        <w:rPr>
          <w:rFonts w:ascii="Times New Roman" w:hAnsi="Times New Roman" w:cs="Times New Roman"/>
          <w:i/>
          <w:sz w:val="24"/>
          <w:szCs w:val="24"/>
        </w:rPr>
        <w:t>Essenza del cristianesimo</w:t>
      </w:r>
      <w:r w:rsidR="004957AA" w:rsidRPr="004957AA">
        <w:rPr>
          <w:rFonts w:ascii="Times New Roman" w:hAnsi="Times New Roman" w:cs="Times New Roman"/>
          <w:sz w:val="24"/>
          <w:szCs w:val="24"/>
        </w:rPr>
        <w:t xml:space="preserve"> (1841</w:t>
      </w:r>
      <w:r w:rsidR="004957AA">
        <w:rPr>
          <w:rFonts w:ascii="Times New Roman" w:hAnsi="Times New Roman" w:cs="Times New Roman"/>
          <w:sz w:val="24"/>
          <w:szCs w:val="24"/>
        </w:rPr>
        <w:t xml:space="preserve">) </w:t>
      </w:r>
      <w:r w:rsidR="004957AA" w:rsidRPr="004957AA">
        <w:rPr>
          <w:rFonts w:ascii="Times New Roman" w:hAnsi="Times New Roman" w:cs="Times New Roman"/>
          <w:sz w:val="24"/>
          <w:szCs w:val="24"/>
        </w:rPr>
        <w:t>spiega</w:t>
      </w:r>
      <w:r w:rsidR="004957AA">
        <w:rPr>
          <w:rFonts w:ascii="Times New Roman" w:hAnsi="Times New Roman" w:cs="Times New Roman"/>
          <w:sz w:val="24"/>
          <w:szCs w:val="24"/>
        </w:rPr>
        <w:t xml:space="preserve"> la religione come </w:t>
      </w:r>
      <w:r w:rsidR="004957AA" w:rsidRPr="004957AA">
        <w:rPr>
          <w:rFonts w:ascii="Times New Roman" w:hAnsi="Times New Roman" w:cs="Times New Roman"/>
          <w:sz w:val="24"/>
          <w:szCs w:val="24"/>
        </w:rPr>
        <w:t>manifestazione di autocoscienza dell'uomo</w:t>
      </w:r>
      <w:r w:rsidR="005603E7">
        <w:rPr>
          <w:rFonts w:ascii="Times New Roman" w:hAnsi="Times New Roman" w:cs="Times New Roman"/>
          <w:sz w:val="24"/>
          <w:szCs w:val="24"/>
        </w:rPr>
        <w:t>:</w:t>
      </w:r>
      <w:r w:rsidR="004957AA" w:rsidRPr="004957AA">
        <w:rPr>
          <w:rFonts w:ascii="Times New Roman" w:hAnsi="Times New Roman" w:cs="Times New Roman"/>
          <w:sz w:val="24"/>
          <w:szCs w:val="24"/>
        </w:rPr>
        <w:t xml:space="preserve"> nella perfezione degli attributi divini la teologia esprime l'essenza del genere umano</w:t>
      </w:r>
      <w:r w:rsidR="005603E7">
        <w:rPr>
          <w:rFonts w:ascii="Times New Roman" w:hAnsi="Times New Roman" w:cs="Times New Roman"/>
          <w:sz w:val="24"/>
          <w:szCs w:val="24"/>
        </w:rPr>
        <w:t xml:space="preserve"> colta</w:t>
      </w:r>
      <w:r w:rsidR="004957AA" w:rsidRPr="004957AA">
        <w:rPr>
          <w:rFonts w:ascii="Times New Roman" w:hAnsi="Times New Roman" w:cs="Times New Roman"/>
          <w:sz w:val="24"/>
          <w:szCs w:val="24"/>
        </w:rPr>
        <w:t xml:space="preserve"> nella sua pienezza ideale. </w:t>
      </w:r>
      <w:r w:rsidR="004957AA">
        <w:rPr>
          <w:rFonts w:ascii="Times New Roman" w:hAnsi="Times New Roman" w:cs="Times New Roman"/>
          <w:sz w:val="24"/>
          <w:szCs w:val="24"/>
        </w:rPr>
        <w:t>Ma d</w:t>
      </w:r>
      <w:r w:rsidR="004957AA" w:rsidRPr="004957AA">
        <w:rPr>
          <w:rFonts w:ascii="Times New Roman" w:hAnsi="Times New Roman" w:cs="Times New Roman"/>
          <w:sz w:val="24"/>
          <w:szCs w:val="24"/>
        </w:rPr>
        <w:t>ichiarando Dio trascendente, la religione separa l'essenza umana dall'uomo</w:t>
      </w:r>
      <w:r w:rsidR="004957AA">
        <w:rPr>
          <w:rFonts w:ascii="Times New Roman" w:hAnsi="Times New Roman" w:cs="Times New Roman"/>
          <w:sz w:val="24"/>
          <w:szCs w:val="24"/>
        </w:rPr>
        <w:t xml:space="preserve">; </w:t>
      </w:r>
      <w:r w:rsidR="004957AA" w:rsidRPr="004957AA">
        <w:rPr>
          <w:rFonts w:ascii="Times New Roman" w:hAnsi="Times New Roman" w:cs="Times New Roman"/>
          <w:sz w:val="24"/>
          <w:szCs w:val="24"/>
        </w:rPr>
        <w:t xml:space="preserve"> </w:t>
      </w:r>
      <w:r w:rsidR="005603E7">
        <w:rPr>
          <w:rFonts w:ascii="Times New Roman" w:hAnsi="Times New Roman" w:cs="Times New Roman"/>
          <w:sz w:val="24"/>
          <w:szCs w:val="24"/>
        </w:rPr>
        <w:t xml:space="preserve">mentre </w:t>
      </w:r>
      <w:r w:rsidR="004957AA" w:rsidRPr="004957AA">
        <w:rPr>
          <w:rFonts w:ascii="Times New Roman" w:hAnsi="Times New Roman" w:cs="Times New Roman"/>
          <w:sz w:val="24"/>
          <w:szCs w:val="24"/>
        </w:rPr>
        <w:t xml:space="preserve">esprime la natura umana </w:t>
      </w:r>
      <w:r w:rsidR="005603E7">
        <w:rPr>
          <w:rFonts w:ascii="Times New Roman" w:hAnsi="Times New Roman" w:cs="Times New Roman"/>
          <w:sz w:val="24"/>
          <w:szCs w:val="24"/>
        </w:rPr>
        <w:t xml:space="preserve">in </w:t>
      </w:r>
      <w:r w:rsidR="004957AA" w:rsidRPr="004957AA">
        <w:rPr>
          <w:rFonts w:ascii="Times New Roman" w:hAnsi="Times New Roman" w:cs="Times New Roman"/>
          <w:sz w:val="24"/>
          <w:szCs w:val="24"/>
        </w:rPr>
        <w:t>un modello di perfezione ideale, contraddittoriamente, nega l'uomo, lo aliena a se stesso</w:t>
      </w:r>
      <w:r w:rsidR="005603E7">
        <w:rPr>
          <w:rFonts w:ascii="Times New Roman" w:hAnsi="Times New Roman" w:cs="Times New Roman"/>
          <w:sz w:val="24"/>
          <w:szCs w:val="24"/>
        </w:rPr>
        <w:t>, lo</w:t>
      </w:r>
      <w:r w:rsidR="004957AA" w:rsidRPr="004957AA">
        <w:rPr>
          <w:rFonts w:ascii="Times New Roman" w:hAnsi="Times New Roman" w:cs="Times New Roman"/>
          <w:sz w:val="24"/>
          <w:szCs w:val="24"/>
        </w:rPr>
        <w:t xml:space="preserve"> separa dalla propria essenza</w:t>
      </w:r>
      <w:r w:rsidR="004957AA">
        <w:rPr>
          <w:rFonts w:ascii="Times New Roman" w:hAnsi="Times New Roman" w:cs="Times New Roman"/>
          <w:sz w:val="24"/>
          <w:szCs w:val="24"/>
        </w:rPr>
        <w:t xml:space="preserve"> </w:t>
      </w:r>
      <w:r w:rsidR="005603E7">
        <w:rPr>
          <w:rFonts w:ascii="Times New Roman" w:hAnsi="Times New Roman" w:cs="Times New Roman"/>
          <w:sz w:val="24"/>
          <w:szCs w:val="24"/>
        </w:rPr>
        <w:t>avviando</w:t>
      </w:r>
      <w:r w:rsidR="004957AA">
        <w:rPr>
          <w:rFonts w:ascii="Times New Roman" w:hAnsi="Times New Roman" w:cs="Times New Roman"/>
          <w:sz w:val="24"/>
          <w:szCs w:val="24"/>
        </w:rPr>
        <w:t xml:space="preserve"> un’</w:t>
      </w:r>
      <w:r w:rsidR="004957AA" w:rsidRPr="004957AA">
        <w:rPr>
          <w:rFonts w:ascii="Times New Roman" w:hAnsi="Times New Roman" w:cs="Times New Roman"/>
          <w:sz w:val="24"/>
          <w:szCs w:val="24"/>
        </w:rPr>
        <w:t>e</w:t>
      </w:r>
      <w:r w:rsidR="004957AA">
        <w:rPr>
          <w:rFonts w:ascii="Times New Roman" w:hAnsi="Times New Roman" w:cs="Times New Roman"/>
          <w:sz w:val="24"/>
          <w:szCs w:val="24"/>
        </w:rPr>
        <w:t>t</w:t>
      </w:r>
      <w:r w:rsidR="004957AA" w:rsidRPr="004957AA">
        <w:rPr>
          <w:rFonts w:ascii="Times New Roman" w:hAnsi="Times New Roman" w:cs="Times New Roman"/>
          <w:sz w:val="24"/>
          <w:szCs w:val="24"/>
        </w:rPr>
        <w:t>ica d</w:t>
      </w:r>
      <w:r w:rsidR="005603E7">
        <w:rPr>
          <w:rFonts w:ascii="Times New Roman" w:hAnsi="Times New Roman" w:cs="Times New Roman"/>
          <w:sz w:val="24"/>
          <w:szCs w:val="24"/>
        </w:rPr>
        <w:t>i</w:t>
      </w:r>
      <w:r w:rsidR="004957AA" w:rsidRPr="004957AA">
        <w:rPr>
          <w:rFonts w:ascii="Times New Roman" w:hAnsi="Times New Roman" w:cs="Times New Roman"/>
          <w:sz w:val="24"/>
          <w:szCs w:val="24"/>
        </w:rPr>
        <w:t xml:space="preserve"> sudditanza.</w:t>
      </w:r>
      <w:r w:rsidR="00D411EF">
        <w:rPr>
          <w:rFonts w:ascii="Times New Roman" w:hAnsi="Times New Roman" w:cs="Times New Roman"/>
          <w:sz w:val="24"/>
          <w:szCs w:val="24"/>
        </w:rPr>
        <w:t xml:space="preserve"> Invece</w:t>
      </w:r>
      <w:r w:rsidR="004957AA">
        <w:rPr>
          <w:rFonts w:ascii="Times New Roman" w:hAnsi="Times New Roman" w:cs="Times New Roman"/>
          <w:sz w:val="24"/>
          <w:szCs w:val="24"/>
        </w:rPr>
        <w:t xml:space="preserve"> </w:t>
      </w:r>
      <w:r w:rsidR="004957AA">
        <w:rPr>
          <w:rFonts w:ascii="Times New Roman" w:hAnsi="Times New Roman" w:cs="Times New Roman"/>
          <w:sz w:val="24"/>
        </w:rPr>
        <w:t>«</w:t>
      </w:r>
      <w:r w:rsidR="004957AA" w:rsidRPr="00E52A0D">
        <w:rPr>
          <w:rFonts w:ascii="Times New Roman" w:hAnsi="Times New Roman" w:cs="Times New Roman"/>
          <w:i/>
          <w:sz w:val="24"/>
        </w:rPr>
        <w:t>La nuova filosofia è la risoluzione completa, assoluta, coerente della teologia in antropologia</w:t>
      </w:r>
      <w:r w:rsidR="004957AA">
        <w:rPr>
          <w:rFonts w:ascii="Times New Roman" w:hAnsi="Times New Roman" w:cs="Times New Roman"/>
          <w:sz w:val="24"/>
        </w:rPr>
        <w:t>»</w:t>
      </w:r>
      <w:r w:rsidR="00E52A0D">
        <w:rPr>
          <w:rFonts w:ascii="Times New Roman" w:hAnsi="Times New Roman" w:cs="Times New Roman"/>
          <w:sz w:val="24"/>
        </w:rPr>
        <w:t xml:space="preserve"> </w:t>
      </w:r>
      <w:r w:rsidR="004957AA">
        <w:rPr>
          <w:rFonts w:ascii="Times New Roman" w:hAnsi="Times New Roman" w:cs="Times New Roman"/>
          <w:sz w:val="24"/>
        </w:rPr>
        <w:t>(</w:t>
      </w:r>
      <w:r w:rsidR="004957AA">
        <w:rPr>
          <w:rFonts w:ascii="Times New Roman" w:hAnsi="Times New Roman" w:cs="Times New Roman"/>
          <w:i/>
          <w:sz w:val="24"/>
        </w:rPr>
        <w:t>La filosofia dell’avvenire</w:t>
      </w:r>
      <w:r w:rsidR="004957AA">
        <w:rPr>
          <w:rFonts w:ascii="Times New Roman" w:hAnsi="Times New Roman" w:cs="Times New Roman"/>
          <w:sz w:val="24"/>
        </w:rPr>
        <w:t>)</w:t>
      </w:r>
      <w:r w:rsidR="008C2121">
        <w:rPr>
          <w:rFonts w:ascii="Times New Roman" w:hAnsi="Times New Roman" w:cs="Times New Roman"/>
          <w:sz w:val="24"/>
        </w:rPr>
        <w:t>.</w:t>
      </w:r>
    </w:p>
    <w:p w14:paraId="632591FF" w14:textId="77777777" w:rsidR="00E52A0D" w:rsidRPr="00E52A0D" w:rsidRDefault="00CC468A" w:rsidP="00E52A0D">
      <w:pPr>
        <w:spacing w:after="0" w:line="240" w:lineRule="auto"/>
        <w:rPr>
          <w:rFonts w:ascii="Times New Roman" w:hAnsi="Times New Roman" w:cs="Times New Roman"/>
          <w:sz w:val="24"/>
          <w:szCs w:val="24"/>
        </w:rPr>
      </w:pPr>
      <w:r w:rsidRPr="009B0BB3">
        <w:rPr>
          <w:rFonts w:ascii="Times New Roman" w:hAnsi="Times New Roman" w:cs="Times New Roman"/>
          <w:b/>
          <w:sz w:val="24"/>
          <w:szCs w:val="24"/>
        </w:rPr>
        <w:t>2. l’alienazione della filosofia speculativa</w:t>
      </w:r>
      <w:r w:rsidR="004957AA" w:rsidRPr="00E54B3C">
        <w:rPr>
          <w:rFonts w:ascii="Times New Roman" w:hAnsi="Times New Roman" w:cs="Times New Roman"/>
          <w:sz w:val="24"/>
          <w:szCs w:val="24"/>
        </w:rPr>
        <w:t xml:space="preserve">. </w:t>
      </w:r>
      <w:r w:rsidR="00E54B3C">
        <w:rPr>
          <w:rFonts w:ascii="Times New Roman" w:hAnsi="Times New Roman" w:cs="Times New Roman"/>
          <w:sz w:val="24"/>
          <w:szCs w:val="24"/>
        </w:rPr>
        <w:t xml:space="preserve">Se </w:t>
      </w:r>
      <w:r w:rsidR="00E54B3C" w:rsidRPr="00E54B3C">
        <w:rPr>
          <w:rFonts w:ascii="Times New Roman" w:hAnsi="Times New Roman" w:cs="Times New Roman"/>
          <w:sz w:val="24"/>
          <w:szCs w:val="24"/>
        </w:rPr>
        <w:t>Hegel ha definitivamente mostrato l'essenza razionale della teologia, non ha ancora attuato il processo di umanizzazione della religione; anzi, ha di fatto divinizzato la razionalità presen</w:t>
      </w:r>
      <w:r w:rsidR="00E52A0D">
        <w:rPr>
          <w:rFonts w:ascii="Times New Roman" w:hAnsi="Times New Roman" w:cs="Times New Roman"/>
          <w:sz w:val="24"/>
          <w:szCs w:val="24"/>
        </w:rPr>
        <w:t>tan</w:t>
      </w:r>
      <w:r w:rsidR="00E54B3C">
        <w:rPr>
          <w:rFonts w:ascii="Times New Roman" w:hAnsi="Times New Roman" w:cs="Times New Roman"/>
          <w:sz w:val="24"/>
          <w:szCs w:val="24"/>
        </w:rPr>
        <w:t>dola</w:t>
      </w:r>
      <w:r w:rsidR="00E54B3C" w:rsidRPr="00E54B3C">
        <w:rPr>
          <w:rFonts w:ascii="Times New Roman" w:hAnsi="Times New Roman" w:cs="Times New Roman"/>
          <w:sz w:val="24"/>
          <w:szCs w:val="24"/>
        </w:rPr>
        <w:t xml:space="preserve"> come un principio assoluto che afferma se stesso</w:t>
      </w:r>
      <w:r w:rsidR="00E54B3C">
        <w:rPr>
          <w:rFonts w:ascii="Times New Roman" w:hAnsi="Times New Roman" w:cs="Times New Roman"/>
          <w:sz w:val="24"/>
          <w:szCs w:val="24"/>
        </w:rPr>
        <w:t xml:space="preserve">. </w:t>
      </w:r>
      <w:r w:rsidR="00E54B3C" w:rsidRPr="00E54B3C">
        <w:rPr>
          <w:rFonts w:ascii="Times New Roman" w:hAnsi="Times New Roman" w:cs="Times New Roman"/>
          <w:sz w:val="24"/>
          <w:szCs w:val="24"/>
        </w:rPr>
        <w:t>«</w:t>
      </w:r>
      <w:r w:rsidR="00E54B3C" w:rsidRPr="00E52A0D">
        <w:rPr>
          <w:rFonts w:ascii="Times New Roman" w:hAnsi="Times New Roman" w:cs="Times New Roman"/>
          <w:i/>
          <w:sz w:val="24"/>
          <w:szCs w:val="24"/>
        </w:rPr>
        <w:t>E’ estremamente importante rendersi conto che il pensare assoluto, cioè isolato, separato dalla sensibilità, non esce dall’identità formale, dall’identità del pensare con se stesso; perché se il pensare o il concetto viene determinato fin dall’inizio come l’unità di determinazioni opposte, queste determinazioni finiscono con l’essere a loro volta soltanto astrazioni, determinazioni del pensiero, e quindi, di nuovo, identità del pensare con sé, multipli di quell’identità considerata verità assoluta da cui si sono prese le mosse</w:t>
      </w:r>
      <w:r w:rsidR="00E52A0D">
        <w:rPr>
          <w:rFonts w:ascii="Times New Roman" w:hAnsi="Times New Roman" w:cs="Times New Roman"/>
          <w:sz w:val="24"/>
          <w:szCs w:val="24"/>
        </w:rPr>
        <w:t xml:space="preserve">» </w:t>
      </w:r>
      <w:r w:rsidR="00E52A0D">
        <w:rPr>
          <w:rFonts w:ascii="Times New Roman" w:hAnsi="Times New Roman" w:cs="Times New Roman"/>
          <w:sz w:val="24"/>
        </w:rPr>
        <w:t>(</w:t>
      </w:r>
      <w:r w:rsidR="00E52A0D">
        <w:rPr>
          <w:rFonts w:ascii="Times New Roman" w:hAnsi="Times New Roman" w:cs="Times New Roman"/>
          <w:i/>
          <w:sz w:val="24"/>
        </w:rPr>
        <w:t>La filosofia dell’avvenire</w:t>
      </w:r>
      <w:r w:rsidR="00E52A0D">
        <w:rPr>
          <w:rFonts w:ascii="Times New Roman" w:hAnsi="Times New Roman" w:cs="Times New Roman"/>
          <w:sz w:val="24"/>
        </w:rPr>
        <w:t>)</w:t>
      </w:r>
      <w:r w:rsidR="008C2121">
        <w:rPr>
          <w:rFonts w:ascii="Times New Roman" w:hAnsi="Times New Roman" w:cs="Times New Roman"/>
          <w:sz w:val="24"/>
        </w:rPr>
        <w:t>.</w:t>
      </w:r>
      <w:r w:rsidR="00E52A0D">
        <w:rPr>
          <w:rFonts w:ascii="Times New Roman" w:hAnsi="Times New Roman" w:cs="Times New Roman"/>
          <w:sz w:val="24"/>
        </w:rPr>
        <w:t xml:space="preserve"> </w:t>
      </w:r>
      <w:r w:rsidR="00E52A0D">
        <w:rPr>
          <w:rFonts w:ascii="Times New Roman" w:hAnsi="Times New Roman" w:cs="Times New Roman"/>
          <w:sz w:val="24"/>
          <w:szCs w:val="24"/>
        </w:rPr>
        <w:t xml:space="preserve">Il pensiero va riportato alla propria sede e radice: l’intuizione sensibile. </w:t>
      </w:r>
      <w:r w:rsidR="00E52A0D" w:rsidRPr="00E52A0D">
        <w:rPr>
          <w:rFonts w:ascii="Times New Roman" w:hAnsi="Times New Roman" w:cs="Times New Roman"/>
          <w:sz w:val="24"/>
          <w:szCs w:val="24"/>
        </w:rPr>
        <w:t>La sensazione, infatti, impedisce al pensiero di chiudersi in se stesso e lo pone in rapporto concreto col mondo esterno</w:t>
      </w:r>
      <w:r w:rsidR="00E52A0D">
        <w:rPr>
          <w:rFonts w:ascii="Times New Roman" w:hAnsi="Times New Roman" w:cs="Times New Roman"/>
          <w:sz w:val="24"/>
          <w:szCs w:val="24"/>
        </w:rPr>
        <w:t>; il pensiero «</w:t>
      </w:r>
      <w:r w:rsidR="00E52A0D" w:rsidRPr="00E52A0D">
        <w:rPr>
          <w:rFonts w:ascii="Times New Roman" w:hAnsi="Times New Roman" w:cs="Times New Roman"/>
          <w:i/>
          <w:sz w:val="24"/>
          <w:szCs w:val="24"/>
        </w:rPr>
        <w:t>deve interrompersi, ad opera della intuizione sensibile: solo il pensare che si determina e si rettifica mediante l’intuizione sensibile è pensare reale e oggettivo – pensare di una verità oggettiva</w:t>
      </w:r>
      <w:r w:rsidR="00E52A0D">
        <w:rPr>
          <w:rFonts w:ascii="Times New Roman" w:hAnsi="Times New Roman" w:cs="Times New Roman"/>
          <w:sz w:val="24"/>
          <w:szCs w:val="24"/>
        </w:rPr>
        <w:t>».</w:t>
      </w:r>
    </w:p>
    <w:p w14:paraId="335EDA2D" w14:textId="77777777" w:rsidR="009B0BB3" w:rsidRDefault="00CC468A" w:rsidP="009B0BB3">
      <w:pPr>
        <w:pStyle w:val="Testonormale"/>
        <w:rPr>
          <w:rFonts w:ascii="Times New Roman" w:hAnsi="Times New Roman" w:cs="Times New Roman"/>
          <w:sz w:val="24"/>
        </w:rPr>
      </w:pPr>
      <w:r w:rsidRPr="009B0BB3">
        <w:rPr>
          <w:rFonts w:ascii="Times New Roman" w:hAnsi="Times New Roman" w:cs="Times New Roman"/>
          <w:b/>
          <w:sz w:val="24"/>
          <w:szCs w:val="24"/>
        </w:rPr>
        <w:t xml:space="preserve">3. l’alienazione </w:t>
      </w:r>
      <w:r w:rsidR="009B0BB3">
        <w:rPr>
          <w:rFonts w:ascii="Times New Roman" w:hAnsi="Times New Roman" w:cs="Times New Roman"/>
          <w:b/>
          <w:sz w:val="24"/>
          <w:szCs w:val="24"/>
        </w:rPr>
        <w:t>n</w:t>
      </w:r>
      <w:r w:rsidRPr="009B0BB3">
        <w:rPr>
          <w:rFonts w:ascii="Times New Roman" w:hAnsi="Times New Roman" w:cs="Times New Roman"/>
          <w:b/>
          <w:sz w:val="24"/>
          <w:szCs w:val="24"/>
        </w:rPr>
        <w:t>ella dialettica</w:t>
      </w:r>
      <w:r w:rsidR="00E52A0D" w:rsidRPr="009B0BB3">
        <w:rPr>
          <w:rFonts w:ascii="Times New Roman" w:hAnsi="Times New Roman" w:cs="Times New Roman"/>
          <w:sz w:val="24"/>
          <w:szCs w:val="24"/>
        </w:rPr>
        <w:t>. La dialettica razionale non conosce alcuna</w:t>
      </w:r>
      <w:r w:rsidR="009B0BB3" w:rsidRPr="009B0BB3">
        <w:rPr>
          <w:rFonts w:ascii="Times New Roman" w:hAnsi="Times New Roman" w:cs="Times New Roman"/>
          <w:sz w:val="24"/>
          <w:szCs w:val="24"/>
        </w:rPr>
        <w:t xml:space="preserve"> </w:t>
      </w:r>
      <w:r w:rsidR="00E52A0D" w:rsidRPr="009B0BB3">
        <w:rPr>
          <w:rFonts w:ascii="Times New Roman" w:hAnsi="Times New Roman" w:cs="Times New Roman"/>
          <w:sz w:val="24"/>
          <w:szCs w:val="24"/>
        </w:rPr>
        <w:t>alterità</w:t>
      </w:r>
      <w:r w:rsidR="009B0BB3" w:rsidRPr="009B0BB3">
        <w:rPr>
          <w:rFonts w:ascii="Times New Roman" w:hAnsi="Times New Roman" w:cs="Times New Roman"/>
          <w:sz w:val="24"/>
          <w:szCs w:val="24"/>
        </w:rPr>
        <w:t xml:space="preserve"> reale</w:t>
      </w:r>
      <w:r w:rsidR="009B0BB3">
        <w:rPr>
          <w:rFonts w:ascii="Times New Roman" w:hAnsi="Times New Roman" w:cs="Times New Roman"/>
          <w:sz w:val="24"/>
          <w:szCs w:val="24"/>
        </w:rPr>
        <w:t xml:space="preserve"> pur parlandone in continuazione e procedendo per opposti</w:t>
      </w:r>
      <w:r w:rsidR="009B0BB3" w:rsidRPr="009B0BB3">
        <w:rPr>
          <w:rFonts w:ascii="Times New Roman" w:hAnsi="Times New Roman" w:cs="Times New Roman"/>
          <w:sz w:val="24"/>
          <w:szCs w:val="24"/>
        </w:rPr>
        <w:t>. «</w:t>
      </w:r>
      <w:r w:rsidR="009B0BB3" w:rsidRPr="009B0BB3">
        <w:rPr>
          <w:rFonts w:ascii="Times New Roman" w:hAnsi="Times New Roman" w:cs="Times New Roman"/>
          <w:i/>
          <w:sz w:val="24"/>
          <w:szCs w:val="24"/>
        </w:rPr>
        <w:t xml:space="preserve">L’altro, che l’idea ha contrapposto a sé, non è effettivamente, </w:t>
      </w:r>
      <w:r w:rsidR="009B0BB3" w:rsidRPr="009B0BB3">
        <w:rPr>
          <w:rFonts w:ascii="Times New Roman" w:hAnsi="Times New Roman" w:cs="Times New Roman"/>
          <w:iCs/>
          <w:sz w:val="24"/>
          <w:szCs w:val="24"/>
        </w:rPr>
        <w:t>realiter</w:t>
      </w:r>
      <w:r w:rsidR="009B0BB3" w:rsidRPr="009B0BB3">
        <w:rPr>
          <w:rFonts w:ascii="Times New Roman" w:hAnsi="Times New Roman" w:cs="Times New Roman"/>
          <w:i/>
          <w:iCs/>
          <w:sz w:val="24"/>
          <w:szCs w:val="24"/>
        </w:rPr>
        <w:t xml:space="preserve"> </w:t>
      </w:r>
      <w:r w:rsidR="009B0BB3" w:rsidRPr="009B0BB3">
        <w:rPr>
          <w:rFonts w:ascii="Times New Roman" w:hAnsi="Times New Roman" w:cs="Times New Roman"/>
          <w:i/>
          <w:sz w:val="24"/>
          <w:szCs w:val="24"/>
        </w:rPr>
        <w:t xml:space="preserve">distinto da essa, perché è lei stessa che l’ha posto; non è mai uscito dall’idea, o, se ne è uscito, è stato solo </w:t>
      </w:r>
      <w:r w:rsidR="009B0BB3" w:rsidRPr="009B0BB3">
        <w:rPr>
          <w:rFonts w:ascii="Times New Roman" w:hAnsi="Times New Roman" w:cs="Times New Roman"/>
          <w:iCs/>
          <w:sz w:val="24"/>
          <w:szCs w:val="24"/>
        </w:rPr>
        <w:t>pro forma</w:t>
      </w:r>
      <w:r w:rsidR="009B0BB3" w:rsidRPr="009B0BB3">
        <w:rPr>
          <w:rFonts w:ascii="Times New Roman" w:hAnsi="Times New Roman" w:cs="Times New Roman"/>
          <w:i/>
          <w:iCs/>
          <w:sz w:val="24"/>
          <w:szCs w:val="24"/>
        </w:rPr>
        <w:t xml:space="preserve">, </w:t>
      </w:r>
      <w:r w:rsidR="009B0BB3" w:rsidRPr="009B0BB3">
        <w:rPr>
          <w:rFonts w:ascii="Times New Roman" w:hAnsi="Times New Roman" w:cs="Times New Roman"/>
          <w:i/>
          <w:sz w:val="24"/>
          <w:szCs w:val="24"/>
        </w:rPr>
        <w:t xml:space="preserve">solo in apparenza, per far vedere quanto essa fosse liberale; questo altro dell’idea è infatti l’idea stessa, non giunta però ancora alla forma dell’idea, non ancora posta o realizzata come idea. </w:t>
      </w:r>
      <w:r w:rsidRPr="009B0BB3">
        <w:rPr>
          <w:rFonts w:ascii="Times New Roman" w:hAnsi="Times New Roman" w:cs="Times New Roman"/>
          <w:i/>
          <w:sz w:val="24"/>
          <w:szCs w:val="24"/>
        </w:rPr>
        <w:t xml:space="preserve"> </w:t>
      </w:r>
      <w:r w:rsidR="009B0BB3" w:rsidRPr="008C2121">
        <w:rPr>
          <w:rFonts w:ascii="Times New Roman" w:hAnsi="Times New Roman" w:cs="Times New Roman"/>
          <w:sz w:val="24"/>
          <w:szCs w:val="24"/>
        </w:rPr>
        <w:t>[…]</w:t>
      </w:r>
      <w:r w:rsidR="009B0BB3" w:rsidRPr="009B0BB3">
        <w:rPr>
          <w:rFonts w:ascii="Times New Roman" w:hAnsi="Times New Roman" w:cs="Times New Roman"/>
          <w:i/>
          <w:sz w:val="24"/>
          <w:szCs w:val="24"/>
        </w:rPr>
        <w:t xml:space="preserve">A questo proposito il criterio decisivo è unicamente l’intuizione sensibile. </w:t>
      </w:r>
      <w:r w:rsidR="009B0BB3" w:rsidRPr="009B0BB3">
        <w:rPr>
          <w:rFonts w:ascii="Times New Roman" w:hAnsi="Times New Roman" w:cs="Times New Roman"/>
          <w:iCs/>
          <w:sz w:val="24"/>
          <w:szCs w:val="24"/>
        </w:rPr>
        <w:t>Audiatur et altera pars</w:t>
      </w:r>
      <w:r w:rsidR="009B0BB3" w:rsidRPr="009B0BB3">
        <w:rPr>
          <w:rFonts w:ascii="Times New Roman" w:hAnsi="Times New Roman" w:cs="Times New Roman"/>
          <w:i/>
          <w:iCs/>
          <w:sz w:val="24"/>
          <w:szCs w:val="24"/>
        </w:rPr>
        <w:t xml:space="preserve">. </w:t>
      </w:r>
      <w:r w:rsidR="009B0BB3" w:rsidRPr="009B0BB3">
        <w:rPr>
          <w:rFonts w:ascii="Times New Roman" w:hAnsi="Times New Roman" w:cs="Times New Roman"/>
          <w:i/>
          <w:sz w:val="24"/>
          <w:szCs w:val="24"/>
        </w:rPr>
        <w:t>L’altra parte, rispetto al pensare, è appunto l’intuizione sensibile</w:t>
      </w:r>
      <w:r w:rsidR="009B0BB3">
        <w:rPr>
          <w:rFonts w:ascii="Times New Roman" w:hAnsi="Times New Roman" w:cs="Times New Roman"/>
          <w:sz w:val="24"/>
          <w:szCs w:val="24"/>
        </w:rPr>
        <w:t>»</w:t>
      </w:r>
      <w:r w:rsidR="009B0BB3" w:rsidRPr="009B0BB3">
        <w:rPr>
          <w:rFonts w:ascii="Times New Roman" w:hAnsi="Times New Roman" w:cs="Times New Roman"/>
          <w:sz w:val="24"/>
          <w:szCs w:val="24"/>
        </w:rPr>
        <w:t xml:space="preserve"> </w:t>
      </w:r>
      <w:r w:rsidR="009B0BB3">
        <w:rPr>
          <w:rFonts w:ascii="Times New Roman" w:hAnsi="Times New Roman" w:cs="Times New Roman"/>
          <w:sz w:val="24"/>
        </w:rPr>
        <w:t>(</w:t>
      </w:r>
      <w:r w:rsidR="009B0BB3">
        <w:rPr>
          <w:rFonts w:ascii="Times New Roman" w:hAnsi="Times New Roman" w:cs="Times New Roman"/>
          <w:i/>
          <w:sz w:val="24"/>
        </w:rPr>
        <w:t>La filosofia dell’avvenire</w:t>
      </w:r>
      <w:r w:rsidR="009B0BB3">
        <w:rPr>
          <w:rFonts w:ascii="Times New Roman" w:hAnsi="Times New Roman" w:cs="Times New Roman"/>
          <w:sz w:val="24"/>
        </w:rPr>
        <w:t>)</w:t>
      </w:r>
      <w:r w:rsidR="008C2121">
        <w:rPr>
          <w:rFonts w:ascii="Times New Roman" w:hAnsi="Times New Roman" w:cs="Times New Roman"/>
          <w:sz w:val="24"/>
        </w:rPr>
        <w:t>.</w:t>
      </w:r>
    </w:p>
    <w:p w14:paraId="58E4B176" w14:textId="77777777" w:rsidR="005603E7" w:rsidRDefault="009B0BB3" w:rsidP="005603E7">
      <w:pPr>
        <w:pStyle w:val="Testonormale"/>
        <w:rPr>
          <w:rFonts w:ascii="Times New Roman" w:hAnsi="Times New Roman" w:cs="Times New Roman"/>
          <w:sz w:val="24"/>
        </w:rPr>
      </w:pPr>
      <w:r w:rsidRPr="009B0BB3">
        <w:rPr>
          <w:rFonts w:ascii="Times New Roman" w:hAnsi="Times New Roman" w:cs="Times New Roman"/>
          <w:sz w:val="24"/>
          <w:szCs w:val="24"/>
        </w:rPr>
        <w:t>Occorre negare la pretesa di assoluto razionale della dialettica riportandola alla sua radice, base prima e totale: il dialogo. I</w:t>
      </w:r>
      <w:r w:rsidR="00E52A0D" w:rsidRPr="009B0BB3">
        <w:rPr>
          <w:rFonts w:ascii="Times New Roman" w:hAnsi="Times New Roman" w:cs="Times New Roman"/>
          <w:sz w:val="24"/>
          <w:szCs w:val="24"/>
        </w:rPr>
        <w:t xml:space="preserve"> sensi hanno una portata teoretica poiché nella conoscenza sensibile il pensiero diventa unione, armonia, amore, dialogo, comunicazione dell'uomo con l'uomo e con la natura.</w:t>
      </w:r>
      <w:r>
        <w:rPr>
          <w:rFonts w:ascii="Times New Roman" w:hAnsi="Times New Roman" w:cs="Times New Roman"/>
          <w:sz w:val="24"/>
          <w:szCs w:val="24"/>
        </w:rPr>
        <w:t xml:space="preserve"> Dunque una filosofia dell’avvenire nell’umanesimo sensibile</w:t>
      </w:r>
      <w:r w:rsidR="005603E7">
        <w:rPr>
          <w:rFonts w:ascii="Times New Roman" w:hAnsi="Times New Roman" w:cs="Times New Roman"/>
          <w:sz w:val="24"/>
          <w:szCs w:val="24"/>
        </w:rPr>
        <w:t xml:space="preserve"> nella relazione io-tu</w:t>
      </w:r>
      <w:r>
        <w:rPr>
          <w:rFonts w:ascii="Times New Roman" w:hAnsi="Times New Roman" w:cs="Times New Roman"/>
          <w:sz w:val="24"/>
          <w:szCs w:val="24"/>
        </w:rPr>
        <w:t xml:space="preserve">. </w:t>
      </w:r>
      <w:r w:rsidR="005603E7">
        <w:rPr>
          <w:rFonts w:ascii="Times New Roman" w:hAnsi="Times New Roman" w:cs="Times New Roman"/>
          <w:sz w:val="24"/>
          <w:szCs w:val="24"/>
        </w:rPr>
        <w:t>«</w:t>
      </w:r>
      <w:r w:rsidR="005603E7" w:rsidRPr="005603E7">
        <w:rPr>
          <w:rFonts w:ascii="Times New Roman" w:hAnsi="Times New Roman" w:cs="Times New Roman"/>
          <w:i/>
          <w:sz w:val="24"/>
          <w:szCs w:val="24"/>
        </w:rPr>
        <w:t>Tu pensi soltanto perché i tuoi pensieri possono, a loro volta, essere pensati, ed essi sono veri solo se superano la prova dell’oggettività, se sono accettati anche da un altro, diverso da te, che li ha come oggetti; tu vedi solo in quanto sei a tua volta un ente visibile, e senti solo in quanto sei un ente sensibile</w:t>
      </w:r>
      <w:r w:rsidR="005603E7">
        <w:rPr>
          <w:rFonts w:ascii="Times New Roman" w:hAnsi="Times New Roman" w:cs="Times New Roman"/>
          <w:sz w:val="24"/>
          <w:szCs w:val="24"/>
        </w:rPr>
        <w:t xml:space="preserve">» </w:t>
      </w:r>
      <w:r w:rsidR="005603E7">
        <w:rPr>
          <w:rFonts w:ascii="Times New Roman" w:hAnsi="Times New Roman" w:cs="Times New Roman"/>
          <w:sz w:val="24"/>
        </w:rPr>
        <w:t>(</w:t>
      </w:r>
      <w:r w:rsidR="005603E7">
        <w:rPr>
          <w:rFonts w:ascii="Times New Roman" w:hAnsi="Times New Roman" w:cs="Times New Roman"/>
          <w:i/>
          <w:sz w:val="24"/>
        </w:rPr>
        <w:t>La filosofia dell’avvenire</w:t>
      </w:r>
      <w:r w:rsidR="005603E7">
        <w:rPr>
          <w:rFonts w:ascii="Times New Roman" w:hAnsi="Times New Roman" w:cs="Times New Roman"/>
          <w:sz w:val="24"/>
        </w:rPr>
        <w:t>)</w:t>
      </w:r>
      <w:r w:rsidR="008C2121">
        <w:rPr>
          <w:rFonts w:ascii="Times New Roman" w:hAnsi="Times New Roman" w:cs="Times New Roman"/>
          <w:sz w:val="24"/>
        </w:rPr>
        <w:t>.</w:t>
      </w:r>
    </w:p>
    <w:sectPr w:rsidR="005603E7" w:rsidSect="00DF403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096A0A"/>
    <w:rsid w:val="00096A0A"/>
    <w:rsid w:val="00195902"/>
    <w:rsid w:val="004751CD"/>
    <w:rsid w:val="004957AA"/>
    <w:rsid w:val="005603E7"/>
    <w:rsid w:val="00585382"/>
    <w:rsid w:val="0063433E"/>
    <w:rsid w:val="006A19D5"/>
    <w:rsid w:val="006D1532"/>
    <w:rsid w:val="0081433A"/>
    <w:rsid w:val="00897B39"/>
    <w:rsid w:val="008C2121"/>
    <w:rsid w:val="009B0BB3"/>
    <w:rsid w:val="00A776A4"/>
    <w:rsid w:val="00AB6AC3"/>
    <w:rsid w:val="00CC468A"/>
    <w:rsid w:val="00D411EF"/>
    <w:rsid w:val="00DF403E"/>
    <w:rsid w:val="00E52A0D"/>
    <w:rsid w:val="00E54B3C"/>
    <w:rsid w:val="00E727D4"/>
    <w:rsid w:val="00F74B54"/>
    <w:rsid w:val="00F775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B4B9F"/>
  <w15:docId w15:val="{4CA44769-F981-43C3-B5DC-528C59F71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751C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96A0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rmale">
    <w:name w:val="Plain Text"/>
    <w:basedOn w:val="Normale"/>
    <w:link w:val="TestonormaleCarattere"/>
    <w:uiPriority w:val="99"/>
    <w:unhideWhenUsed/>
    <w:rsid w:val="00096A0A"/>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uiPriority w:val="99"/>
    <w:rsid w:val="00096A0A"/>
    <w:rPr>
      <w:rFonts w:ascii="Courier New" w:eastAsia="Times New Roman" w:hAnsi="Courier New" w:cs="Courier New"/>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417130">
      <w:bodyDiv w:val="1"/>
      <w:marLeft w:val="0"/>
      <w:marRight w:val="0"/>
      <w:marTop w:val="0"/>
      <w:marBottom w:val="0"/>
      <w:divBdr>
        <w:top w:val="none" w:sz="0" w:space="0" w:color="auto"/>
        <w:left w:val="none" w:sz="0" w:space="0" w:color="auto"/>
        <w:bottom w:val="none" w:sz="0" w:space="0" w:color="auto"/>
        <w:right w:val="none" w:sz="0" w:space="0" w:color="auto"/>
      </w:divBdr>
    </w:div>
    <w:div w:id="248583819">
      <w:bodyDiv w:val="1"/>
      <w:marLeft w:val="0"/>
      <w:marRight w:val="0"/>
      <w:marTop w:val="0"/>
      <w:marBottom w:val="0"/>
      <w:divBdr>
        <w:top w:val="none" w:sz="0" w:space="0" w:color="auto"/>
        <w:left w:val="none" w:sz="0" w:space="0" w:color="auto"/>
        <w:bottom w:val="none" w:sz="0" w:space="0" w:color="auto"/>
        <w:right w:val="none" w:sz="0" w:space="0" w:color="auto"/>
      </w:divBdr>
    </w:div>
    <w:div w:id="1008481383">
      <w:bodyDiv w:val="1"/>
      <w:marLeft w:val="0"/>
      <w:marRight w:val="0"/>
      <w:marTop w:val="0"/>
      <w:marBottom w:val="0"/>
      <w:divBdr>
        <w:top w:val="none" w:sz="0" w:space="0" w:color="auto"/>
        <w:left w:val="none" w:sz="0" w:space="0" w:color="auto"/>
        <w:bottom w:val="none" w:sz="0" w:space="0" w:color="auto"/>
        <w:right w:val="none" w:sz="0" w:space="0" w:color="auto"/>
      </w:divBdr>
    </w:div>
    <w:div w:id="1019352719">
      <w:bodyDiv w:val="1"/>
      <w:marLeft w:val="0"/>
      <w:marRight w:val="0"/>
      <w:marTop w:val="0"/>
      <w:marBottom w:val="0"/>
      <w:divBdr>
        <w:top w:val="none" w:sz="0" w:space="0" w:color="auto"/>
        <w:left w:val="none" w:sz="0" w:space="0" w:color="auto"/>
        <w:bottom w:val="none" w:sz="0" w:space="0" w:color="auto"/>
        <w:right w:val="none" w:sz="0" w:space="0" w:color="auto"/>
      </w:divBdr>
    </w:div>
    <w:div w:id="1019432056">
      <w:bodyDiv w:val="1"/>
      <w:marLeft w:val="0"/>
      <w:marRight w:val="0"/>
      <w:marTop w:val="0"/>
      <w:marBottom w:val="0"/>
      <w:divBdr>
        <w:top w:val="none" w:sz="0" w:space="0" w:color="auto"/>
        <w:left w:val="none" w:sz="0" w:space="0" w:color="auto"/>
        <w:bottom w:val="none" w:sz="0" w:space="0" w:color="auto"/>
        <w:right w:val="none" w:sz="0" w:space="0" w:color="auto"/>
      </w:divBdr>
    </w:div>
    <w:div w:id="1124274638">
      <w:bodyDiv w:val="1"/>
      <w:marLeft w:val="0"/>
      <w:marRight w:val="0"/>
      <w:marTop w:val="0"/>
      <w:marBottom w:val="0"/>
      <w:divBdr>
        <w:top w:val="none" w:sz="0" w:space="0" w:color="auto"/>
        <w:left w:val="none" w:sz="0" w:space="0" w:color="auto"/>
        <w:bottom w:val="none" w:sz="0" w:space="0" w:color="auto"/>
        <w:right w:val="none" w:sz="0" w:space="0" w:color="auto"/>
      </w:divBdr>
    </w:div>
    <w:div w:id="1317418881">
      <w:bodyDiv w:val="1"/>
      <w:marLeft w:val="0"/>
      <w:marRight w:val="0"/>
      <w:marTop w:val="0"/>
      <w:marBottom w:val="0"/>
      <w:divBdr>
        <w:top w:val="none" w:sz="0" w:space="0" w:color="auto"/>
        <w:left w:val="none" w:sz="0" w:space="0" w:color="auto"/>
        <w:bottom w:val="none" w:sz="0" w:space="0" w:color="auto"/>
        <w:right w:val="none" w:sz="0" w:space="0" w:color="auto"/>
      </w:divBdr>
    </w:div>
    <w:div w:id="1383558743">
      <w:bodyDiv w:val="1"/>
      <w:marLeft w:val="0"/>
      <w:marRight w:val="0"/>
      <w:marTop w:val="0"/>
      <w:marBottom w:val="0"/>
      <w:divBdr>
        <w:top w:val="none" w:sz="0" w:space="0" w:color="auto"/>
        <w:left w:val="none" w:sz="0" w:space="0" w:color="auto"/>
        <w:bottom w:val="none" w:sz="0" w:space="0" w:color="auto"/>
        <w:right w:val="none" w:sz="0" w:space="0" w:color="auto"/>
      </w:divBdr>
    </w:div>
    <w:div w:id="212611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698</Words>
  <Characters>3981</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Pre-installer</dc:creator>
  <cp:lastModifiedBy>Serg Gab</cp:lastModifiedBy>
  <cp:revision>7</cp:revision>
  <dcterms:created xsi:type="dcterms:W3CDTF">2022-08-04T09:24:00Z</dcterms:created>
  <dcterms:modified xsi:type="dcterms:W3CDTF">2024-04-14T04:49:00Z</dcterms:modified>
</cp:coreProperties>
</file>