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5549" w14:textId="52D27DFC" w:rsidR="0092018E" w:rsidRDefault="0092018E" w:rsidP="0092018E">
      <w:pPr>
        <w:rPr>
          <w:sz w:val="24"/>
        </w:rPr>
      </w:pPr>
    </w:p>
    <w:p w14:paraId="31FAA2E3" w14:textId="77777777" w:rsidR="006B11C2" w:rsidRPr="00FF2FA2" w:rsidRDefault="006B11C2" w:rsidP="006B11C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1587"/>
        <w:gridCol w:w="661"/>
        <w:gridCol w:w="7049"/>
        <w:gridCol w:w="307"/>
      </w:tblGrid>
      <w:tr w:rsidR="006B11C2" w:rsidRPr="009124C2" w14:paraId="5109E843" w14:textId="77777777" w:rsidTr="00CD1618">
        <w:trPr>
          <w:trHeight w:val="567"/>
        </w:trPr>
        <w:tc>
          <w:tcPr>
            <w:tcW w:w="250" w:type="dxa"/>
            <w:vAlign w:val="center"/>
          </w:tcPr>
          <w:p w14:paraId="7747A1D3" w14:textId="77777777" w:rsidR="006B11C2" w:rsidRPr="009124C2" w:rsidRDefault="006B11C2" w:rsidP="00CD1618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121800CF" w14:textId="77777777" w:rsidR="006B11C2" w:rsidRPr="009124C2" w:rsidRDefault="006B11C2" w:rsidP="00CD1618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425" w:type="dxa"/>
            <w:vAlign w:val="center"/>
          </w:tcPr>
          <w:p w14:paraId="3DE3C111" w14:textId="77777777" w:rsidR="006B11C2" w:rsidRPr="009124C2" w:rsidRDefault="006B11C2" w:rsidP="00CD16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49</w:t>
            </w:r>
          </w:p>
        </w:tc>
        <w:tc>
          <w:tcPr>
            <w:tcW w:w="7058" w:type="dxa"/>
            <w:vAlign w:val="center"/>
          </w:tcPr>
          <w:p w14:paraId="65728808" w14:textId="77777777" w:rsidR="006B11C2" w:rsidRDefault="006B11C2" w:rsidP="00CD161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TRENT’ANNI DI STORIA D’ ITALIA:</w:t>
            </w:r>
          </w:p>
          <w:p w14:paraId="75D99975" w14:textId="77777777" w:rsidR="006B11C2" w:rsidRPr="009124C2" w:rsidRDefault="006B11C2" w:rsidP="00CD1618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dalla grande guerra alla “Liberazione” (1915 -1945)</w:t>
            </w:r>
          </w:p>
        </w:tc>
        <w:tc>
          <w:tcPr>
            <w:tcW w:w="307" w:type="dxa"/>
            <w:vAlign w:val="center"/>
          </w:tcPr>
          <w:p w14:paraId="37E115B1" w14:textId="77777777" w:rsidR="006B11C2" w:rsidRPr="009124C2" w:rsidRDefault="006B11C2" w:rsidP="00CD1618">
            <w:pPr>
              <w:jc w:val="center"/>
              <w:rPr>
                <w:szCs w:val="28"/>
              </w:rPr>
            </w:pPr>
          </w:p>
        </w:tc>
      </w:tr>
    </w:tbl>
    <w:p w14:paraId="04203EB1" w14:textId="77777777" w:rsidR="006B11C2" w:rsidRPr="009124C2" w:rsidRDefault="006B11C2" w:rsidP="006B11C2">
      <w:pPr>
        <w:rPr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  <w:gridCol w:w="7653"/>
      </w:tblGrid>
      <w:tr w:rsidR="006B11C2" w:rsidRPr="009124C2" w14:paraId="4DDD6A95" w14:textId="77777777" w:rsidTr="00CD1618">
        <w:trPr>
          <w:trHeight w:val="340"/>
        </w:trPr>
        <w:tc>
          <w:tcPr>
            <w:tcW w:w="1985" w:type="dxa"/>
          </w:tcPr>
          <w:p w14:paraId="6411B270" w14:textId="77777777" w:rsidR="006B11C2" w:rsidRPr="009124C2" w:rsidRDefault="006B11C2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653" w:type="dxa"/>
          </w:tcPr>
          <w:p w14:paraId="15F75DFD" w14:textId="77777777" w:rsidR="006B11C2" w:rsidRPr="009124C2" w:rsidRDefault="006B11C2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Fabio Celsi</w:t>
            </w:r>
          </w:p>
        </w:tc>
      </w:tr>
      <w:tr w:rsidR="006B11C2" w:rsidRPr="009124C2" w14:paraId="13C81EE4" w14:textId="77777777" w:rsidTr="00CD1618">
        <w:trPr>
          <w:trHeight w:val="340"/>
        </w:trPr>
        <w:tc>
          <w:tcPr>
            <w:tcW w:w="1985" w:type="dxa"/>
          </w:tcPr>
          <w:p w14:paraId="424EAE65" w14:textId="77777777" w:rsidR="006B11C2" w:rsidRPr="009124C2" w:rsidRDefault="006B11C2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653" w:type="dxa"/>
          </w:tcPr>
          <w:p w14:paraId="5F85317B" w14:textId="77777777" w:rsidR="006B11C2" w:rsidRPr="009124C2" w:rsidRDefault="006B11C2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Mercoledì </w:t>
            </w:r>
          </w:p>
        </w:tc>
      </w:tr>
      <w:tr w:rsidR="006B11C2" w:rsidRPr="009124C2" w14:paraId="2B9B80B7" w14:textId="77777777" w:rsidTr="00CD1618">
        <w:trPr>
          <w:trHeight w:val="340"/>
        </w:trPr>
        <w:tc>
          <w:tcPr>
            <w:tcW w:w="1985" w:type="dxa"/>
          </w:tcPr>
          <w:p w14:paraId="7F55D72F" w14:textId="77777777" w:rsidR="006B11C2" w:rsidRPr="009124C2" w:rsidRDefault="006B11C2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653" w:type="dxa"/>
          </w:tcPr>
          <w:p w14:paraId="1B2D156C" w14:textId="77777777" w:rsidR="006B11C2" w:rsidRPr="009124C2" w:rsidRDefault="006B11C2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17.15</w:t>
            </w:r>
          </w:p>
        </w:tc>
      </w:tr>
      <w:tr w:rsidR="006B11C2" w:rsidRPr="009124C2" w14:paraId="4232760B" w14:textId="77777777" w:rsidTr="00CD1618">
        <w:trPr>
          <w:trHeight w:val="340"/>
        </w:trPr>
        <w:tc>
          <w:tcPr>
            <w:tcW w:w="1985" w:type="dxa"/>
          </w:tcPr>
          <w:p w14:paraId="07A5B3F7" w14:textId="77777777" w:rsidR="006B11C2" w:rsidRPr="009124C2" w:rsidRDefault="006B11C2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653" w:type="dxa"/>
          </w:tcPr>
          <w:p w14:paraId="7AF5C924" w14:textId="77777777" w:rsidR="006B11C2" w:rsidRPr="009124C2" w:rsidRDefault="006B11C2" w:rsidP="00CD1618">
            <w:pPr>
              <w:rPr>
                <w:sz w:val="22"/>
                <w:szCs w:val="22"/>
              </w:rPr>
            </w:pPr>
            <w:r w:rsidRPr="009124C2">
              <w:rPr>
                <w:sz w:val="22"/>
                <w:szCs w:val="22"/>
              </w:rPr>
              <w:t xml:space="preserve">Dal </w:t>
            </w:r>
            <w:r>
              <w:rPr>
                <w:sz w:val="22"/>
                <w:szCs w:val="22"/>
              </w:rPr>
              <w:t>15.12.2021</w:t>
            </w:r>
            <w:r w:rsidRPr="009124C2">
              <w:rPr>
                <w:sz w:val="22"/>
                <w:szCs w:val="22"/>
              </w:rPr>
              <w:t xml:space="preserve"> al </w:t>
            </w:r>
            <w:r>
              <w:rPr>
                <w:sz w:val="22"/>
                <w:szCs w:val="22"/>
              </w:rPr>
              <w:t>2.3.2022 (8 incontri)</w:t>
            </w:r>
            <w:r w:rsidRPr="009124C2">
              <w:rPr>
                <w:sz w:val="22"/>
                <w:szCs w:val="22"/>
              </w:rPr>
              <w:t xml:space="preserve"> </w:t>
            </w:r>
          </w:p>
        </w:tc>
      </w:tr>
      <w:tr w:rsidR="006B11C2" w:rsidRPr="009124C2" w14:paraId="0356BED8" w14:textId="77777777" w:rsidTr="00CD1618">
        <w:trPr>
          <w:trHeight w:val="363"/>
        </w:trPr>
        <w:tc>
          <w:tcPr>
            <w:tcW w:w="1985" w:type="dxa"/>
          </w:tcPr>
          <w:p w14:paraId="24E76987" w14:textId="77777777" w:rsidR="006B11C2" w:rsidRPr="009124C2" w:rsidRDefault="006B11C2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653" w:type="dxa"/>
          </w:tcPr>
          <w:p w14:paraId="5CC8183D" w14:textId="77777777" w:rsidR="006B11C2" w:rsidRPr="009124C2" w:rsidRDefault="006B11C2" w:rsidP="00CD1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Porta</w:t>
            </w:r>
            <w:r w:rsidRPr="009124C2">
              <w:rPr>
                <w:sz w:val="22"/>
                <w:szCs w:val="22"/>
              </w:rPr>
              <w:t xml:space="preserve"> (€ </w:t>
            </w:r>
            <w:r>
              <w:rPr>
                <w:sz w:val="22"/>
                <w:szCs w:val="22"/>
              </w:rPr>
              <w:t>40</w:t>
            </w:r>
            <w:r w:rsidRPr="009124C2">
              <w:rPr>
                <w:sz w:val="22"/>
                <w:szCs w:val="22"/>
              </w:rPr>
              <w:t>)</w:t>
            </w:r>
          </w:p>
        </w:tc>
      </w:tr>
      <w:tr w:rsidR="006B11C2" w:rsidRPr="009124C2" w14:paraId="2C3BC187" w14:textId="77777777" w:rsidTr="00CD1618">
        <w:trPr>
          <w:trHeight w:val="340"/>
        </w:trPr>
        <w:tc>
          <w:tcPr>
            <w:tcW w:w="1985" w:type="dxa"/>
          </w:tcPr>
          <w:p w14:paraId="31E4206A" w14:textId="77777777" w:rsidR="006B11C2" w:rsidRPr="009124C2" w:rsidRDefault="006B11C2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653" w:type="dxa"/>
          </w:tcPr>
          <w:p w14:paraId="17BC41FA" w14:textId="77777777" w:rsidR="006B11C2" w:rsidRPr="009124C2" w:rsidRDefault="006B11C2" w:rsidP="00CD16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Storia</w:t>
            </w:r>
            <w:r w:rsidRPr="009124C2">
              <w:rPr>
                <w:b/>
                <w:sz w:val="22"/>
                <w:szCs w:val="22"/>
              </w:rPr>
              <w:t xml:space="preserve"> </w:t>
            </w:r>
            <w:r w:rsidRPr="009124C2">
              <w:rPr>
                <w:sz w:val="22"/>
                <w:szCs w:val="22"/>
              </w:rPr>
              <w:t>(</w:t>
            </w:r>
            <w:r w:rsidRPr="00631EFB">
              <w:rPr>
                <w:sz w:val="22"/>
                <w:szCs w:val="22"/>
              </w:rPr>
              <w:t xml:space="preserve">max. </w:t>
            </w:r>
            <w:r>
              <w:rPr>
                <w:sz w:val="22"/>
                <w:szCs w:val="22"/>
              </w:rPr>
              <w:t>60</w:t>
            </w:r>
            <w:r w:rsidRPr="00631EFB">
              <w:rPr>
                <w:sz w:val="22"/>
                <w:szCs w:val="22"/>
              </w:rPr>
              <w:t>)</w:t>
            </w:r>
          </w:p>
        </w:tc>
      </w:tr>
      <w:tr w:rsidR="006B11C2" w:rsidRPr="009124C2" w14:paraId="7B70D054" w14:textId="77777777" w:rsidTr="00CD1618">
        <w:trPr>
          <w:trHeight w:val="658"/>
        </w:trPr>
        <w:tc>
          <w:tcPr>
            <w:tcW w:w="1985" w:type="dxa"/>
          </w:tcPr>
          <w:p w14:paraId="0B7C2A3E" w14:textId="77777777" w:rsidR="006B11C2" w:rsidRPr="009124C2" w:rsidRDefault="006B11C2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653" w:type="dxa"/>
          </w:tcPr>
          <w:p w14:paraId="31C7F971" w14:textId="77777777" w:rsidR="006B11C2" w:rsidRDefault="006B11C2" w:rsidP="00CD1618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9548F4">
              <w:rPr>
                <w:rFonts w:cs="Arial"/>
                <w:i/>
                <w:iCs/>
                <w:sz w:val="20"/>
                <w:szCs w:val="20"/>
              </w:rPr>
              <w:t>La vittoriosa conclusione della “quarta guerra d’indipendenza” aprì una delle fasi più drammatiche della storia italiana: distruzione dello Stato Liberale, ascesa e affermazione del Fascismo, partecipazione alla Seconda guerra mondiale e guerra civile ma anche “Liberazione” e svolta democratica. Il corso intende ripercorrere questa fase della Storia d’Italia su cui ancor oggi il dibattito storiografico e politico sembra tutt’altro che definitivo.</w:t>
            </w:r>
          </w:p>
          <w:p w14:paraId="3CBB6079" w14:textId="4D2F7C7F" w:rsidR="00E818A4" w:rsidRPr="00E818A4" w:rsidRDefault="00E818A4" w:rsidP="00CD1618">
            <w:pPr>
              <w:jc w:val="both"/>
              <w:rPr>
                <w:rFonts w:cs="Arial"/>
                <w:i/>
                <w:iCs/>
                <w:sz w:val="6"/>
                <w:szCs w:val="6"/>
              </w:rPr>
            </w:pPr>
          </w:p>
        </w:tc>
      </w:tr>
      <w:tr w:rsidR="006B11C2" w:rsidRPr="009124C2" w14:paraId="2BA3D76F" w14:textId="77777777" w:rsidTr="00CD1618">
        <w:trPr>
          <w:trHeight w:val="340"/>
        </w:trPr>
        <w:tc>
          <w:tcPr>
            <w:tcW w:w="1985" w:type="dxa"/>
          </w:tcPr>
          <w:p w14:paraId="31F52692" w14:textId="77777777" w:rsidR="006B11C2" w:rsidRPr="009124C2" w:rsidRDefault="006B11C2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653" w:type="dxa"/>
          </w:tcPr>
          <w:p w14:paraId="24D572DA" w14:textId="77777777" w:rsidR="006B11C2" w:rsidRPr="009124C2" w:rsidRDefault="006B11C2" w:rsidP="00CD1618">
            <w:pPr>
              <w:jc w:val="both"/>
              <w:rPr>
                <w:sz w:val="22"/>
              </w:rPr>
            </w:pPr>
          </w:p>
        </w:tc>
      </w:tr>
    </w:tbl>
    <w:p w14:paraId="7EA86663" w14:textId="77777777" w:rsidR="00E818A4" w:rsidRPr="00E818A4" w:rsidRDefault="00E818A4" w:rsidP="006B11C2">
      <w:pPr>
        <w:spacing w:after="120"/>
        <w:rPr>
          <w:b/>
          <w:sz w:val="2"/>
          <w:szCs w:val="2"/>
        </w:rPr>
      </w:pPr>
    </w:p>
    <w:p w14:paraId="478C86AE" w14:textId="7FA52C7B" w:rsidR="006B11C2" w:rsidRPr="00DA5B7A" w:rsidRDefault="006B11C2" w:rsidP="006B11C2">
      <w:pPr>
        <w:spacing w:after="120"/>
        <w:rPr>
          <w:b/>
          <w:sz w:val="24"/>
        </w:rPr>
      </w:pPr>
      <w:r w:rsidRPr="009124C2">
        <w:rPr>
          <w:b/>
          <w:sz w:val="24"/>
        </w:rPr>
        <w:t xml:space="preserve">Calendario </w:t>
      </w:r>
    </w:p>
    <w:tbl>
      <w:tblPr>
        <w:tblW w:w="10057" w:type="dxa"/>
        <w:tblLook w:val="00A0" w:firstRow="1" w:lastRow="0" w:firstColumn="1" w:lastColumn="0" w:noHBand="0" w:noVBand="0"/>
      </w:tblPr>
      <w:tblGrid>
        <w:gridCol w:w="483"/>
        <w:gridCol w:w="1502"/>
        <w:gridCol w:w="8072"/>
      </w:tblGrid>
      <w:tr w:rsidR="006B11C2" w:rsidRPr="009124C2" w14:paraId="52F768AD" w14:textId="77777777" w:rsidTr="00CD1618">
        <w:trPr>
          <w:trHeight w:val="716"/>
        </w:trPr>
        <w:tc>
          <w:tcPr>
            <w:tcW w:w="483" w:type="dxa"/>
          </w:tcPr>
          <w:p w14:paraId="75179461" w14:textId="77777777" w:rsidR="006B11C2" w:rsidRPr="00DE7CC6" w:rsidRDefault="006B11C2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02" w:type="dxa"/>
          </w:tcPr>
          <w:p w14:paraId="24A43EE8" w14:textId="77777777" w:rsidR="006B11C2" w:rsidRPr="009124C2" w:rsidRDefault="006B11C2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15.12.2021</w:t>
            </w:r>
          </w:p>
        </w:tc>
        <w:tc>
          <w:tcPr>
            <w:tcW w:w="8072" w:type="dxa"/>
          </w:tcPr>
          <w:p w14:paraId="4C0E12E3" w14:textId="77777777" w:rsidR="006B11C2" w:rsidRPr="002C5420" w:rsidRDefault="006B11C2" w:rsidP="009E5C7A">
            <w:pPr>
              <w:jc w:val="both"/>
              <w:rPr>
                <w:sz w:val="19"/>
                <w:szCs w:val="19"/>
              </w:rPr>
            </w:pPr>
            <w:r w:rsidRPr="002C5420">
              <w:rPr>
                <w:sz w:val="19"/>
                <w:szCs w:val="19"/>
              </w:rPr>
              <w:t>La Grande Guerra: il contesto internazionale – L’ entrata in guerra dell’Italia – la fase 1915 – 1917 - Da Caporetto a Villa Giusti – Le conseguenze della Vittoria “mutilata” – L’ avvio dell’avventura Fiumana</w:t>
            </w:r>
          </w:p>
        </w:tc>
      </w:tr>
      <w:tr w:rsidR="006B11C2" w:rsidRPr="009124C2" w14:paraId="0931CCF8" w14:textId="77777777" w:rsidTr="00E818A4">
        <w:trPr>
          <w:trHeight w:val="759"/>
        </w:trPr>
        <w:tc>
          <w:tcPr>
            <w:tcW w:w="483" w:type="dxa"/>
          </w:tcPr>
          <w:p w14:paraId="7877A95C" w14:textId="77777777" w:rsidR="006B11C2" w:rsidRPr="00DE7CC6" w:rsidRDefault="006B11C2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02" w:type="dxa"/>
          </w:tcPr>
          <w:p w14:paraId="21A91992" w14:textId="77777777" w:rsidR="006B11C2" w:rsidRPr="009124C2" w:rsidRDefault="006B11C2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22.12.2021</w:t>
            </w:r>
          </w:p>
        </w:tc>
        <w:tc>
          <w:tcPr>
            <w:tcW w:w="8072" w:type="dxa"/>
          </w:tcPr>
          <w:p w14:paraId="6F46C649" w14:textId="77777777" w:rsidR="006B11C2" w:rsidRPr="002C5420" w:rsidRDefault="006B11C2" w:rsidP="009E5C7A">
            <w:pPr>
              <w:jc w:val="both"/>
              <w:rPr>
                <w:sz w:val="19"/>
                <w:szCs w:val="19"/>
              </w:rPr>
            </w:pPr>
            <w:r w:rsidRPr="002C5420">
              <w:rPr>
                <w:sz w:val="19"/>
                <w:szCs w:val="19"/>
              </w:rPr>
              <w:t>La difficile situazione economico-sociale nel 1919 e le agitazioni sociali – il quadro politico: i Liberali, il PSI, la nascita del PPI e dei Fasci di Combattimento. - Lo sciopero di Dalmine. Piazza S. Sepolcro e il programma del 6 giugno 1919</w:t>
            </w:r>
          </w:p>
        </w:tc>
      </w:tr>
      <w:tr w:rsidR="006B11C2" w:rsidRPr="009124C2" w14:paraId="21F8D0B0" w14:textId="77777777" w:rsidTr="00CD1618">
        <w:trPr>
          <w:trHeight w:val="710"/>
        </w:trPr>
        <w:tc>
          <w:tcPr>
            <w:tcW w:w="483" w:type="dxa"/>
          </w:tcPr>
          <w:p w14:paraId="5690EFAE" w14:textId="77777777" w:rsidR="006B11C2" w:rsidRPr="00DE7CC6" w:rsidRDefault="006B11C2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02" w:type="dxa"/>
          </w:tcPr>
          <w:p w14:paraId="1147B8C9" w14:textId="77777777" w:rsidR="006B11C2" w:rsidRPr="009124C2" w:rsidRDefault="006B11C2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12.01.2022</w:t>
            </w:r>
          </w:p>
        </w:tc>
        <w:tc>
          <w:tcPr>
            <w:tcW w:w="8072" w:type="dxa"/>
          </w:tcPr>
          <w:p w14:paraId="0788B0F1" w14:textId="77777777" w:rsidR="006B11C2" w:rsidRPr="002C5420" w:rsidRDefault="006B11C2" w:rsidP="009E5C7A">
            <w:pPr>
              <w:jc w:val="both"/>
              <w:rPr>
                <w:sz w:val="19"/>
                <w:szCs w:val="19"/>
              </w:rPr>
            </w:pPr>
            <w:r w:rsidRPr="002C5420">
              <w:rPr>
                <w:sz w:val="19"/>
                <w:szCs w:val="19"/>
              </w:rPr>
              <w:t>Scioperi, occupazione delle terre ed incertezze del PSI e della CGIL – L’occupazione delle fabbriche – Il governo Nitti e il ritorno di Giolitti – La conclusione dell’avventura fiumana. Focus: Benito Mussolini</w:t>
            </w:r>
          </w:p>
        </w:tc>
      </w:tr>
      <w:tr w:rsidR="006B11C2" w:rsidRPr="009124C2" w14:paraId="27C38A89" w14:textId="77777777" w:rsidTr="00E818A4">
        <w:trPr>
          <w:trHeight w:val="767"/>
        </w:trPr>
        <w:tc>
          <w:tcPr>
            <w:tcW w:w="483" w:type="dxa"/>
          </w:tcPr>
          <w:p w14:paraId="616AC02F" w14:textId="77777777" w:rsidR="006B11C2" w:rsidRPr="00DE7CC6" w:rsidRDefault="006B11C2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02" w:type="dxa"/>
          </w:tcPr>
          <w:p w14:paraId="575BB984" w14:textId="77777777" w:rsidR="006B11C2" w:rsidRPr="009124C2" w:rsidRDefault="006B11C2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19.01.2022</w:t>
            </w:r>
          </w:p>
        </w:tc>
        <w:tc>
          <w:tcPr>
            <w:tcW w:w="8072" w:type="dxa"/>
          </w:tcPr>
          <w:p w14:paraId="74D91E9B" w14:textId="77777777" w:rsidR="006B11C2" w:rsidRDefault="006B11C2" w:rsidP="009E5C7A">
            <w:pPr>
              <w:jc w:val="both"/>
              <w:rPr>
                <w:sz w:val="19"/>
                <w:szCs w:val="19"/>
              </w:rPr>
            </w:pPr>
            <w:r w:rsidRPr="002C5420">
              <w:rPr>
                <w:sz w:val="19"/>
                <w:szCs w:val="19"/>
              </w:rPr>
              <w:t xml:space="preserve">L’avanzata dello squadrismo e i suoi fiancheggiatori - L’assalto fascista alle amministrazioni in Val Padana – Il Patto di pacificazione, la rivolta dei “ras” e la sua nullificazione- il bluff della “Marcia su Roma” </w:t>
            </w:r>
          </w:p>
          <w:p w14:paraId="74E8F31D" w14:textId="1D6CDFF9" w:rsidR="00E818A4" w:rsidRPr="00E818A4" w:rsidRDefault="00E818A4" w:rsidP="009E5C7A">
            <w:pPr>
              <w:jc w:val="both"/>
              <w:rPr>
                <w:sz w:val="6"/>
                <w:szCs w:val="6"/>
              </w:rPr>
            </w:pPr>
          </w:p>
        </w:tc>
      </w:tr>
      <w:tr w:rsidR="006B11C2" w:rsidRPr="009124C2" w14:paraId="06A0ADA7" w14:textId="77777777" w:rsidTr="00CD1618">
        <w:trPr>
          <w:trHeight w:val="718"/>
        </w:trPr>
        <w:tc>
          <w:tcPr>
            <w:tcW w:w="483" w:type="dxa"/>
          </w:tcPr>
          <w:p w14:paraId="13A66BEF" w14:textId="77777777" w:rsidR="006B11C2" w:rsidRPr="00DE7CC6" w:rsidRDefault="006B11C2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02" w:type="dxa"/>
          </w:tcPr>
          <w:p w14:paraId="72877235" w14:textId="77777777" w:rsidR="006B11C2" w:rsidRPr="00EB4BE2" w:rsidRDefault="006B11C2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26.01.2022</w:t>
            </w:r>
          </w:p>
        </w:tc>
        <w:tc>
          <w:tcPr>
            <w:tcW w:w="8072" w:type="dxa"/>
          </w:tcPr>
          <w:p w14:paraId="513558E8" w14:textId="77777777" w:rsidR="006B11C2" w:rsidRPr="002C5420" w:rsidRDefault="006B11C2" w:rsidP="009E5C7A">
            <w:pPr>
              <w:jc w:val="both"/>
              <w:rPr>
                <w:sz w:val="19"/>
                <w:szCs w:val="19"/>
              </w:rPr>
            </w:pPr>
            <w:r w:rsidRPr="002C5420">
              <w:rPr>
                <w:sz w:val="19"/>
                <w:szCs w:val="19"/>
              </w:rPr>
              <w:t>Il primo governo Mussolini (1921-23): la nascita del MVS e del Gran Consiglio del Fascismo– la politica economica “liberista” – la riforma Gentile – la rottura con il PPI e le elezioni del 1924 – Il delitto Matteotti</w:t>
            </w:r>
          </w:p>
        </w:tc>
      </w:tr>
      <w:tr w:rsidR="006B11C2" w:rsidRPr="009124C2" w14:paraId="027D8106" w14:textId="77777777" w:rsidTr="00CD1618">
        <w:trPr>
          <w:trHeight w:val="997"/>
        </w:trPr>
        <w:tc>
          <w:tcPr>
            <w:tcW w:w="483" w:type="dxa"/>
          </w:tcPr>
          <w:p w14:paraId="5D328C53" w14:textId="77777777" w:rsidR="006B11C2" w:rsidRPr="00DE7CC6" w:rsidRDefault="006B11C2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02" w:type="dxa"/>
          </w:tcPr>
          <w:p w14:paraId="773E2FE1" w14:textId="77777777" w:rsidR="006B11C2" w:rsidRPr="009124C2" w:rsidRDefault="006B11C2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02.02.2022</w:t>
            </w:r>
          </w:p>
        </w:tc>
        <w:tc>
          <w:tcPr>
            <w:tcW w:w="8072" w:type="dxa"/>
          </w:tcPr>
          <w:p w14:paraId="27BFC1E0" w14:textId="77777777" w:rsidR="006B11C2" w:rsidRPr="002C5420" w:rsidRDefault="006B11C2" w:rsidP="009E5C7A">
            <w:pPr>
              <w:jc w:val="both"/>
              <w:rPr>
                <w:sz w:val="19"/>
                <w:szCs w:val="19"/>
              </w:rPr>
            </w:pPr>
            <w:r w:rsidRPr="002C5420">
              <w:rPr>
                <w:sz w:val="19"/>
                <w:szCs w:val="19"/>
              </w:rPr>
              <w:t xml:space="preserve">La trasformazione totalitaria dello Stato e le leggi </w:t>
            </w:r>
            <w:proofErr w:type="spellStart"/>
            <w:r w:rsidRPr="002C5420">
              <w:rPr>
                <w:sz w:val="19"/>
                <w:szCs w:val="19"/>
              </w:rPr>
              <w:t>fascistissime</w:t>
            </w:r>
            <w:proofErr w:type="spellEnd"/>
            <w:r w:rsidRPr="002C5420">
              <w:rPr>
                <w:sz w:val="19"/>
                <w:szCs w:val="19"/>
              </w:rPr>
              <w:t xml:space="preserve"> – I Patti lateranensi - La politica economica del Fascismo dal 1926 alla crisi del ’29: la Carta del Lavoro, Quota 90, la battaglia del grano e la bonifica integrale – La politica estera: la “riconquista” della Libia, la colonizzazione dell’Ogaden e della Somalia, i rapporti con le altre potenze europee</w:t>
            </w:r>
          </w:p>
        </w:tc>
      </w:tr>
      <w:tr w:rsidR="006B11C2" w:rsidRPr="009124C2" w14:paraId="7C205978" w14:textId="77777777" w:rsidTr="00CD1618">
        <w:trPr>
          <w:trHeight w:val="998"/>
        </w:trPr>
        <w:tc>
          <w:tcPr>
            <w:tcW w:w="483" w:type="dxa"/>
          </w:tcPr>
          <w:p w14:paraId="23CB8412" w14:textId="77777777" w:rsidR="006B11C2" w:rsidRPr="00DE7CC6" w:rsidRDefault="006B11C2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02" w:type="dxa"/>
          </w:tcPr>
          <w:p w14:paraId="5196658E" w14:textId="77777777" w:rsidR="006B11C2" w:rsidRPr="009124C2" w:rsidRDefault="006B11C2" w:rsidP="00CD1618">
            <w:pPr>
              <w:ind w:left="57"/>
              <w:rPr>
                <w:sz w:val="22"/>
                <w:szCs w:val="22"/>
                <w:lang w:val="de-DE"/>
              </w:rPr>
            </w:pPr>
            <w:r w:rsidRPr="0064328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64328D">
              <w:rPr>
                <w:sz w:val="22"/>
                <w:szCs w:val="22"/>
              </w:rPr>
              <w:t>.02.2022</w:t>
            </w:r>
          </w:p>
        </w:tc>
        <w:tc>
          <w:tcPr>
            <w:tcW w:w="8072" w:type="dxa"/>
          </w:tcPr>
          <w:p w14:paraId="11C2E037" w14:textId="77777777" w:rsidR="006B11C2" w:rsidRPr="002C5420" w:rsidRDefault="006B11C2" w:rsidP="009E5C7A">
            <w:pPr>
              <w:jc w:val="both"/>
              <w:rPr>
                <w:sz w:val="19"/>
                <w:szCs w:val="19"/>
              </w:rPr>
            </w:pPr>
            <w:r w:rsidRPr="002C5420">
              <w:rPr>
                <w:sz w:val="19"/>
                <w:szCs w:val="19"/>
              </w:rPr>
              <w:t xml:space="preserve">La crisi del 29 e le scelte economiche fino al 1935: l’operazione COMIT, IMI, IRI, il varo dell’Economia Corporativa, verso l’autarchia. La politica estera: i rapporti con Francia, Inghilterra e Francia – la politica coloniale in Libia, Somalia, </w:t>
            </w:r>
            <w:proofErr w:type="gramStart"/>
            <w:r w:rsidRPr="002C5420">
              <w:rPr>
                <w:sz w:val="19"/>
                <w:szCs w:val="19"/>
              </w:rPr>
              <w:t>Eritrea  –</w:t>
            </w:r>
            <w:proofErr w:type="gramEnd"/>
            <w:r w:rsidRPr="002C5420">
              <w:rPr>
                <w:sz w:val="19"/>
                <w:szCs w:val="19"/>
              </w:rPr>
              <w:t xml:space="preserve"> la svolta del 1935 – 36: l’attacco all’ Etiopia e la proclamazione dell’ Impero; </w:t>
            </w:r>
          </w:p>
        </w:tc>
      </w:tr>
      <w:tr w:rsidR="006B11C2" w:rsidRPr="009124C2" w14:paraId="5DB4B9FA" w14:textId="77777777" w:rsidTr="00CD1618">
        <w:trPr>
          <w:trHeight w:val="1254"/>
        </w:trPr>
        <w:tc>
          <w:tcPr>
            <w:tcW w:w="483" w:type="dxa"/>
          </w:tcPr>
          <w:p w14:paraId="00155958" w14:textId="77777777" w:rsidR="006B11C2" w:rsidRPr="00DE7CC6" w:rsidRDefault="006B11C2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02" w:type="dxa"/>
          </w:tcPr>
          <w:p w14:paraId="4E11251D" w14:textId="77777777" w:rsidR="006B11C2" w:rsidRPr="009124C2" w:rsidRDefault="006B11C2" w:rsidP="00CD1618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16</w:t>
            </w:r>
            <w:r w:rsidRPr="0064328D">
              <w:rPr>
                <w:sz w:val="22"/>
                <w:szCs w:val="22"/>
              </w:rPr>
              <w:t>.02.2022</w:t>
            </w:r>
          </w:p>
        </w:tc>
        <w:tc>
          <w:tcPr>
            <w:tcW w:w="8072" w:type="dxa"/>
          </w:tcPr>
          <w:p w14:paraId="02C9A075" w14:textId="77777777" w:rsidR="006B11C2" w:rsidRPr="002C5420" w:rsidRDefault="006B11C2" w:rsidP="009E5C7A">
            <w:pPr>
              <w:jc w:val="both"/>
              <w:rPr>
                <w:sz w:val="19"/>
                <w:szCs w:val="19"/>
              </w:rPr>
            </w:pPr>
            <w:r w:rsidRPr="002C5420">
              <w:rPr>
                <w:sz w:val="19"/>
                <w:szCs w:val="19"/>
              </w:rPr>
              <w:t xml:space="preserve">Dal 1936 al 1940 – La politica estera: con Franco e con Hitler; Il patto anticomintern – il trattato di Monaco; la “conquista” dell’Albania. La politica economica: dall’autarchia all’ economia di guerra. L’anno della “non belligeranza”. </w:t>
            </w:r>
          </w:p>
          <w:p w14:paraId="0C1D5E3B" w14:textId="77777777" w:rsidR="006B11C2" w:rsidRPr="002C5420" w:rsidRDefault="006B11C2" w:rsidP="009E5C7A">
            <w:pPr>
              <w:jc w:val="both"/>
              <w:rPr>
                <w:sz w:val="19"/>
                <w:szCs w:val="19"/>
              </w:rPr>
            </w:pPr>
            <w:r w:rsidRPr="002C5420">
              <w:rPr>
                <w:sz w:val="19"/>
                <w:szCs w:val="19"/>
              </w:rPr>
              <w:t>FOCUS. La politica del “consenso”: l’assistenza sociale, la scuola, la cultura, il tempo libero, l’associazionismo, i mass media, l’elaborazione di miti collettivi</w:t>
            </w:r>
          </w:p>
        </w:tc>
      </w:tr>
      <w:tr w:rsidR="006B11C2" w:rsidRPr="009124C2" w14:paraId="5A6F6407" w14:textId="77777777" w:rsidTr="00CD1618">
        <w:trPr>
          <w:trHeight w:val="718"/>
        </w:trPr>
        <w:tc>
          <w:tcPr>
            <w:tcW w:w="483" w:type="dxa"/>
          </w:tcPr>
          <w:p w14:paraId="794F93A9" w14:textId="77777777" w:rsidR="006B11C2" w:rsidRPr="00DE7CC6" w:rsidRDefault="006B11C2" w:rsidP="00CD161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02" w:type="dxa"/>
          </w:tcPr>
          <w:p w14:paraId="7CE0A1DE" w14:textId="77777777" w:rsidR="006B11C2" w:rsidRPr="009124C2" w:rsidRDefault="006B11C2" w:rsidP="00CD1618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23</w:t>
            </w:r>
            <w:r w:rsidRPr="0064328D">
              <w:rPr>
                <w:sz w:val="22"/>
                <w:szCs w:val="22"/>
              </w:rPr>
              <w:t>.02.2022</w:t>
            </w:r>
          </w:p>
        </w:tc>
        <w:tc>
          <w:tcPr>
            <w:tcW w:w="8072" w:type="dxa"/>
          </w:tcPr>
          <w:p w14:paraId="50AEBC01" w14:textId="77777777" w:rsidR="006B11C2" w:rsidRPr="002C5420" w:rsidRDefault="006B11C2" w:rsidP="009E5C7A">
            <w:pPr>
              <w:jc w:val="both"/>
              <w:rPr>
                <w:sz w:val="19"/>
                <w:szCs w:val="19"/>
              </w:rPr>
            </w:pPr>
            <w:r w:rsidRPr="002C5420">
              <w:rPr>
                <w:sz w:val="19"/>
                <w:szCs w:val="19"/>
              </w:rPr>
              <w:t>L’entrata in guerra e la fase 1940 – 42: operazioni in Europa, nel Mediterraneo e in Africa. Il ’43: la disfatta militare e il crollo del regime. Dal 25 luglio all’ 8 settembre. La liberazione di Mussolini e la nascita della RSI</w:t>
            </w:r>
          </w:p>
        </w:tc>
      </w:tr>
      <w:tr w:rsidR="006B11C2" w:rsidRPr="009124C2" w14:paraId="7928D85C" w14:textId="77777777" w:rsidTr="00CD1618">
        <w:trPr>
          <w:trHeight w:val="567"/>
        </w:trPr>
        <w:tc>
          <w:tcPr>
            <w:tcW w:w="483" w:type="dxa"/>
          </w:tcPr>
          <w:p w14:paraId="7E5D4F6F" w14:textId="77777777" w:rsidR="006B11C2" w:rsidRPr="00DE7CC6" w:rsidRDefault="006B11C2" w:rsidP="00CD161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02" w:type="dxa"/>
          </w:tcPr>
          <w:p w14:paraId="5CBD4EEE" w14:textId="77777777" w:rsidR="006B11C2" w:rsidRPr="009124C2" w:rsidRDefault="006B11C2" w:rsidP="00CD1618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02.03.2022</w:t>
            </w:r>
          </w:p>
        </w:tc>
        <w:tc>
          <w:tcPr>
            <w:tcW w:w="8072" w:type="dxa"/>
          </w:tcPr>
          <w:p w14:paraId="6589F92B" w14:textId="77777777" w:rsidR="006B11C2" w:rsidRPr="002C5420" w:rsidRDefault="006B11C2" w:rsidP="009E5C7A">
            <w:pPr>
              <w:jc w:val="both"/>
              <w:rPr>
                <w:sz w:val="19"/>
                <w:szCs w:val="19"/>
              </w:rPr>
            </w:pPr>
            <w:r w:rsidRPr="002C5420">
              <w:rPr>
                <w:sz w:val="19"/>
                <w:szCs w:val="19"/>
              </w:rPr>
              <w:t xml:space="preserve">L’Italia divisa: regno del Sud e RSI - Le operazioni alleate nel 43 e nel 44. Il CLN e il CLNAI. Le formazioni partigiane e la Resistenza. Il governo Bonomi e le posizioni dei partiti. Il “terribile” 1944. Il 1945 e la Liberazione </w:t>
            </w:r>
          </w:p>
        </w:tc>
      </w:tr>
    </w:tbl>
    <w:p w14:paraId="7038113F" w14:textId="765A799A" w:rsidR="006B11C2" w:rsidRPr="006B11C2" w:rsidRDefault="006B11C2" w:rsidP="0092018E">
      <w:pPr>
        <w:rPr>
          <w:sz w:val="16"/>
          <w:szCs w:val="20"/>
        </w:rPr>
      </w:pPr>
    </w:p>
    <w:sectPr w:rsidR="006B11C2" w:rsidRPr="006B11C2" w:rsidSect="001E7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42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8D56" w14:textId="77777777" w:rsidR="0012286A" w:rsidRDefault="0012286A" w:rsidP="00DE7D03">
      <w:r>
        <w:separator/>
      </w:r>
    </w:p>
  </w:endnote>
  <w:endnote w:type="continuationSeparator" w:id="0">
    <w:p w14:paraId="05FFEFB0" w14:textId="77777777" w:rsidR="0012286A" w:rsidRDefault="0012286A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A876" w14:textId="77777777" w:rsidR="00CF2ED4" w:rsidRDefault="00CF2E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86BF" w14:textId="77777777" w:rsidR="00CF2ED4" w:rsidRDefault="00CF2ED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C2B8" w14:textId="77777777" w:rsidR="00CF2ED4" w:rsidRDefault="00CF2E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AED5F" w14:textId="77777777" w:rsidR="0012286A" w:rsidRDefault="0012286A" w:rsidP="00DE7D03">
      <w:r>
        <w:separator/>
      </w:r>
    </w:p>
  </w:footnote>
  <w:footnote w:type="continuationSeparator" w:id="0">
    <w:p w14:paraId="29BAD138" w14:textId="77777777" w:rsidR="0012286A" w:rsidRDefault="0012286A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C8EE" w14:textId="77777777" w:rsidR="00CF2ED4" w:rsidRDefault="00CF2E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77BD" w14:textId="12D9284E" w:rsidR="00DE7D03" w:rsidRPr="00DE7D03" w:rsidRDefault="009E5C7A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0D382D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1025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proofErr w:type="gramStart"/>
    <w:r w:rsidR="00DE7D03" w:rsidRPr="00DE7D03">
      <w:rPr>
        <w:rFonts w:cs="Arial"/>
        <w:b/>
        <w:bCs/>
        <w:i/>
        <w:iCs/>
        <w:sz w:val="60"/>
      </w:rPr>
      <w:t>Tu  -</w:t>
    </w:r>
    <w:proofErr w:type="gramEnd"/>
    <w:r w:rsidR="00DE7D03" w:rsidRPr="00DE7D03">
      <w:rPr>
        <w:rFonts w:cs="Arial"/>
        <w:b/>
        <w:bCs/>
        <w:i/>
        <w:iCs/>
        <w:sz w:val="60"/>
      </w:rPr>
      <w:t xml:space="preserve">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CF2ED4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1E72A0">
      <w:rPr>
        <w:rFonts w:cs="Arial"/>
        <w:b/>
        <w:bCs/>
        <w:sz w:val="44"/>
      </w:rPr>
      <w:t>2</w:t>
    </w:r>
    <w:r w:rsidR="00CF2ED4">
      <w:rPr>
        <w:rFonts w:cs="Arial"/>
        <w:b/>
        <w:bCs/>
        <w:sz w:val="44"/>
      </w:rPr>
      <w:t>2</w:t>
    </w:r>
  </w:p>
  <w:p w14:paraId="0AE648A2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- </w:t>
    </w:r>
    <w:r w:rsidR="00936C1C">
      <w:rPr>
        <w:rFonts w:cs="Arial"/>
        <w:b/>
        <w:bCs/>
        <w:color w:val="008000"/>
        <w:sz w:val="24"/>
      </w:rPr>
      <w:t>SECONDA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8A74" w14:textId="77777777" w:rsidR="00CF2ED4" w:rsidRDefault="00CF2E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C3DB9"/>
    <w:multiLevelType w:val="hybridMultilevel"/>
    <w:tmpl w:val="470613B4"/>
    <w:lvl w:ilvl="0" w:tplc="04100011">
      <w:start w:val="1"/>
      <w:numFmt w:val="decimal"/>
      <w:lvlText w:val="%1)"/>
      <w:lvlJc w:val="left"/>
      <w:pPr>
        <w:ind w:left="2700" w:hanging="360"/>
      </w:pPr>
    </w:lvl>
    <w:lvl w:ilvl="1" w:tplc="04100019" w:tentative="1">
      <w:start w:val="1"/>
      <w:numFmt w:val="lowerLetter"/>
      <w:lvlText w:val="%2."/>
      <w:lvlJc w:val="left"/>
      <w:pPr>
        <w:ind w:left="3420" w:hanging="360"/>
      </w:pPr>
    </w:lvl>
    <w:lvl w:ilvl="2" w:tplc="0410001B" w:tentative="1">
      <w:start w:val="1"/>
      <w:numFmt w:val="lowerRoman"/>
      <w:lvlText w:val="%3."/>
      <w:lvlJc w:val="right"/>
      <w:pPr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18E"/>
    <w:rsid w:val="0000460C"/>
    <w:rsid w:val="0012286A"/>
    <w:rsid w:val="00191EDA"/>
    <w:rsid w:val="001C0ACE"/>
    <w:rsid w:val="001E72A0"/>
    <w:rsid w:val="002808B4"/>
    <w:rsid w:val="0028501F"/>
    <w:rsid w:val="0047023F"/>
    <w:rsid w:val="004E36B0"/>
    <w:rsid w:val="00514453"/>
    <w:rsid w:val="00523CC4"/>
    <w:rsid w:val="005D4351"/>
    <w:rsid w:val="005F6D8B"/>
    <w:rsid w:val="006B11C2"/>
    <w:rsid w:val="006E5873"/>
    <w:rsid w:val="00770F43"/>
    <w:rsid w:val="00773F28"/>
    <w:rsid w:val="0077402E"/>
    <w:rsid w:val="007833CE"/>
    <w:rsid w:val="00791953"/>
    <w:rsid w:val="007C3537"/>
    <w:rsid w:val="00830E97"/>
    <w:rsid w:val="00873FBA"/>
    <w:rsid w:val="008A5CEA"/>
    <w:rsid w:val="0092018E"/>
    <w:rsid w:val="00936C1C"/>
    <w:rsid w:val="00963621"/>
    <w:rsid w:val="009E5C7A"/>
    <w:rsid w:val="00A41048"/>
    <w:rsid w:val="00CF2ED4"/>
    <w:rsid w:val="00DC5CE5"/>
    <w:rsid w:val="00DD0302"/>
    <w:rsid w:val="00DE7D03"/>
    <w:rsid w:val="00E818A4"/>
    <w:rsid w:val="00E83EA3"/>
    <w:rsid w:val="00EF2AF9"/>
    <w:rsid w:val="00F027DF"/>
    <w:rsid w:val="00F07D9C"/>
    <w:rsid w:val="00F3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8190C"/>
  <w15:docId w15:val="{B47700A1-8B56-4018-B0AD-B7D3985D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018E"/>
    <w:rPr>
      <w:rFonts w:ascii="Arial" w:eastAsia="Times New Roman" w:hAnsi="Arial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paragraph" w:customStyle="1" w:styleId="TESTONORMALE">
    <w:name w:val="TESTO NORMALE"/>
    <w:rsid w:val="0092018E"/>
    <w:pPr>
      <w:spacing w:before="240" w:line="360" w:lineRule="atLeast"/>
      <w:jc w:val="both"/>
    </w:pPr>
    <w:rPr>
      <w:rFonts w:ascii="elite" w:eastAsia="Times New Roman" w:hAnsi="elit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BG%20TESTATA%20seconda%20fase%202019-20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 TESTATA seconda fase 2019-2020</Template>
  <TotalTime>4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5</cp:revision>
  <dcterms:created xsi:type="dcterms:W3CDTF">2019-11-09T09:07:00Z</dcterms:created>
  <dcterms:modified xsi:type="dcterms:W3CDTF">2021-11-02T13:26:00Z</dcterms:modified>
</cp:coreProperties>
</file>