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532C" w14:textId="5FBC1BDD" w:rsidR="00265083" w:rsidRDefault="00265083" w:rsidP="00265083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67145CF" wp14:editId="52900278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</w:t>
      </w:r>
      <w:r w:rsidR="007E7637">
        <w:rPr>
          <w:b/>
          <w:bCs/>
          <w:sz w:val="36"/>
        </w:rPr>
        <w:t xml:space="preserve">UNIVERSITÀ </w:t>
      </w:r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AA0516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AA0516">
        <w:rPr>
          <w:b/>
          <w:bCs/>
          <w:sz w:val="44"/>
        </w:rPr>
        <w:t>3</w:t>
      </w:r>
    </w:p>
    <w:p w14:paraId="187187BE" w14:textId="77777777" w:rsidR="00265083" w:rsidRDefault="00265083" w:rsidP="00265083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7E7637">
        <w:rPr>
          <w:color w:val="00B050"/>
        </w:rPr>
        <w:t>Bergamo -</w:t>
      </w:r>
      <w:r w:rsidRPr="007E7637">
        <w:rPr>
          <w:b/>
          <w:color w:val="00B050"/>
        </w:rPr>
        <w:t xml:space="preserve"> </w:t>
      </w:r>
      <w:r w:rsidRPr="007E7637">
        <w:rPr>
          <w:b/>
          <w:bCs/>
          <w:color w:val="00B050"/>
          <w:sz w:val="24"/>
        </w:rPr>
        <w:t>PRIMA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746AF35" w14:textId="60B079BF" w:rsidR="00265083" w:rsidRDefault="00265083" w:rsidP="00265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119E2" w14:textId="77777777" w:rsidR="00265083" w:rsidRPr="00265083" w:rsidRDefault="00265083" w:rsidP="0026508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1956"/>
        <w:gridCol w:w="893"/>
        <w:gridCol w:w="6466"/>
      </w:tblGrid>
      <w:tr w:rsidR="0004617D" w:rsidRPr="00265083" w14:paraId="2353A7C1" w14:textId="77777777" w:rsidTr="0004617D">
        <w:trPr>
          <w:trHeight w:val="567"/>
        </w:trPr>
        <w:tc>
          <w:tcPr>
            <w:tcW w:w="461" w:type="dxa"/>
            <w:vAlign w:val="center"/>
          </w:tcPr>
          <w:p w14:paraId="08A29811" w14:textId="77777777" w:rsidR="0004617D" w:rsidRDefault="0004617D" w:rsidP="00265083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</w:p>
          <w:p w14:paraId="7728E230" w14:textId="22113172" w:rsidR="0004617D" w:rsidRPr="00265083" w:rsidRDefault="0004617D" w:rsidP="00265083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767A4EDC" w14:textId="77777777" w:rsidR="0004617D" w:rsidRPr="00265083" w:rsidRDefault="0004617D" w:rsidP="005106A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65083">
              <w:rPr>
                <w:rFonts w:ascii="Arial" w:hAnsi="Arial" w:cs="Arial"/>
                <w:sz w:val="28"/>
                <w:szCs w:val="28"/>
              </w:rPr>
              <w:t>Modulo  n</w:t>
            </w:r>
            <w:proofErr w:type="gramEnd"/>
            <w:r w:rsidRPr="00265083">
              <w:rPr>
                <w:rFonts w:ascii="Arial" w:hAnsi="Arial" w:cs="Arial"/>
                <w:sz w:val="28"/>
                <w:szCs w:val="28"/>
              </w:rPr>
              <w:t>°</w:t>
            </w:r>
          </w:p>
        </w:tc>
        <w:tc>
          <w:tcPr>
            <w:tcW w:w="893" w:type="dxa"/>
            <w:vAlign w:val="center"/>
          </w:tcPr>
          <w:p w14:paraId="4D303ED7" w14:textId="205A1156" w:rsidR="0004617D" w:rsidRPr="00265083" w:rsidRDefault="0004617D" w:rsidP="00265083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65083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6466" w:type="dxa"/>
            <w:vAlign w:val="center"/>
          </w:tcPr>
          <w:p w14:paraId="2436022D" w14:textId="311D25E6" w:rsidR="0004617D" w:rsidRPr="00265083" w:rsidRDefault="0004617D" w:rsidP="003D4222">
            <w:pPr>
              <w:spacing w:before="24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ALLE ORIGINI DELL’ARTE OCCIDENTALE. BELLEZZA E VIRTÙ NELLA DIVINA </w:t>
            </w:r>
            <w:proofErr w:type="gramStart"/>
            <w:r>
              <w:rPr>
                <w:rFonts w:ascii="Arial" w:hAnsi="Arial" w:cs="Arial"/>
                <w:b/>
                <w:i/>
                <w:sz w:val="28"/>
                <w:szCs w:val="28"/>
              </w:rPr>
              <w:t>PROPORZIONE</w:t>
            </w:r>
            <w:r w:rsidR="004147E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</w:t>
            </w:r>
            <w:r w:rsidR="004147E8">
              <w:rPr>
                <w:rFonts w:ascii="Arial" w:hAnsi="Arial" w:cs="Arial"/>
                <w:bCs/>
                <w:i/>
                <w:sz w:val="24"/>
                <w:szCs w:val="24"/>
              </w:rPr>
              <w:t>(</w:t>
            </w:r>
            <w:proofErr w:type="gramEnd"/>
            <w:r w:rsidR="004147E8">
              <w:rPr>
                <w:rFonts w:ascii="Arial" w:hAnsi="Arial" w:cs="Arial"/>
                <w:bCs/>
                <w:i/>
                <w:sz w:val="24"/>
                <w:szCs w:val="24"/>
              </w:rPr>
              <w:t>novità)</w:t>
            </w:r>
          </w:p>
        </w:tc>
      </w:tr>
    </w:tbl>
    <w:p w14:paraId="5B574F15" w14:textId="77777777" w:rsidR="00265083" w:rsidRPr="00265083" w:rsidRDefault="00265083" w:rsidP="0026508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265083" w:rsidRPr="00265083" w14:paraId="257F74B8" w14:textId="77777777" w:rsidTr="0063689C">
        <w:trPr>
          <w:trHeight w:val="340"/>
        </w:trPr>
        <w:tc>
          <w:tcPr>
            <w:tcW w:w="1728" w:type="dxa"/>
          </w:tcPr>
          <w:p w14:paraId="3F81CCC5" w14:textId="77777777" w:rsidR="00265083" w:rsidRPr="00265083" w:rsidRDefault="00265083" w:rsidP="00F46C7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719969DF" w14:textId="795A09CE" w:rsidR="00265083" w:rsidRPr="00265083" w:rsidRDefault="00AA0516" w:rsidP="00F46C70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Rosa Chiumeo</w:t>
            </w:r>
          </w:p>
        </w:tc>
      </w:tr>
      <w:tr w:rsidR="00265083" w:rsidRPr="00265083" w14:paraId="71440A42" w14:textId="77777777" w:rsidTr="0063689C">
        <w:trPr>
          <w:trHeight w:val="340"/>
        </w:trPr>
        <w:tc>
          <w:tcPr>
            <w:tcW w:w="1728" w:type="dxa"/>
          </w:tcPr>
          <w:p w14:paraId="25AD6F1E" w14:textId="77777777" w:rsidR="00265083" w:rsidRPr="00265083" w:rsidRDefault="00265083" w:rsidP="00F46C7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098C9530" w14:textId="326A296D" w:rsidR="00265083" w:rsidRPr="00265083" w:rsidRDefault="00265083" w:rsidP="00F46C70">
            <w:pPr>
              <w:spacing w:after="0" w:line="360" w:lineRule="auto"/>
              <w:rPr>
                <w:rFonts w:ascii="Arial" w:hAnsi="Arial" w:cs="Arial"/>
              </w:rPr>
            </w:pPr>
            <w:r w:rsidRPr="00265083">
              <w:rPr>
                <w:rFonts w:ascii="Arial" w:hAnsi="Arial" w:cs="Arial"/>
              </w:rPr>
              <w:t>M</w:t>
            </w:r>
            <w:r w:rsidR="00AA0516">
              <w:rPr>
                <w:rFonts w:ascii="Arial" w:hAnsi="Arial" w:cs="Arial"/>
              </w:rPr>
              <w:t>art</w:t>
            </w:r>
            <w:r w:rsidRPr="00265083">
              <w:rPr>
                <w:rFonts w:ascii="Arial" w:hAnsi="Arial" w:cs="Arial"/>
              </w:rPr>
              <w:t>edì</w:t>
            </w:r>
          </w:p>
        </w:tc>
      </w:tr>
      <w:tr w:rsidR="00265083" w:rsidRPr="00265083" w14:paraId="484854EE" w14:textId="77777777" w:rsidTr="0063689C">
        <w:trPr>
          <w:trHeight w:val="340"/>
        </w:trPr>
        <w:tc>
          <w:tcPr>
            <w:tcW w:w="1728" w:type="dxa"/>
          </w:tcPr>
          <w:p w14:paraId="5A4A6C2D" w14:textId="77777777" w:rsidR="00265083" w:rsidRPr="00265083" w:rsidRDefault="00265083" w:rsidP="00F46C7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7424F142" w14:textId="4F0F7DB4" w:rsidR="00265083" w:rsidRPr="00265083" w:rsidRDefault="00AA0516" w:rsidP="00F46C70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  <w:r w:rsidR="00265083" w:rsidRPr="00265083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7</w:t>
            </w:r>
            <w:r w:rsidR="00265083" w:rsidRPr="002650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  <w:r w:rsidR="00265083" w:rsidRPr="00265083">
              <w:rPr>
                <w:rFonts w:ascii="Arial" w:hAnsi="Arial" w:cs="Arial"/>
              </w:rPr>
              <w:t xml:space="preserve"> </w:t>
            </w:r>
          </w:p>
        </w:tc>
      </w:tr>
      <w:tr w:rsidR="00265083" w:rsidRPr="00265083" w14:paraId="4A1818D6" w14:textId="77777777" w:rsidTr="0063689C">
        <w:trPr>
          <w:trHeight w:val="340"/>
        </w:trPr>
        <w:tc>
          <w:tcPr>
            <w:tcW w:w="1728" w:type="dxa"/>
          </w:tcPr>
          <w:p w14:paraId="19EF144B" w14:textId="77777777" w:rsidR="00265083" w:rsidRPr="00265083" w:rsidRDefault="00265083" w:rsidP="00F46C7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03EA2EF5" w14:textId="16D8759E" w:rsidR="00265083" w:rsidRPr="00265083" w:rsidRDefault="00265083" w:rsidP="00F46C70">
            <w:pPr>
              <w:spacing w:after="0" w:line="360" w:lineRule="auto"/>
              <w:rPr>
                <w:rFonts w:ascii="Arial" w:hAnsi="Arial" w:cs="Arial"/>
              </w:rPr>
            </w:pPr>
            <w:r w:rsidRPr="00265083">
              <w:rPr>
                <w:rFonts w:ascii="Arial" w:hAnsi="Arial" w:cs="Arial"/>
              </w:rPr>
              <w:t xml:space="preserve">Dal </w:t>
            </w:r>
            <w:r w:rsidR="003D4222">
              <w:rPr>
                <w:rFonts w:ascii="Arial" w:hAnsi="Arial" w:cs="Arial"/>
              </w:rPr>
              <w:t>08</w:t>
            </w:r>
            <w:r w:rsidRPr="00265083">
              <w:rPr>
                <w:rFonts w:ascii="Arial" w:hAnsi="Arial" w:cs="Arial"/>
              </w:rPr>
              <w:t>.</w:t>
            </w:r>
            <w:r w:rsidR="003D4222">
              <w:rPr>
                <w:rFonts w:ascii="Arial" w:hAnsi="Arial" w:cs="Arial"/>
              </w:rPr>
              <w:t>11</w:t>
            </w:r>
            <w:r w:rsidRPr="00265083">
              <w:rPr>
                <w:rFonts w:ascii="Arial" w:hAnsi="Arial" w:cs="Arial"/>
              </w:rPr>
              <w:t>.202</w:t>
            </w:r>
            <w:r w:rsidR="00AA0516">
              <w:rPr>
                <w:rFonts w:ascii="Arial" w:hAnsi="Arial" w:cs="Arial"/>
              </w:rPr>
              <w:t>2</w:t>
            </w:r>
            <w:r w:rsidRPr="00265083">
              <w:rPr>
                <w:rFonts w:ascii="Arial" w:hAnsi="Arial" w:cs="Arial"/>
              </w:rPr>
              <w:t xml:space="preserve"> al </w:t>
            </w:r>
            <w:r w:rsidR="003D4222">
              <w:rPr>
                <w:rFonts w:ascii="Arial" w:hAnsi="Arial" w:cs="Arial"/>
              </w:rPr>
              <w:t>06</w:t>
            </w:r>
            <w:r w:rsidRPr="00265083">
              <w:rPr>
                <w:rFonts w:ascii="Arial" w:hAnsi="Arial" w:cs="Arial"/>
              </w:rPr>
              <w:t>.1</w:t>
            </w:r>
            <w:r w:rsidR="003D4222">
              <w:rPr>
                <w:rFonts w:ascii="Arial" w:hAnsi="Arial" w:cs="Arial"/>
              </w:rPr>
              <w:t>2</w:t>
            </w:r>
            <w:r w:rsidRPr="00265083">
              <w:rPr>
                <w:rFonts w:ascii="Arial" w:hAnsi="Arial" w:cs="Arial"/>
              </w:rPr>
              <w:t>.202</w:t>
            </w:r>
            <w:r w:rsidR="00AA0516">
              <w:rPr>
                <w:rFonts w:ascii="Arial" w:hAnsi="Arial" w:cs="Arial"/>
              </w:rPr>
              <w:t>2</w:t>
            </w:r>
            <w:r w:rsidRPr="00265083">
              <w:rPr>
                <w:rFonts w:ascii="Arial" w:hAnsi="Arial" w:cs="Arial"/>
              </w:rPr>
              <w:t xml:space="preserve"> (</w:t>
            </w:r>
            <w:r w:rsidR="0004617D">
              <w:rPr>
                <w:rFonts w:ascii="Arial" w:hAnsi="Arial" w:cs="Arial"/>
              </w:rPr>
              <w:t>5</w:t>
            </w:r>
            <w:r w:rsidRPr="00265083">
              <w:rPr>
                <w:rFonts w:ascii="Arial" w:hAnsi="Arial" w:cs="Arial"/>
              </w:rPr>
              <w:t xml:space="preserve"> incontri)</w:t>
            </w:r>
          </w:p>
        </w:tc>
      </w:tr>
      <w:tr w:rsidR="00265083" w:rsidRPr="00265083" w14:paraId="5AFF0152" w14:textId="77777777" w:rsidTr="0063689C">
        <w:trPr>
          <w:trHeight w:val="340"/>
        </w:trPr>
        <w:tc>
          <w:tcPr>
            <w:tcW w:w="1728" w:type="dxa"/>
          </w:tcPr>
          <w:p w14:paraId="197DAD8D" w14:textId="77777777" w:rsidR="00265083" w:rsidRPr="00265083" w:rsidRDefault="00265083" w:rsidP="00F46C7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0577AB9B" w14:textId="3DEB47F7" w:rsidR="00265083" w:rsidRPr="00265083" w:rsidRDefault="00AA0516" w:rsidP="00F46C70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Mutuo Soccorso</w:t>
            </w:r>
            <w:r w:rsidR="00265083" w:rsidRPr="00265083">
              <w:rPr>
                <w:rFonts w:ascii="Arial" w:hAnsi="Arial" w:cs="Arial"/>
              </w:rPr>
              <w:t xml:space="preserve"> (€ </w:t>
            </w:r>
            <w:r>
              <w:rPr>
                <w:rFonts w:ascii="Arial" w:hAnsi="Arial" w:cs="Arial"/>
              </w:rPr>
              <w:t>2</w:t>
            </w:r>
            <w:r w:rsidR="0004617D">
              <w:rPr>
                <w:rFonts w:ascii="Arial" w:hAnsi="Arial" w:cs="Arial"/>
              </w:rPr>
              <w:t>0</w:t>
            </w:r>
            <w:r w:rsidR="00F46C7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="00265083" w:rsidRPr="00265083">
              <w:rPr>
                <w:rFonts w:ascii="Arial" w:hAnsi="Arial" w:cs="Arial"/>
              </w:rPr>
              <w:t>)</w:t>
            </w:r>
          </w:p>
        </w:tc>
      </w:tr>
      <w:tr w:rsidR="00265083" w:rsidRPr="00265083" w14:paraId="5C349480" w14:textId="77777777" w:rsidTr="0063689C">
        <w:trPr>
          <w:trHeight w:val="340"/>
        </w:trPr>
        <w:tc>
          <w:tcPr>
            <w:tcW w:w="1728" w:type="dxa"/>
          </w:tcPr>
          <w:p w14:paraId="03E2807B" w14:textId="77777777" w:rsidR="00265083" w:rsidRPr="00265083" w:rsidRDefault="00265083" w:rsidP="00F46C7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2367B26C" w14:textId="03B2B19E" w:rsidR="00265083" w:rsidRPr="00265083" w:rsidRDefault="00AA0516" w:rsidP="00F46C70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Storia dell’arte</w:t>
            </w:r>
            <w:r w:rsidR="00265083" w:rsidRPr="00265083">
              <w:rPr>
                <w:rFonts w:ascii="Arial" w:hAnsi="Arial" w:cs="Arial"/>
                <w:b/>
              </w:rPr>
              <w:t xml:space="preserve"> </w:t>
            </w:r>
            <w:r w:rsidR="00265083" w:rsidRPr="00265083">
              <w:rPr>
                <w:rFonts w:ascii="Arial" w:hAnsi="Arial" w:cs="Arial"/>
                <w:bCs/>
              </w:rPr>
              <w:t xml:space="preserve">(max. </w:t>
            </w:r>
            <w:r>
              <w:rPr>
                <w:rFonts w:ascii="Arial" w:hAnsi="Arial" w:cs="Arial"/>
                <w:bCs/>
              </w:rPr>
              <w:t>70</w:t>
            </w:r>
            <w:r w:rsidR="00265083" w:rsidRPr="00265083">
              <w:rPr>
                <w:rFonts w:ascii="Arial" w:hAnsi="Arial" w:cs="Arial"/>
                <w:bCs/>
              </w:rPr>
              <w:t>)</w:t>
            </w:r>
          </w:p>
        </w:tc>
      </w:tr>
      <w:tr w:rsidR="00265083" w:rsidRPr="00265083" w14:paraId="3EEFE7A9" w14:textId="77777777" w:rsidTr="0063689C">
        <w:trPr>
          <w:trHeight w:val="727"/>
        </w:trPr>
        <w:tc>
          <w:tcPr>
            <w:tcW w:w="1728" w:type="dxa"/>
          </w:tcPr>
          <w:p w14:paraId="6831E656" w14:textId="77777777" w:rsidR="00265083" w:rsidRPr="00265083" w:rsidRDefault="00265083" w:rsidP="00AA0516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3A209D9B" w14:textId="77777777" w:rsidR="00265083" w:rsidRDefault="0004617D" w:rsidP="00F46C70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Si pongono, nell’arte e nell’architettura greca, i fondamenti degli ideali estetici ed etici – la naturalezza e l’ordine geometrico- che dall’epoca romana</w:t>
            </w:r>
            <w:r w:rsidR="003D4222">
              <w:rPr>
                <w:rFonts w:ascii="Arial" w:hAnsi="Arial" w:cs="Arial"/>
                <w:i/>
              </w:rPr>
              <w:t>, al Rinascimento, al Neoclassicismo hanno costituito il modello europeo più alto della cultura e della bellezza.</w:t>
            </w:r>
          </w:p>
          <w:p w14:paraId="2A400849" w14:textId="77777777" w:rsidR="00B20300" w:rsidRDefault="00B20300" w:rsidP="00F46C70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A24C03F" w14:textId="104B0D0B" w:rsidR="00B20300" w:rsidRPr="00D7301A" w:rsidRDefault="00B20300" w:rsidP="00F46C70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65083" w:rsidRPr="00265083" w14:paraId="210A2257" w14:textId="77777777" w:rsidTr="0063689C">
        <w:trPr>
          <w:trHeight w:val="340"/>
        </w:trPr>
        <w:tc>
          <w:tcPr>
            <w:tcW w:w="1728" w:type="dxa"/>
          </w:tcPr>
          <w:p w14:paraId="5FA521BF" w14:textId="77777777" w:rsidR="00265083" w:rsidRDefault="00265083" w:rsidP="002650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Tutor</w:t>
            </w:r>
          </w:p>
          <w:p w14:paraId="14970FC5" w14:textId="758A8F37" w:rsidR="00B20300" w:rsidRPr="00265083" w:rsidRDefault="00B20300" w:rsidP="002650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10" w:type="dxa"/>
          </w:tcPr>
          <w:p w14:paraId="0244B616" w14:textId="77777777" w:rsidR="00265083" w:rsidRPr="00265083" w:rsidRDefault="00265083" w:rsidP="0026508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674077B" w14:textId="77777777" w:rsidR="00265083" w:rsidRPr="00265083" w:rsidRDefault="00265083" w:rsidP="0026508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BA0E24D" w14:textId="77777777" w:rsidR="00265083" w:rsidRDefault="00265083" w:rsidP="0026508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265083">
        <w:rPr>
          <w:rFonts w:ascii="Arial" w:hAnsi="Arial" w:cs="Arial"/>
          <w:b/>
          <w:sz w:val="24"/>
        </w:rPr>
        <w:t>Calendario</w:t>
      </w:r>
    </w:p>
    <w:p w14:paraId="1CD42DDD" w14:textId="6C4FC762" w:rsidR="00265083" w:rsidRPr="00265083" w:rsidRDefault="00265083" w:rsidP="002650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5083">
        <w:rPr>
          <w:rFonts w:ascii="Arial" w:hAnsi="Arial" w:cs="Arial"/>
          <w:b/>
          <w:sz w:val="24"/>
        </w:rPr>
        <w:t xml:space="preserve">    </w:t>
      </w:r>
    </w:p>
    <w:tbl>
      <w:tblPr>
        <w:tblW w:w="9540" w:type="dxa"/>
        <w:tblLook w:val="00A0" w:firstRow="1" w:lastRow="0" w:firstColumn="1" w:lastColumn="0" w:noHBand="0" w:noVBand="0"/>
      </w:tblPr>
      <w:tblGrid>
        <w:gridCol w:w="350"/>
        <w:gridCol w:w="1375"/>
        <w:gridCol w:w="7815"/>
      </w:tblGrid>
      <w:tr w:rsidR="00EA2705" w:rsidRPr="00265083" w14:paraId="40407949" w14:textId="2EB122F1" w:rsidTr="00027EBA">
        <w:trPr>
          <w:trHeight w:val="947"/>
        </w:trPr>
        <w:tc>
          <w:tcPr>
            <w:tcW w:w="350" w:type="dxa"/>
          </w:tcPr>
          <w:p w14:paraId="12F041FE" w14:textId="77777777" w:rsidR="00EA2705" w:rsidRPr="00265083" w:rsidRDefault="00EA2705" w:rsidP="00EA270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bookmarkStart w:id="8" w:name="_Hlk79435378"/>
            <w:r w:rsidRPr="00265083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375" w:type="dxa"/>
          </w:tcPr>
          <w:p w14:paraId="229D009F" w14:textId="77777777" w:rsidR="00EA2705" w:rsidRDefault="00EA2705" w:rsidP="00EA270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2650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265083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  <w:p w14:paraId="2620646C" w14:textId="1DD8D62B" w:rsidR="00EA2705" w:rsidRPr="00265083" w:rsidRDefault="00EA2705" w:rsidP="00EA2705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7815" w:type="dxa"/>
          </w:tcPr>
          <w:p w14:paraId="5C963ECE" w14:textId="41405B39" w:rsidR="00EA2705" w:rsidRPr="00027EBA" w:rsidRDefault="00EA2705" w:rsidP="00EA270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027EBA">
              <w:rPr>
                <w:rFonts w:ascii="Arial" w:eastAsia="Times New Roman" w:hAnsi="Arial" w:cs="Arial"/>
                <w:lang w:eastAsia="it-IT"/>
              </w:rPr>
              <w:t xml:space="preserve">L’arte dorica. </w:t>
            </w:r>
            <w:proofErr w:type="spellStart"/>
            <w:r w:rsidRPr="00027EBA">
              <w:rPr>
                <w:rFonts w:ascii="Arial" w:eastAsia="Times New Roman" w:hAnsi="Arial" w:cs="Arial"/>
                <w:lang w:eastAsia="it-IT"/>
              </w:rPr>
              <w:t>Kuroi</w:t>
            </w:r>
            <w:proofErr w:type="spellEnd"/>
            <w:r w:rsidRPr="00027EBA">
              <w:rPr>
                <w:rFonts w:ascii="Arial" w:eastAsia="Times New Roman" w:hAnsi="Arial" w:cs="Arial"/>
                <w:lang w:eastAsia="it-IT"/>
              </w:rPr>
              <w:t xml:space="preserve"> e </w:t>
            </w:r>
            <w:proofErr w:type="spellStart"/>
            <w:r w:rsidRPr="00027EBA">
              <w:rPr>
                <w:rFonts w:ascii="Arial" w:eastAsia="Times New Roman" w:hAnsi="Arial" w:cs="Arial"/>
                <w:lang w:eastAsia="it-IT"/>
              </w:rPr>
              <w:t>Korai</w:t>
            </w:r>
            <w:proofErr w:type="spellEnd"/>
            <w:r w:rsidRPr="00027EBA">
              <w:rPr>
                <w:rFonts w:ascii="Arial" w:eastAsia="Times New Roman" w:hAnsi="Arial" w:cs="Arial"/>
                <w:lang w:eastAsia="it-IT"/>
              </w:rPr>
              <w:t>. Le forme del tempio. La scuola archeologica tedesca. Schliemann, Micene dopo Troia. I dori secondo l’archeologia tedesca. I dori secondo Rhys Carpenter.</w:t>
            </w:r>
          </w:p>
        </w:tc>
      </w:tr>
      <w:tr w:rsidR="00EA2705" w:rsidRPr="00265083" w14:paraId="46919945" w14:textId="0AF45B14" w:rsidTr="00027EBA">
        <w:trPr>
          <w:trHeight w:val="714"/>
        </w:trPr>
        <w:tc>
          <w:tcPr>
            <w:tcW w:w="350" w:type="dxa"/>
          </w:tcPr>
          <w:p w14:paraId="0479C488" w14:textId="77777777" w:rsidR="00EA2705" w:rsidRPr="00265083" w:rsidRDefault="00EA2705" w:rsidP="00EA270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375" w:type="dxa"/>
          </w:tcPr>
          <w:p w14:paraId="4E75552B" w14:textId="2E8E282C" w:rsidR="00EA2705" w:rsidRPr="00265083" w:rsidRDefault="00EA2705" w:rsidP="00EA270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</w:t>
            </w:r>
            <w:r w:rsidRPr="00265083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815" w:type="dxa"/>
          </w:tcPr>
          <w:p w14:paraId="5B56B381" w14:textId="5A6E7A4A" w:rsidR="00EA2705" w:rsidRPr="00027EBA" w:rsidRDefault="00EA2705" w:rsidP="00EA270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027EBA">
              <w:rPr>
                <w:rFonts w:ascii="Arial" w:eastAsia="Times New Roman" w:hAnsi="Arial" w:cs="Arial"/>
                <w:lang w:eastAsia="it-IT"/>
              </w:rPr>
              <w:t xml:space="preserve">L’arte ionica. </w:t>
            </w:r>
            <w:proofErr w:type="spellStart"/>
            <w:r w:rsidRPr="00027EBA">
              <w:rPr>
                <w:rFonts w:ascii="Arial" w:eastAsia="Times New Roman" w:hAnsi="Arial" w:cs="Arial"/>
                <w:lang w:eastAsia="it-IT"/>
              </w:rPr>
              <w:t>Kuroi</w:t>
            </w:r>
            <w:proofErr w:type="spellEnd"/>
            <w:r w:rsidRPr="00027EBA">
              <w:rPr>
                <w:rFonts w:ascii="Arial" w:eastAsia="Times New Roman" w:hAnsi="Arial" w:cs="Arial"/>
                <w:lang w:eastAsia="it-IT"/>
              </w:rPr>
              <w:t xml:space="preserve"> e </w:t>
            </w:r>
            <w:proofErr w:type="spellStart"/>
            <w:r w:rsidRPr="00027EBA">
              <w:rPr>
                <w:rFonts w:ascii="Arial" w:eastAsia="Times New Roman" w:hAnsi="Arial" w:cs="Arial"/>
                <w:lang w:eastAsia="it-IT"/>
              </w:rPr>
              <w:t>korai</w:t>
            </w:r>
            <w:proofErr w:type="spellEnd"/>
            <w:r w:rsidRPr="00027EBA">
              <w:rPr>
                <w:rFonts w:ascii="Arial" w:eastAsia="Times New Roman" w:hAnsi="Arial" w:cs="Arial"/>
                <w:lang w:eastAsia="it-IT"/>
              </w:rPr>
              <w:t>. Le forme del tempio. Influenza delle culture orientali</w:t>
            </w:r>
          </w:p>
        </w:tc>
      </w:tr>
      <w:tr w:rsidR="00EA2705" w:rsidRPr="00265083" w14:paraId="0B64615A" w14:textId="28314045" w:rsidTr="00EA2705">
        <w:trPr>
          <w:trHeight w:val="567"/>
        </w:trPr>
        <w:tc>
          <w:tcPr>
            <w:tcW w:w="350" w:type="dxa"/>
          </w:tcPr>
          <w:p w14:paraId="5AB1B5B8" w14:textId="77777777" w:rsidR="00EA2705" w:rsidRPr="00265083" w:rsidRDefault="00EA2705" w:rsidP="00EA270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375" w:type="dxa"/>
          </w:tcPr>
          <w:p w14:paraId="6E9542E3" w14:textId="456E8A80" w:rsidR="00EA2705" w:rsidRPr="00265083" w:rsidRDefault="00EA2705" w:rsidP="00EA270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265083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1</w:t>
            </w:r>
            <w:r w:rsidRPr="00265083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815" w:type="dxa"/>
          </w:tcPr>
          <w:p w14:paraId="4310A1DE" w14:textId="35142029" w:rsidR="00EA2705" w:rsidRPr="00027EBA" w:rsidRDefault="00EA2705" w:rsidP="00EA27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027EBA">
              <w:rPr>
                <w:rFonts w:ascii="Arial" w:eastAsia="Times New Roman" w:hAnsi="Arial" w:cs="Arial"/>
                <w:lang w:eastAsia="it-IT"/>
              </w:rPr>
              <w:t xml:space="preserve">Dallo stile severo all’arte classica. Il corpo umano e la proporzione aurea. Significato di classico. La bellezza del corpo e dello spirito. </w:t>
            </w:r>
            <w:proofErr w:type="spellStart"/>
            <w:r w:rsidRPr="00027EBA">
              <w:rPr>
                <w:rFonts w:ascii="Arial" w:eastAsia="Times New Roman" w:hAnsi="Arial" w:cs="Arial"/>
                <w:lang w:eastAsia="it-IT"/>
              </w:rPr>
              <w:t>Kalos</w:t>
            </w:r>
            <w:proofErr w:type="spellEnd"/>
            <w:r w:rsidRPr="00027EBA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 w:rsidRPr="00027EBA">
              <w:rPr>
                <w:rFonts w:ascii="Arial" w:eastAsia="Times New Roman" w:hAnsi="Arial" w:cs="Arial"/>
                <w:lang w:eastAsia="it-IT"/>
              </w:rPr>
              <w:t>kai</w:t>
            </w:r>
            <w:proofErr w:type="spellEnd"/>
            <w:r w:rsidRPr="00027EBA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 w:rsidRPr="00027EBA">
              <w:rPr>
                <w:rFonts w:ascii="Arial" w:eastAsia="Times New Roman" w:hAnsi="Arial" w:cs="Arial"/>
                <w:lang w:eastAsia="it-IT"/>
              </w:rPr>
              <w:t>agazos</w:t>
            </w:r>
            <w:proofErr w:type="spellEnd"/>
            <w:r w:rsidRPr="00027EBA">
              <w:rPr>
                <w:rFonts w:ascii="Arial" w:eastAsia="Times New Roman" w:hAnsi="Arial" w:cs="Arial"/>
                <w:lang w:eastAsia="it-IT"/>
              </w:rPr>
              <w:t xml:space="preserve">. Un ideale aristocratico e la democrazia ateniese. I santuari. Delfi </w:t>
            </w:r>
          </w:p>
          <w:p w14:paraId="047B59D5" w14:textId="5F7806A1" w:rsidR="00EA2705" w:rsidRPr="00027EBA" w:rsidRDefault="00EA2705" w:rsidP="00EA2705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</w:tr>
      <w:tr w:rsidR="00EA2705" w:rsidRPr="00265083" w14:paraId="1D6C3368" w14:textId="0B31EDCA" w:rsidTr="00EA2705">
        <w:trPr>
          <w:trHeight w:val="567"/>
        </w:trPr>
        <w:tc>
          <w:tcPr>
            <w:tcW w:w="350" w:type="dxa"/>
          </w:tcPr>
          <w:p w14:paraId="24F762C2" w14:textId="77777777" w:rsidR="00EA2705" w:rsidRPr="00265083" w:rsidRDefault="00EA2705" w:rsidP="00EA270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375" w:type="dxa"/>
          </w:tcPr>
          <w:p w14:paraId="419474A2" w14:textId="264EE07B" w:rsidR="00EA2705" w:rsidRPr="00265083" w:rsidRDefault="00EA2705" w:rsidP="00EA270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265083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1</w:t>
            </w:r>
            <w:r w:rsidRPr="00265083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815" w:type="dxa"/>
          </w:tcPr>
          <w:p w14:paraId="5711C6EC" w14:textId="77777777" w:rsidR="00B20300" w:rsidRDefault="00EA2705" w:rsidP="00EA27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027EBA">
              <w:rPr>
                <w:rFonts w:ascii="Arial" w:eastAsia="Times New Roman" w:hAnsi="Arial" w:cs="Arial"/>
                <w:lang w:eastAsia="it-IT"/>
              </w:rPr>
              <w:t xml:space="preserve"> La contaminazione della cultura greca con le civiltà orientali. </w:t>
            </w:r>
          </w:p>
          <w:p w14:paraId="79C971A7" w14:textId="600924AC" w:rsidR="00EA2705" w:rsidRPr="00027EBA" w:rsidRDefault="00B20300" w:rsidP="00EA27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EA2705" w:rsidRPr="00027EBA">
              <w:rPr>
                <w:rFonts w:ascii="Arial" w:eastAsia="Times New Roman" w:hAnsi="Arial" w:cs="Arial"/>
                <w:lang w:eastAsia="it-IT"/>
              </w:rPr>
              <w:t xml:space="preserve">Il sincretismo ellenistico. Santuari. Didime </w:t>
            </w:r>
          </w:p>
          <w:p w14:paraId="157C14B5" w14:textId="1888597D" w:rsidR="00EA2705" w:rsidRPr="00027EBA" w:rsidRDefault="00EA2705" w:rsidP="00EA27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EA2705" w:rsidRPr="00265083" w14:paraId="51B2FFFC" w14:textId="543331AE" w:rsidTr="00EA2705">
        <w:trPr>
          <w:trHeight w:val="428"/>
        </w:trPr>
        <w:tc>
          <w:tcPr>
            <w:tcW w:w="350" w:type="dxa"/>
          </w:tcPr>
          <w:p w14:paraId="5AFCE29D" w14:textId="77777777" w:rsidR="00EA2705" w:rsidRPr="00265083" w:rsidRDefault="00EA2705" w:rsidP="00EA270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375" w:type="dxa"/>
          </w:tcPr>
          <w:p w14:paraId="328E85F7" w14:textId="71F05734" w:rsidR="00EA2705" w:rsidRPr="00265083" w:rsidRDefault="00EA2705" w:rsidP="00EA270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471462">
              <w:rPr>
                <w:rFonts w:ascii="Arial" w:hAnsi="Arial" w:cs="Arial"/>
              </w:rPr>
              <w:t>06.12.2022</w:t>
            </w:r>
          </w:p>
        </w:tc>
        <w:tc>
          <w:tcPr>
            <w:tcW w:w="7815" w:type="dxa"/>
          </w:tcPr>
          <w:p w14:paraId="1D36F451" w14:textId="77777777" w:rsidR="00B20300" w:rsidRDefault="00EA2705" w:rsidP="00EA2705">
            <w:pPr>
              <w:spacing w:after="0" w:line="240" w:lineRule="auto"/>
              <w:ind w:left="57"/>
              <w:rPr>
                <w:rFonts w:ascii="Arial" w:eastAsia="Times New Roman" w:hAnsi="Arial" w:cs="Arial"/>
                <w:lang w:eastAsia="it-IT"/>
              </w:rPr>
            </w:pPr>
            <w:r w:rsidRPr="00027EBA">
              <w:rPr>
                <w:rFonts w:ascii="Arial" w:eastAsia="Times New Roman" w:hAnsi="Arial" w:cs="Arial"/>
                <w:lang w:eastAsia="it-IT"/>
              </w:rPr>
              <w:t>Centri di cultura ellenistica. La koinè. Città, architetture, sculture.</w:t>
            </w:r>
          </w:p>
          <w:p w14:paraId="4B05B674" w14:textId="604784B7" w:rsidR="00EA2705" w:rsidRPr="00027EBA" w:rsidRDefault="00EA2705" w:rsidP="00EA270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027EBA">
              <w:rPr>
                <w:rFonts w:ascii="Arial" w:eastAsia="Times New Roman" w:hAnsi="Arial" w:cs="Arial"/>
                <w:lang w:eastAsia="it-IT"/>
              </w:rPr>
              <w:t>L’eredità, l’impero bizantino</w:t>
            </w:r>
          </w:p>
        </w:tc>
      </w:tr>
      <w:bookmarkEnd w:id="8"/>
    </w:tbl>
    <w:p w14:paraId="400ABE07" w14:textId="77777777" w:rsidR="00265083" w:rsidRPr="00265083" w:rsidRDefault="00265083" w:rsidP="00265083">
      <w:pPr>
        <w:spacing w:after="0" w:line="240" w:lineRule="auto"/>
        <w:rPr>
          <w:rFonts w:ascii="Arial" w:hAnsi="Arial" w:cs="Arial"/>
        </w:rPr>
      </w:pPr>
    </w:p>
    <w:sectPr w:rsidR="00265083" w:rsidRPr="00265083" w:rsidSect="00B20300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83"/>
    <w:rsid w:val="00027EBA"/>
    <w:rsid w:val="0004617D"/>
    <w:rsid w:val="0006714E"/>
    <w:rsid w:val="001E2EFC"/>
    <w:rsid w:val="0020561A"/>
    <w:rsid w:val="00265083"/>
    <w:rsid w:val="003D4222"/>
    <w:rsid w:val="004147E8"/>
    <w:rsid w:val="00471462"/>
    <w:rsid w:val="005106A0"/>
    <w:rsid w:val="007E7637"/>
    <w:rsid w:val="008A3374"/>
    <w:rsid w:val="00980B67"/>
    <w:rsid w:val="00AA0516"/>
    <w:rsid w:val="00B15977"/>
    <w:rsid w:val="00B20300"/>
    <w:rsid w:val="00C70B3B"/>
    <w:rsid w:val="00CB6454"/>
    <w:rsid w:val="00D7301A"/>
    <w:rsid w:val="00EA2705"/>
    <w:rsid w:val="00EA2F8B"/>
    <w:rsid w:val="00F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848A"/>
  <w15:chartTrackingRefBased/>
  <w15:docId w15:val="{274DC98D-966A-4224-8271-8063F278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508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6508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STONORMALE">
    <w:name w:val="TESTO NORMALE"/>
    <w:rsid w:val="0026508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561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61A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12</cp:revision>
  <dcterms:created xsi:type="dcterms:W3CDTF">2022-06-16T20:18:00Z</dcterms:created>
  <dcterms:modified xsi:type="dcterms:W3CDTF">2022-07-06T07:29:00Z</dcterms:modified>
</cp:coreProperties>
</file>