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A4AE" w14:textId="0B281B79" w:rsidR="00370F19" w:rsidRDefault="00370F19" w:rsidP="00370F19">
      <w:pPr>
        <w:spacing w:line="384" w:lineRule="atLeast"/>
        <w:ind w:firstLine="48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T.U.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Lez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all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2</w:t>
      </w:r>
    </w:p>
    <w:p w14:paraId="1CB2B931" w14:textId="689AF8B8" w:rsidR="00E5718C" w:rsidRDefault="00E5718C" w:rsidP="00370F19">
      <w:pPr>
        <w:spacing w:line="384" w:lineRule="atLeast"/>
        <w:ind w:firstLine="48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XXXIV</w:t>
      </w:r>
    </w:p>
    <w:p w14:paraId="3AD51CAF" w14:textId="77777777" w:rsidR="00370F19" w:rsidRDefault="00370F19" w:rsidP="00370F19">
      <w:pPr>
        <w:spacing w:line="384" w:lineRule="atLeast"/>
        <w:rPr>
          <w:rFonts w:ascii="Times New Roman" w:eastAsia="Times New Roman" w:hAnsi="Times New Roman" w:cs="Times New Roman"/>
          <w:lang w:eastAsia="it-IT"/>
        </w:rPr>
      </w:pPr>
    </w:p>
    <w:p w14:paraId="5BF5D4C8" w14:textId="77777777" w:rsidR="00370F19" w:rsidRDefault="00370F19" w:rsidP="00370F19">
      <w:pPr>
        <w:spacing w:line="384" w:lineRule="atLeas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76</w:t>
      </w:r>
    </w:p>
    <w:p w14:paraId="211EEE81" w14:textId="08486275" w:rsidR="00370F19" w:rsidRPr="00370F19" w:rsidRDefault="00370F19" w:rsidP="00370F19">
      <w:pPr>
        <w:spacing w:line="384" w:lineRule="atLeast"/>
        <w:rPr>
          <w:rFonts w:ascii="Times New Roman" w:eastAsia="Times New Roman" w:hAnsi="Times New Roman" w:cs="Times New Roman"/>
          <w:lang w:eastAsia="it-IT"/>
        </w:rPr>
      </w:pPr>
      <w:r w:rsidRPr="00370F19">
        <w:rPr>
          <w:rFonts w:ascii="Times New Roman" w:eastAsia="Times New Roman" w:hAnsi="Times New Roman" w:cs="Times New Roman"/>
          <w:lang w:eastAsia="it-IT"/>
        </w:rPr>
        <w:t xml:space="preserve">Passando il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paladin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per quelle biche,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or di questo or di quel chiede alla guida.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Vide un monte di tumide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vesiche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che dentro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parea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aver tumulti e grida;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e seppe ch’eran le corone antiche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e degli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Assirii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e de la terra lida,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e de’ Persi e de’ Greci, che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giá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furo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incliti, et or n’è quasi il nome oscuro.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sz w:val="21"/>
          <w:szCs w:val="21"/>
          <w:lang w:eastAsia="it-IT"/>
        </w:rPr>
        <w:t>77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     Ami d’oro e d’argento appresso vede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in una massa, ch’erano quei doni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che si fan con speranza di mercede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ai re, agli avari principi, ai patroni.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Vede in ghirlande ascosi lacci; e chiede,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et ode che son tutte adulazioni.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Di cicale scoppiate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imagine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hanno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versi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ch’in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laude dei signor si fanno.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sz w:val="21"/>
          <w:szCs w:val="21"/>
          <w:lang w:eastAsia="it-IT"/>
        </w:rPr>
        <w:t>78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     Di nodi d’oro e di gemmati ceppi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vede c’han forma i mal seguiti amori.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V’eran d’aquile artigli; e che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fur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, seppi,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l’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autoritá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ch’ai suoi danno i signori.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I mantici ch’intorno han pieni i greppi,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sono i fumi dei principi e i favori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che danno un tempo ai ganimedi suoi,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che se ne van col fior degli anni poi.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sz w:val="21"/>
          <w:szCs w:val="21"/>
          <w:lang w:eastAsia="it-IT"/>
        </w:rPr>
        <w:t>79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     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Ruine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cittadi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e di castella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stavan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con gran tesor quivi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sozzopra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Domanda, e sa che son trattati, e quella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lang w:eastAsia="it-IT"/>
        </w:rPr>
        <w:lastRenderedPageBreak/>
        <w:t xml:space="preserve">congiura che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sí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mal par che si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cuopra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Vide serpi con faccia di donzella,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di monetieri e di ladroni l’opra: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poi vide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boccie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rotte di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piú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sorti,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ch’era il servir de le misere corti.</w:t>
      </w:r>
    </w:p>
    <w:p w14:paraId="3AB08B9A" w14:textId="77777777" w:rsidR="00370F19" w:rsidRPr="00370F19" w:rsidRDefault="00370F19" w:rsidP="00370F19">
      <w:pPr>
        <w:rPr>
          <w:rFonts w:ascii="Times New Roman" w:eastAsia="Times New Roman" w:hAnsi="Times New Roman" w:cs="Times New Roman"/>
          <w:lang w:eastAsia="it-IT"/>
        </w:rPr>
      </w:pPr>
      <w:r w:rsidRPr="00370F19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it-IT"/>
        </w:rPr>
        <w:t>[p. </w:t>
      </w:r>
      <w:hyperlink r:id="rId4" w:tooltip="Pagina:Ariosto, Ludovico – Orlando furioso, Vol. III, 1928 – BEIC 1739118.djvu/60" w:history="1">
        <w:r w:rsidRPr="00370F19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shd w:val="clear" w:color="auto" w:fill="FFFFFF"/>
            <w:lang w:eastAsia="it-IT"/>
          </w:rPr>
          <w:t>54</w:t>
        </w:r>
      </w:hyperlink>
      <w:r w:rsidRPr="00370F19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it-IT"/>
        </w:rPr>
        <w:t> </w:t>
      </w:r>
      <w:hyperlink r:id="rId5" w:tgtFrame="extiw" w:history="1">
        <w:r w:rsidRPr="00370F19">
          <w:rPr>
            <w:rFonts w:ascii="Times New Roman" w:eastAsia="Times New Roman" w:hAnsi="Times New Roman" w:cs="Times New Roman"/>
            <w:color w:val="663366"/>
            <w:sz w:val="17"/>
            <w:szCs w:val="17"/>
            <w:u w:val="single"/>
            <w:shd w:val="clear" w:color="auto" w:fill="FFFFFF"/>
            <w:lang w:eastAsia="it-IT"/>
          </w:rPr>
          <w:t>modifica</w:t>
        </w:r>
      </w:hyperlink>
      <w:r w:rsidRPr="00370F19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it-IT"/>
        </w:rPr>
        <w:t>]</w:t>
      </w:r>
    </w:p>
    <w:p w14:paraId="21E86A64" w14:textId="77777777" w:rsidR="00370F19" w:rsidRPr="00370F19" w:rsidRDefault="00370F19" w:rsidP="00370F19">
      <w:pPr>
        <w:spacing w:line="384" w:lineRule="atLeast"/>
        <w:ind w:firstLine="480"/>
        <w:rPr>
          <w:rFonts w:ascii="Times New Roman" w:eastAsia="Times New Roman" w:hAnsi="Times New Roman" w:cs="Times New Roman"/>
          <w:lang w:eastAsia="it-IT"/>
        </w:rPr>
      </w:pP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sz w:val="21"/>
          <w:szCs w:val="21"/>
          <w:lang w:eastAsia="it-IT"/>
        </w:rPr>
        <w:t>80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     Di versate minestre una gran massa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vede, e domanda al suo dottor ch’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importe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— L’elemosina è (dice) che si lassa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alcun, che fatta sia dopo la morte. — 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Di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varii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fiori ad un gran monte passa,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ch’ebbe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giá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buono odore, or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putia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forte.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Questo era il dono (se però dir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lece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)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che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Constantino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al buon Silvestro fece.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sz w:val="21"/>
          <w:szCs w:val="21"/>
          <w:lang w:eastAsia="it-IT"/>
        </w:rPr>
        <w:t>81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     Vide gran copia di panie con visco,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ch’erano, o donne, le bellezze vostre.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Lungo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sará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, se tutte in verso ordisco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le cose che gli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fur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quivi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dimostre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che dopo mille e mille io non finisco,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e vi son tutte l’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occurrenzie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nostre: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sol la pazzia non v’è poca né assai;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che sta qua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giú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, né se ne parte mai.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sz w:val="21"/>
          <w:szCs w:val="21"/>
          <w:lang w:eastAsia="it-IT"/>
        </w:rPr>
        <w:t>82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     Quivi ad alcuni giorni e fatti sui,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ch’egli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giá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avea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perduti, si converse;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che se non era interprete con lui,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non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discernea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le forme lor diverse.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Poi giunse a quel che par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sí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averlo a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nui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che mai per esso a Dio voti non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fêrse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io dico il senno: e n’era quivi un monte,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solo assai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piú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che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l’altre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cose conte.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sz w:val="21"/>
          <w:szCs w:val="21"/>
          <w:lang w:eastAsia="it-IT"/>
        </w:rPr>
        <w:lastRenderedPageBreak/>
        <w:t>83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     Era come un liquor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suttile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e molle,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atto a esalar, se non si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tien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ben chiuso;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e si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vedea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raccolto in varie ampolle,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qual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piú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, qual men capace, atte a quell’uso.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Quella è maggior di tutte, in che del folle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signor d’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Anglante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era il gran senno infuso;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e fu da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l’altre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conosciuta, quando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avea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scritto di fuor: Senno d’Orlando.</w:t>
      </w:r>
    </w:p>
    <w:p w14:paraId="6C4630D4" w14:textId="77777777" w:rsidR="00370F19" w:rsidRPr="00370F19" w:rsidRDefault="00370F19" w:rsidP="00370F19">
      <w:pPr>
        <w:rPr>
          <w:rFonts w:ascii="Times New Roman" w:eastAsia="Times New Roman" w:hAnsi="Times New Roman" w:cs="Times New Roman"/>
          <w:lang w:eastAsia="it-IT"/>
        </w:rPr>
      </w:pPr>
      <w:r w:rsidRPr="00370F19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it-IT"/>
        </w:rPr>
        <w:t>[p. </w:t>
      </w:r>
      <w:hyperlink r:id="rId6" w:tooltip="Pagina:Ariosto, Ludovico – Orlando furioso, Vol. III, 1928 – BEIC 1739118.djvu/61" w:history="1">
        <w:r w:rsidRPr="00370F19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shd w:val="clear" w:color="auto" w:fill="FFFFFF"/>
            <w:lang w:eastAsia="it-IT"/>
          </w:rPr>
          <w:t>55</w:t>
        </w:r>
      </w:hyperlink>
      <w:r w:rsidRPr="00370F19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it-IT"/>
        </w:rPr>
        <w:t> </w:t>
      </w:r>
      <w:hyperlink r:id="rId7" w:tgtFrame="extiw" w:history="1">
        <w:r w:rsidRPr="00370F19">
          <w:rPr>
            <w:rFonts w:ascii="Times New Roman" w:eastAsia="Times New Roman" w:hAnsi="Times New Roman" w:cs="Times New Roman"/>
            <w:color w:val="663366"/>
            <w:sz w:val="17"/>
            <w:szCs w:val="17"/>
            <w:u w:val="single"/>
            <w:shd w:val="clear" w:color="auto" w:fill="FFFFFF"/>
            <w:lang w:eastAsia="it-IT"/>
          </w:rPr>
          <w:t>modifica</w:t>
        </w:r>
      </w:hyperlink>
      <w:r w:rsidRPr="00370F19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it-IT"/>
        </w:rPr>
        <w:t>]</w:t>
      </w:r>
    </w:p>
    <w:p w14:paraId="5BCC1F30" w14:textId="77777777" w:rsidR="00370F19" w:rsidRPr="00370F19" w:rsidRDefault="00370F19" w:rsidP="00370F19">
      <w:pPr>
        <w:spacing w:line="384" w:lineRule="atLeast"/>
        <w:ind w:firstLine="480"/>
        <w:rPr>
          <w:rFonts w:ascii="Times New Roman" w:eastAsia="Times New Roman" w:hAnsi="Times New Roman" w:cs="Times New Roman"/>
          <w:lang w:eastAsia="it-IT"/>
        </w:rPr>
      </w:pP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sz w:val="21"/>
          <w:szCs w:val="21"/>
          <w:lang w:eastAsia="it-IT"/>
        </w:rPr>
        <w:t>84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     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cosí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tutte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l’altre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avean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scritto anco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il nome di color di chi fu il senno.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Del suo gran parte vide il duca franco;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ma molto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piú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maravigliar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lo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fenno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molti ch’egli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credea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che dramma manco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non dovessero averne, e quivi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dénno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chiara notizia che ne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tenean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poco;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che molta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quantitá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n’era in quel loco.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sz w:val="21"/>
          <w:szCs w:val="21"/>
          <w:lang w:eastAsia="it-IT"/>
        </w:rPr>
        <w:t>85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     Altri in amar lo perde, altri in onori,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altri in cercar, scorrendo il mar,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richezze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altri ne le speranze de’ signori,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altri dietro alle magiche sciocchezze;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altri in gemme, altri in opre di pittori,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et altri in altro che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piú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d’altro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aprezze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Di sofisti e d’astrologhi raccolto,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e di poeti ancor ve n’era molto.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sz w:val="21"/>
          <w:szCs w:val="21"/>
          <w:lang w:eastAsia="it-IT"/>
        </w:rPr>
        <w:t>86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     Astolfo tolse il suo; che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gliel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concesse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lo scrittor de l’oscura Apocalisse.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L’ampolla in ch’era al naso sol si messe,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e par che quello al luogo suo ne gisse: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e che Turpin da indi in qua confesse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lang w:eastAsia="it-IT"/>
        </w:rPr>
        <w:lastRenderedPageBreak/>
        <w:t>ch’Astolfo lungo tempo saggio visse;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ma ch’uno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error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che fece poi, fu quello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ch’un’altra volta gli levò il cervello.</w:t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lang w:eastAsia="it-IT"/>
        </w:rPr>
        <w:br/>
      </w:r>
      <w:r w:rsidRPr="00370F19">
        <w:rPr>
          <w:rFonts w:ascii="Times New Roman" w:eastAsia="Times New Roman" w:hAnsi="Times New Roman" w:cs="Times New Roman"/>
          <w:sz w:val="21"/>
          <w:szCs w:val="21"/>
          <w:lang w:eastAsia="it-IT"/>
        </w:rPr>
        <w:t>87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     La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piú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capace e piena ampolla,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ov’era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br/>
        <w:t>Il senno che solea far savio il conte,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Astolfo tolle; e non è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sí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leggiera,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come stimò, con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l’altre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essendo a monte.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Prima che ’l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paladin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da quella sfera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piena di luce alle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piú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basse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smonte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>,</w:t>
      </w:r>
      <w:r w:rsidRPr="00370F19">
        <w:rPr>
          <w:rFonts w:ascii="Times New Roman" w:eastAsia="Times New Roman" w:hAnsi="Times New Roman" w:cs="Times New Roman"/>
          <w:lang w:eastAsia="it-IT"/>
        </w:rPr>
        <w:br/>
        <w:t>menato fu da l’apostolo santo</w:t>
      </w:r>
      <w:r w:rsidRPr="00370F19">
        <w:rPr>
          <w:rFonts w:ascii="Times New Roman" w:eastAsia="Times New Roman" w:hAnsi="Times New Roman" w:cs="Times New Roman"/>
          <w:lang w:eastAsia="it-IT"/>
        </w:rPr>
        <w:br/>
        <w:t xml:space="preserve">in un palagio </w:t>
      </w:r>
      <w:proofErr w:type="spellStart"/>
      <w:r w:rsidRPr="00370F19">
        <w:rPr>
          <w:rFonts w:ascii="Times New Roman" w:eastAsia="Times New Roman" w:hAnsi="Times New Roman" w:cs="Times New Roman"/>
          <w:lang w:eastAsia="it-IT"/>
        </w:rPr>
        <w:t>ov’era</w:t>
      </w:r>
      <w:proofErr w:type="spellEnd"/>
      <w:r w:rsidRPr="00370F19">
        <w:rPr>
          <w:rFonts w:ascii="Times New Roman" w:eastAsia="Times New Roman" w:hAnsi="Times New Roman" w:cs="Times New Roman"/>
          <w:lang w:eastAsia="it-IT"/>
        </w:rPr>
        <w:t xml:space="preserve"> un fiume a canto;</w:t>
      </w:r>
    </w:p>
    <w:p w14:paraId="5461F1DB" w14:textId="77777777" w:rsidR="00370F19" w:rsidRPr="00370F19" w:rsidRDefault="00370F19" w:rsidP="00370F19">
      <w:pPr>
        <w:spacing w:line="384" w:lineRule="atLeast"/>
        <w:rPr>
          <w:rFonts w:ascii="Times New Roman" w:eastAsia="Times New Roman" w:hAnsi="Times New Roman" w:cs="Times New Roman"/>
          <w:lang w:eastAsia="it-IT"/>
        </w:rPr>
      </w:pPr>
    </w:p>
    <w:p w14:paraId="52ECCE47" w14:textId="77777777" w:rsidR="00370F19" w:rsidRDefault="00370F19"/>
    <w:sectPr w:rsidR="00370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19"/>
    <w:rsid w:val="00370F19"/>
    <w:rsid w:val="00E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CEC97"/>
  <w15:chartTrackingRefBased/>
  <w15:docId w15:val="{84F46E9D-82D8-424A-A707-AFEAB0AD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0F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itazione">
    <w:name w:val="citazione"/>
    <w:basedOn w:val="Carpredefinitoparagrafo"/>
    <w:rsid w:val="00370F19"/>
  </w:style>
  <w:style w:type="character" w:customStyle="1" w:styleId="numeropagina">
    <w:name w:val="numeropagina"/>
    <w:basedOn w:val="Carpredefinitoparagrafo"/>
    <w:rsid w:val="00370F19"/>
  </w:style>
  <w:style w:type="character" w:styleId="Collegamentoipertestuale">
    <w:name w:val="Hyperlink"/>
    <w:basedOn w:val="Carpredefinitoparagrafo"/>
    <w:uiPriority w:val="99"/>
    <w:semiHidden/>
    <w:unhideWhenUsed/>
    <w:rsid w:val="00370F19"/>
    <w:rPr>
      <w:color w:val="0000FF"/>
      <w:u w:val="single"/>
    </w:rPr>
  </w:style>
  <w:style w:type="character" w:customStyle="1" w:styleId="plainlinks">
    <w:name w:val="plainlinks"/>
    <w:basedOn w:val="Carpredefinitoparagrafo"/>
    <w:rsid w:val="00370F19"/>
  </w:style>
  <w:style w:type="character" w:customStyle="1" w:styleId="apple-converted-space">
    <w:name w:val="apple-converted-space"/>
    <w:basedOn w:val="Carpredefinitoparagrafo"/>
    <w:rsid w:val="0037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53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13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20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22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source.org/w/index.php?title=Pagina:Ariosto,_Ludovico_%E2%80%93_Orlando_furioso,_Vol._III,_1928_%E2%80%93_BEIC_1739118.djvu/61&amp;action=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source.org/wiki/Pagina:Ariosto,_Ludovico_%E2%80%93_Orlando_furioso,_Vol._III,_1928_%E2%80%93_BEIC_1739118.djvu/61" TargetMode="External"/><Relationship Id="rId5" Type="http://schemas.openxmlformats.org/officeDocument/2006/relationships/hyperlink" Target="https://it.wikisource.org/w/index.php?title=Pagina:Ariosto,_Ludovico_%E2%80%93_Orlando_furioso,_Vol._III,_1928_%E2%80%93_BEIC_1739118.djvu/60&amp;action=edit" TargetMode="External"/><Relationship Id="rId4" Type="http://schemas.openxmlformats.org/officeDocument/2006/relationships/hyperlink" Target="https://it.wikisource.org/wiki/Pagina:Ariosto,_Ludovico_%E2%80%93_Orlando_furioso,_Vol._III,_1928_%E2%80%93_BEIC_1739118.djvu/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pozzi</dc:creator>
  <cp:keywords/>
  <dc:description/>
  <cp:lastModifiedBy>alessandra pozzi</cp:lastModifiedBy>
  <cp:revision>2</cp:revision>
  <dcterms:created xsi:type="dcterms:W3CDTF">2022-10-18T21:31:00Z</dcterms:created>
  <dcterms:modified xsi:type="dcterms:W3CDTF">2022-10-19T09:33:00Z</dcterms:modified>
</cp:coreProperties>
</file>