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53D0B1F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</w:t>
      </w:r>
      <w:r w:rsidR="0012222C">
        <w:rPr>
          <w:color w:val="00B050"/>
        </w:rPr>
        <w:t xml:space="preserve">       </w:t>
      </w:r>
      <w:r w:rsidRPr="00437D8A">
        <w:rPr>
          <w:color w:val="00B050"/>
        </w:rPr>
        <w:t xml:space="preserve">   </w:t>
      </w:r>
      <w:r w:rsidR="00CC3BEB">
        <w:rPr>
          <w:b/>
          <w:bCs/>
          <w:color w:val="00B050"/>
          <w:sz w:val="24"/>
          <w:szCs w:val="22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12222C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4780DFC" w14:textId="77777777" w:rsidR="000B2619" w:rsidRDefault="000B2619" w:rsidP="000B2619">
      <w:pPr>
        <w:jc w:val="center"/>
        <w:rPr>
          <w:rFonts w:cs="Arial"/>
          <w:b/>
          <w:bCs/>
          <w:sz w:val="20"/>
          <w:szCs w:val="20"/>
        </w:rPr>
      </w:pPr>
    </w:p>
    <w:p w14:paraId="066C6CF4" w14:textId="03393377" w:rsidR="000B2619" w:rsidRPr="000B2619" w:rsidRDefault="000B2619" w:rsidP="000B2619">
      <w:pPr>
        <w:jc w:val="center"/>
        <w:rPr>
          <w:rFonts w:cs="Arial"/>
          <w:b/>
          <w:bCs/>
          <w:szCs w:val="28"/>
        </w:rPr>
      </w:pPr>
      <w:r w:rsidRPr="000B2619">
        <w:rPr>
          <w:rFonts w:cs="Arial"/>
          <w:b/>
          <w:bCs/>
          <w:szCs w:val="28"/>
        </w:rPr>
        <w:t>CASAZZA</w:t>
      </w:r>
    </w:p>
    <w:p w14:paraId="65B11D17" w14:textId="0F53FAD5" w:rsidR="000B2619" w:rsidRPr="00E64CA0" w:rsidRDefault="000B2619" w:rsidP="000B2619">
      <w:pPr>
        <w:jc w:val="both"/>
        <w:rPr>
          <w:rFonts w:cs="Arial"/>
          <w:b/>
          <w:bCs/>
          <w:sz w:val="20"/>
          <w:szCs w:val="20"/>
        </w:rPr>
      </w:pPr>
      <w:r w:rsidRPr="00E64CA0">
        <w:rPr>
          <w:rFonts w:cs="Arial"/>
          <w:b/>
          <w:bCs/>
          <w:sz w:val="20"/>
          <w:szCs w:val="20"/>
        </w:rPr>
        <w:t>Referenti:</w:t>
      </w:r>
      <w:r w:rsidRPr="00E64CA0">
        <w:rPr>
          <w:rFonts w:cs="Arial"/>
          <w:bCs/>
          <w:sz w:val="20"/>
          <w:szCs w:val="20"/>
        </w:rPr>
        <w:t xml:space="preserve"> Elide Longa e Sergio Bettoni</w:t>
      </w:r>
      <w:r>
        <w:rPr>
          <w:rFonts w:cs="Arial"/>
          <w:b/>
          <w:bCs/>
          <w:sz w:val="20"/>
          <w:szCs w:val="20"/>
        </w:rPr>
        <w:t xml:space="preserve">; </w:t>
      </w:r>
      <w:r w:rsidRPr="00E64CA0">
        <w:rPr>
          <w:rFonts w:cs="Arial"/>
          <w:b/>
          <w:bCs/>
          <w:sz w:val="20"/>
          <w:szCs w:val="20"/>
        </w:rPr>
        <w:t>Iscrizioni e informazioni:</w:t>
      </w:r>
      <w:r w:rsidRPr="00E64CA0">
        <w:rPr>
          <w:rFonts w:cs="Arial"/>
          <w:bCs/>
          <w:sz w:val="20"/>
          <w:szCs w:val="20"/>
        </w:rPr>
        <w:t xml:space="preserve"> </w:t>
      </w:r>
      <w:r w:rsidRPr="00E64CA0">
        <w:rPr>
          <w:rFonts w:cs="Arial"/>
          <w:sz w:val="20"/>
          <w:szCs w:val="20"/>
        </w:rPr>
        <w:t>Associazione Il Melograno APS, via Nazionale 90</w:t>
      </w:r>
      <w:r>
        <w:rPr>
          <w:rFonts w:cs="Arial"/>
          <w:b/>
          <w:bCs/>
          <w:sz w:val="20"/>
          <w:szCs w:val="20"/>
        </w:rPr>
        <w:t xml:space="preserve">; </w:t>
      </w:r>
      <w:r w:rsidRPr="00E64CA0">
        <w:rPr>
          <w:rFonts w:cs="Arial"/>
          <w:b/>
          <w:bCs/>
          <w:strike/>
          <w:sz w:val="20"/>
          <w:szCs w:val="20"/>
        </w:rPr>
        <w:t>I</w:t>
      </w:r>
      <w:r w:rsidRPr="00E64CA0">
        <w:rPr>
          <w:rFonts w:cs="Arial"/>
          <w:b/>
          <w:bCs/>
          <w:sz w:val="20"/>
          <w:szCs w:val="20"/>
        </w:rPr>
        <w:t>nformazioni:</w:t>
      </w:r>
      <w:r w:rsidRPr="00E64CA0">
        <w:rPr>
          <w:rFonts w:cs="Arial"/>
          <w:sz w:val="20"/>
          <w:szCs w:val="20"/>
        </w:rPr>
        <w:t xml:space="preserve"> Biblioteca Comunale, c/o Municipio</w:t>
      </w:r>
    </w:p>
    <w:p w14:paraId="1DA5F874" w14:textId="77777777" w:rsidR="000B2619" w:rsidRPr="00E64CA0" w:rsidRDefault="000B2619" w:rsidP="000B2619">
      <w:pPr>
        <w:jc w:val="both"/>
        <w:rPr>
          <w:rFonts w:eastAsia="Calibri" w:cs="Arial"/>
          <w:b/>
          <w:sz w:val="20"/>
          <w:szCs w:val="20"/>
        </w:rPr>
      </w:pPr>
      <w:r w:rsidRPr="00A61DE1">
        <w:rPr>
          <w:rFonts w:cs="Arial"/>
          <w:b/>
          <w:sz w:val="20"/>
          <w:szCs w:val="20"/>
        </w:rPr>
        <w:t>N.B.</w:t>
      </w:r>
      <w:r w:rsidRPr="00E64CA0">
        <w:rPr>
          <w:rFonts w:cs="Arial"/>
          <w:b/>
          <w:bCs/>
          <w:sz w:val="20"/>
          <w:szCs w:val="20"/>
        </w:rPr>
        <w:t xml:space="preserve"> </w:t>
      </w:r>
      <w:r w:rsidRPr="00E64CA0">
        <w:rPr>
          <w:rFonts w:cs="Arial"/>
          <w:sz w:val="20"/>
          <w:szCs w:val="20"/>
        </w:rPr>
        <w:t>I costi indicati sono previsti per minimo 30 partecipanti; se il numero dei partecipanti fosse inferiore a 30, il costo potrà subire un ricalcolo.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84"/>
        <w:gridCol w:w="7058"/>
      </w:tblGrid>
      <w:tr w:rsidR="00CA5DF1" w:rsidRPr="00F028A8" w14:paraId="1E942FA0" w14:textId="77777777" w:rsidTr="0037623F">
        <w:trPr>
          <w:trHeight w:val="830"/>
        </w:trPr>
        <w:tc>
          <w:tcPr>
            <w:tcW w:w="1692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4" w:type="dxa"/>
            <w:vAlign w:val="center"/>
          </w:tcPr>
          <w:p w14:paraId="68BA21B0" w14:textId="4B3B32AB" w:rsidR="00CA5DF1" w:rsidRPr="009124C2" w:rsidRDefault="000B2619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137</w:t>
            </w:r>
          </w:p>
        </w:tc>
        <w:tc>
          <w:tcPr>
            <w:tcW w:w="7058" w:type="dxa"/>
            <w:vAlign w:val="center"/>
          </w:tcPr>
          <w:p w14:paraId="3792B841" w14:textId="77777777" w:rsidR="000B2619" w:rsidRDefault="000B2619" w:rsidP="00CB3121">
            <w:pPr>
              <w:jc w:val="center"/>
              <w:rPr>
                <w:rFonts w:cs="Arial"/>
                <w:b/>
                <w:bCs/>
                <w:i/>
                <w:sz w:val="24"/>
              </w:rPr>
            </w:pPr>
            <w:r w:rsidRPr="000B2619">
              <w:rPr>
                <w:rFonts w:cs="Arial"/>
                <w:b/>
                <w:bCs/>
                <w:i/>
                <w:sz w:val="24"/>
              </w:rPr>
              <w:t xml:space="preserve">LA PITTURA NEL CINQUECENTO BERGAMASCO, </w:t>
            </w:r>
          </w:p>
          <w:p w14:paraId="47AB3DF8" w14:textId="19003234" w:rsidR="00CA5DF1" w:rsidRPr="000B2619" w:rsidRDefault="000B2619" w:rsidP="00CB3121">
            <w:pPr>
              <w:jc w:val="center"/>
              <w:rPr>
                <w:b/>
                <w:i/>
                <w:szCs w:val="28"/>
              </w:rPr>
            </w:pPr>
            <w:r w:rsidRPr="000B2619">
              <w:rPr>
                <w:rFonts w:cs="Arial"/>
                <w:b/>
                <w:bCs/>
                <w:i/>
                <w:sz w:val="24"/>
              </w:rPr>
              <w:t>DA LORENZO LOTTO A GIANBATTISTA MORONI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37623F" w:rsidRPr="009124C2" w14:paraId="79382081" w14:textId="77777777" w:rsidTr="0037623F">
        <w:trPr>
          <w:trHeight w:val="340"/>
        </w:trPr>
        <w:tc>
          <w:tcPr>
            <w:tcW w:w="1728" w:type="dxa"/>
          </w:tcPr>
          <w:p w14:paraId="66D6DB96" w14:textId="77777777" w:rsidR="0037623F" w:rsidRPr="009124C2" w:rsidRDefault="0037623F" w:rsidP="0037623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4A355779" w:rsidR="0037623F" w:rsidRPr="000B2619" w:rsidRDefault="000B2619" w:rsidP="000B2619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proofErr w:type="spellStart"/>
            <w:r w:rsidRPr="000B2619">
              <w:rPr>
                <w:rFonts w:cs="Arial"/>
                <w:bCs/>
                <w:sz w:val="22"/>
                <w:szCs w:val="22"/>
              </w:rPr>
              <w:t>Perlita</w:t>
            </w:r>
            <w:proofErr w:type="spellEnd"/>
            <w:r w:rsidRPr="000B2619">
              <w:rPr>
                <w:rFonts w:cs="Arial"/>
                <w:bCs/>
                <w:sz w:val="22"/>
                <w:szCs w:val="22"/>
              </w:rPr>
              <w:t xml:space="preserve"> Serra</w:t>
            </w:r>
            <w:r w:rsidRPr="000B261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0B2619">
              <w:rPr>
                <w:rFonts w:cs="Arial"/>
                <w:bCs/>
                <w:sz w:val="22"/>
                <w:szCs w:val="22"/>
              </w:rPr>
              <w:t>(Associazione culturale Guide turistiche Città di Bergamo)</w:t>
            </w:r>
          </w:p>
        </w:tc>
      </w:tr>
      <w:tr w:rsidR="0037623F" w:rsidRPr="009124C2" w14:paraId="0677E990" w14:textId="77777777" w:rsidTr="0037623F">
        <w:trPr>
          <w:trHeight w:val="340"/>
        </w:trPr>
        <w:tc>
          <w:tcPr>
            <w:tcW w:w="1728" w:type="dxa"/>
          </w:tcPr>
          <w:p w14:paraId="7943ED58" w14:textId="77777777" w:rsidR="0037623F" w:rsidRPr="009124C2" w:rsidRDefault="0037623F" w:rsidP="0037623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06696752" w:rsidR="0037623F" w:rsidRPr="000B2619" w:rsidRDefault="000B2619" w:rsidP="0037623F">
            <w:pPr>
              <w:rPr>
                <w:rFonts w:cs="Arial"/>
                <w:sz w:val="22"/>
                <w:szCs w:val="22"/>
              </w:rPr>
            </w:pPr>
            <w:r w:rsidRPr="000B2619">
              <w:rPr>
                <w:rFonts w:cs="Arial"/>
                <w:bCs/>
                <w:sz w:val="22"/>
                <w:szCs w:val="22"/>
              </w:rPr>
              <w:t>Lunedì</w:t>
            </w:r>
          </w:p>
        </w:tc>
      </w:tr>
      <w:tr w:rsidR="0037623F" w:rsidRPr="009124C2" w14:paraId="4DF3B695" w14:textId="77777777" w:rsidTr="0037623F">
        <w:trPr>
          <w:trHeight w:val="340"/>
        </w:trPr>
        <w:tc>
          <w:tcPr>
            <w:tcW w:w="1728" w:type="dxa"/>
          </w:tcPr>
          <w:p w14:paraId="4147E7EB" w14:textId="77777777" w:rsidR="0037623F" w:rsidRPr="009124C2" w:rsidRDefault="0037623F" w:rsidP="0037623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75E71296" w:rsidR="0037623F" w:rsidRPr="000B2619" w:rsidRDefault="000B2619" w:rsidP="0037623F">
            <w:pPr>
              <w:rPr>
                <w:rFonts w:cs="Arial"/>
                <w:sz w:val="22"/>
                <w:szCs w:val="22"/>
              </w:rPr>
            </w:pPr>
            <w:r w:rsidRPr="000B2619">
              <w:rPr>
                <w:rFonts w:cs="Arial"/>
                <w:sz w:val="22"/>
                <w:szCs w:val="22"/>
              </w:rPr>
              <w:t>15.00 - 17.15</w:t>
            </w:r>
          </w:p>
        </w:tc>
      </w:tr>
      <w:tr w:rsidR="00133562" w:rsidRPr="009124C2" w14:paraId="782B8717" w14:textId="77777777" w:rsidTr="0037623F">
        <w:trPr>
          <w:trHeight w:val="340"/>
        </w:trPr>
        <w:tc>
          <w:tcPr>
            <w:tcW w:w="1728" w:type="dxa"/>
          </w:tcPr>
          <w:p w14:paraId="19B04E5E" w14:textId="77777777" w:rsidR="00133562" w:rsidRPr="009124C2" w:rsidRDefault="00133562" w:rsidP="00133562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5AE5F4A0" w:rsidR="00133562" w:rsidRPr="000B2619" w:rsidRDefault="000B2619" w:rsidP="000B2619">
            <w:pPr>
              <w:pStyle w:val="Elencoacolori-Colore11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B2619">
              <w:rPr>
                <w:rFonts w:ascii="Arial" w:hAnsi="Arial" w:cs="Arial"/>
                <w:bCs/>
                <w:sz w:val="22"/>
                <w:szCs w:val="22"/>
              </w:rPr>
              <w:t>Dal 06</w:t>
            </w:r>
            <w:r w:rsidR="00754F88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0B2619">
              <w:rPr>
                <w:rFonts w:ascii="Arial" w:hAnsi="Arial" w:cs="Arial"/>
                <w:bCs/>
                <w:sz w:val="22"/>
                <w:szCs w:val="22"/>
              </w:rPr>
              <w:t>03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0B2619">
              <w:rPr>
                <w:rFonts w:ascii="Arial" w:hAnsi="Arial" w:cs="Arial"/>
                <w:bCs/>
                <w:sz w:val="22"/>
                <w:szCs w:val="22"/>
              </w:rPr>
              <w:t>2023 al 24.04.2023 (7 incontri, € 28,00)</w:t>
            </w:r>
          </w:p>
        </w:tc>
      </w:tr>
      <w:tr w:rsidR="00133562" w:rsidRPr="009124C2" w14:paraId="44B4C69B" w14:textId="77777777" w:rsidTr="0037623F">
        <w:trPr>
          <w:trHeight w:val="340"/>
        </w:trPr>
        <w:tc>
          <w:tcPr>
            <w:tcW w:w="1728" w:type="dxa"/>
          </w:tcPr>
          <w:p w14:paraId="38EA7DEF" w14:textId="77777777" w:rsidR="00133562" w:rsidRPr="009124C2" w:rsidRDefault="00133562" w:rsidP="00133562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04FF7FE6" w:rsidR="00045FE7" w:rsidRPr="000B2619" w:rsidRDefault="000B2619" w:rsidP="00133562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0B2619">
              <w:rPr>
                <w:rFonts w:cs="Arial"/>
                <w:sz w:val="22"/>
                <w:szCs w:val="22"/>
              </w:rPr>
              <w:t>Sala Consiliare, piazza della Pieve</w:t>
            </w:r>
          </w:p>
        </w:tc>
      </w:tr>
      <w:tr w:rsidR="00133562" w:rsidRPr="009124C2" w14:paraId="57703C0E" w14:textId="77777777" w:rsidTr="0037623F">
        <w:trPr>
          <w:trHeight w:val="312"/>
        </w:trPr>
        <w:tc>
          <w:tcPr>
            <w:tcW w:w="1728" w:type="dxa"/>
          </w:tcPr>
          <w:p w14:paraId="6633F868" w14:textId="77777777" w:rsidR="00133562" w:rsidRPr="009124C2" w:rsidRDefault="00133562" w:rsidP="00133562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4C751857" w:rsidR="00133562" w:rsidRPr="000B2619" w:rsidRDefault="000B2619" w:rsidP="000B2619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0B2619">
              <w:rPr>
                <w:rFonts w:cs="Arial"/>
                <w:b/>
                <w:bCs/>
                <w:iCs/>
                <w:sz w:val="22"/>
                <w:szCs w:val="22"/>
              </w:rPr>
              <w:t>STORIA DELL’ARTE</w:t>
            </w:r>
          </w:p>
        </w:tc>
      </w:tr>
      <w:tr w:rsidR="00133562" w:rsidRPr="009124C2" w14:paraId="6662DB94" w14:textId="77777777" w:rsidTr="0037623F">
        <w:trPr>
          <w:trHeight w:val="1192"/>
        </w:trPr>
        <w:tc>
          <w:tcPr>
            <w:tcW w:w="1728" w:type="dxa"/>
          </w:tcPr>
          <w:p w14:paraId="07BCDBA0" w14:textId="77777777" w:rsidR="00133562" w:rsidRPr="009124C2" w:rsidRDefault="00133562" w:rsidP="00133562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0C163ED5" w14:textId="77777777" w:rsidR="000B2619" w:rsidRPr="000B2619" w:rsidRDefault="000B2619" w:rsidP="000B2619">
            <w:pPr>
              <w:pStyle w:val="Elencoacolori-Colore11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0B261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Il Cinquecento è stato per Bergamo il secolo d’oro dell’arte e della cultura, secolo di enormi trasformazioni culturali, religiose, urbanistiche. Dopo una sintetica presentazione del contesto storico, politico, sociale e culturale della prima metà del secolo, che vede a Bergamo Lorenzo Lotto (dal 1513 al 1526) e la formazione e l’ascesa di Gianbattista Moroni, si prenderanno in esame le opere bergamasche di Lorenzo Lotto, la sua geniale versatilità, la profondità dei suoi enigmi. La grande censura religiosa e culturale del Concilio di Trento dovrà essere indagata per capire i profondi cambiamenti di sensibilità e di estetica magistralmente evidenti nelle opere di Gianbattista Moroni.</w:t>
            </w:r>
          </w:p>
          <w:p w14:paraId="58FFBF83" w14:textId="7FA288D3" w:rsidR="00133562" w:rsidRPr="000B2619" w:rsidRDefault="00133562" w:rsidP="00133562">
            <w:pPr>
              <w:pStyle w:val="Standard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133562" w:rsidRPr="009124C2" w14:paraId="13379C1F" w14:textId="77777777" w:rsidTr="0037623F">
        <w:trPr>
          <w:trHeight w:val="340"/>
        </w:trPr>
        <w:tc>
          <w:tcPr>
            <w:tcW w:w="1728" w:type="dxa"/>
          </w:tcPr>
          <w:p w14:paraId="798EB88B" w14:textId="77777777" w:rsidR="00133562" w:rsidRPr="009124C2" w:rsidRDefault="00133562" w:rsidP="00133562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0" w:type="dxa"/>
          </w:tcPr>
          <w:p w14:paraId="734AAF65" w14:textId="77777777" w:rsidR="00133562" w:rsidRPr="009124C2" w:rsidRDefault="00133562" w:rsidP="00133562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194609E1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458"/>
        <w:gridCol w:w="7796"/>
      </w:tblGrid>
      <w:tr w:rsidR="00E67C6F" w:rsidRPr="00912182" w14:paraId="79ABADCD" w14:textId="7510481E" w:rsidTr="00E67C6F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E67C6F" w:rsidRPr="009124C2" w:rsidRDefault="00E67C6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8" w:type="dxa"/>
            <w:vAlign w:val="center"/>
          </w:tcPr>
          <w:p w14:paraId="429A39E0" w14:textId="54FCB599" w:rsidR="00E67C6F" w:rsidRPr="009124C2" w:rsidRDefault="00754F88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B2619">
              <w:rPr>
                <w:rFonts w:cs="Arial"/>
                <w:bCs/>
                <w:sz w:val="22"/>
                <w:szCs w:val="22"/>
              </w:rPr>
              <w:t>06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  <w:r w:rsidRPr="000B2619">
              <w:rPr>
                <w:rFonts w:cs="Arial"/>
                <w:bCs/>
                <w:sz w:val="22"/>
                <w:szCs w:val="22"/>
              </w:rPr>
              <w:t>03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  <w:r w:rsidRPr="000B2619">
              <w:rPr>
                <w:rFonts w:cs="Arial"/>
                <w:bCs/>
                <w:sz w:val="22"/>
                <w:szCs w:val="22"/>
              </w:rPr>
              <w:t>2023</w:t>
            </w:r>
          </w:p>
        </w:tc>
        <w:tc>
          <w:tcPr>
            <w:tcW w:w="7796" w:type="dxa"/>
            <w:vAlign w:val="center"/>
          </w:tcPr>
          <w:p w14:paraId="0CABAE99" w14:textId="56CBF64C" w:rsidR="00E67C6F" w:rsidRPr="00660589" w:rsidRDefault="00EC5890" w:rsidP="00660589">
            <w:pPr>
              <w:pStyle w:val="Paragrafoelenco"/>
              <w:spacing w:after="0" w:line="240" w:lineRule="auto"/>
              <w:ind w:hanging="720"/>
              <w:rPr>
                <w:rFonts w:ascii="Arial" w:hAnsi="Arial" w:cs="Arial"/>
              </w:rPr>
            </w:pPr>
            <w:r w:rsidRPr="00660589">
              <w:rPr>
                <w:rFonts w:ascii="Arial" w:hAnsi="Arial" w:cs="Arial"/>
              </w:rPr>
              <w:t>Bergamo nel Cinquecento: fatti, personaggi, dibattiti</w:t>
            </w:r>
          </w:p>
        </w:tc>
      </w:tr>
      <w:tr w:rsidR="00E67C6F" w:rsidRPr="009124C2" w14:paraId="14CE0752" w14:textId="3155D543" w:rsidTr="00E67C6F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E67C6F" w:rsidRPr="009124C2" w:rsidRDefault="00E67C6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8" w:type="dxa"/>
            <w:vAlign w:val="center"/>
          </w:tcPr>
          <w:p w14:paraId="0E24E277" w14:textId="65DCC754" w:rsidR="00E67C6F" w:rsidRPr="009124C2" w:rsidRDefault="00754F88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13.</w:t>
            </w:r>
            <w:r w:rsidRPr="000B2619">
              <w:rPr>
                <w:rFonts w:cs="Arial"/>
                <w:bCs/>
                <w:sz w:val="22"/>
                <w:szCs w:val="22"/>
              </w:rPr>
              <w:t>03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  <w:r w:rsidRPr="000B2619">
              <w:rPr>
                <w:rFonts w:cs="Arial"/>
                <w:bCs/>
                <w:sz w:val="22"/>
                <w:szCs w:val="22"/>
              </w:rPr>
              <w:t>2023</w:t>
            </w:r>
          </w:p>
        </w:tc>
        <w:tc>
          <w:tcPr>
            <w:tcW w:w="7796" w:type="dxa"/>
            <w:vAlign w:val="center"/>
          </w:tcPr>
          <w:p w14:paraId="44E32F3A" w14:textId="5A7BB497" w:rsidR="00E67C6F" w:rsidRPr="00660589" w:rsidRDefault="00EC5890" w:rsidP="00660589">
            <w:pPr>
              <w:pStyle w:val="Paragrafoelenco"/>
              <w:spacing w:after="0" w:line="240" w:lineRule="auto"/>
              <w:ind w:hanging="720"/>
              <w:rPr>
                <w:rFonts w:ascii="Arial" w:hAnsi="Arial" w:cs="Arial"/>
              </w:rPr>
            </w:pPr>
            <w:r w:rsidRPr="00660589">
              <w:rPr>
                <w:rFonts w:ascii="Arial" w:hAnsi="Arial" w:cs="Arial"/>
              </w:rPr>
              <w:t>Lorenzo Lotto a Bergamo: la committenza, le opere, successi e avversità</w:t>
            </w:r>
          </w:p>
        </w:tc>
      </w:tr>
      <w:tr w:rsidR="00E67C6F" w:rsidRPr="009124C2" w14:paraId="638AFA5D" w14:textId="5A978D46" w:rsidTr="00E67C6F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E67C6F" w:rsidRPr="009124C2" w:rsidRDefault="00E67C6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58" w:type="dxa"/>
            <w:vAlign w:val="center"/>
          </w:tcPr>
          <w:p w14:paraId="716CC95B" w14:textId="0E8BDAE7" w:rsidR="00E67C6F" w:rsidRPr="009124C2" w:rsidRDefault="00754F88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20.</w:t>
            </w:r>
            <w:r w:rsidRPr="000B2619">
              <w:rPr>
                <w:rFonts w:cs="Arial"/>
                <w:bCs/>
                <w:sz w:val="22"/>
                <w:szCs w:val="22"/>
              </w:rPr>
              <w:t>03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  <w:r w:rsidRPr="000B2619">
              <w:rPr>
                <w:rFonts w:cs="Arial"/>
                <w:bCs/>
                <w:sz w:val="22"/>
                <w:szCs w:val="22"/>
              </w:rPr>
              <w:t>2023</w:t>
            </w:r>
          </w:p>
        </w:tc>
        <w:tc>
          <w:tcPr>
            <w:tcW w:w="7796" w:type="dxa"/>
            <w:vAlign w:val="center"/>
          </w:tcPr>
          <w:p w14:paraId="0313A208" w14:textId="2826258F" w:rsidR="00660589" w:rsidRPr="00660589" w:rsidRDefault="00EC5890" w:rsidP="00660589">
            <w:pPr>
              <w:pStyle w:val="Paragrafoelenco"/>
              <w:spacing w:after="0" w:line="240" w:lineRule="auto"/>
              <w:ind w:hanging="720"/>
              <w:rPr>
                <w:rFonts w:ascii="Arial" w:hAnsi="Arial" w:cs="Arial"/>
              </w:rPr>
            </w:pPr>
            <w:r w:rsidRPr="00660589">
              <w:rPr>
                <w:rFonts w:ascii="Arial" w:hAnsi="Arial" w:cs="Arial"/>
              </w:rPr>
              <w:t>Le tarsie lignee in Santa Maria Maggiore: un capolavoro enigmatico</w:t>
            </w:r>
          </w:p>
        </w:tc>
      </w:tr>
      <w:tr w:rsidR="00E67C6F" w:rsidRPr="009124C2" w14:paraId="4099DA0F" w14:textId="233BBA17" w:rsidTr="00E67C6F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E67C6F" w:rsidRPr="009124C2" w:rsidRDefault="00E67C6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vAlign w:val="center"/>
          </w:tcPr>
          <w:p w14:paraId="3991D475" w14:textId="73F1E9EF" w:rsidR="00E67C6F" w:rsidRPr="009124C2" w:rsidRDefault="00754F88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27.</w:t>
            </w:r>
            <w:r w:rsidRPr="000B2619">
              <w:rPr>
                <w:rFonts w:cs="Arial"/>
                <w:bCs/>
                <w:sz w:val="22"/>
                <w:szCs w:val="22"/>
              </w:rPr>
              <w:t>03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  <w:r w:rsidRPr="000B2619">
              <w:rPr>
                <w:rFonts w:cs="Arial"/>
                <w:bCs/>
                <w:sz w:val="22"/>
                <w:szCs w:val="22"/>
              </w:rPr>
              <w:t>2023</w:t>
            </w:r>
          </w:p>
        </w:tc>
        <w:tc>
          <w:tcPr>
            <w:tcW w:w="7796" w:type="dxa"/>
            <w:vAlign w:val="center"/>
          </w:tcPr>
          <w:p w14:paraId="455ECC24" w14:textId="7646F0FE" w:rsidR="00E67C6F" w:rsidRPr="00660589" w:rsidRDefault="00EC5890" w:rsidP="00660589">
            <w:pPr>
              <w:pStyle w:val="Paragrafoelenco"/>
              <w:spacing w:after="0" w:line="240" w:lineRule="auto"/>
              <w:ind w:hanging="720"/>
              <w:rPr>
                <w:rFonts w:ascii="Arial" w:hAnsi="Arial" w:cs="Arial"/>
              </w:rPr>
            </w:pPr>
            <w:r w:rsidRPr="00660589">
              <w:rPr>
                <w:rFonts w:ascii="Arial" w:hAnsi="Arial" w:cs="Arial"/>
              </w:rPr>
              <w:t>Pittori bergamaschi contemporanei a Lotto e Moroni</w:t>
            </w:r>
            <w:r w:rsidR="00660589" w:rsidRPr="00660589">
              <w:rPr>
                <w:rFonts w:ascii="Arial" w:hAnsi="Arial" w:cs="Arial"/>
              </w:rPr>
              <w:t xml:space="preserve"> (parte prima</w:t>
            </w:r>
            <w:r w:rsidR="00660589">
              <w:rPr>
                <w:rFonts w:ascii="Arial" w:hAnsi="Arial" w:cs="Arial"/>
              </w:rPr>
              <w:t>)</w:t>
            </w:r>
          </w:p>
        </w:tc>
      </w:tr>
      <w:tr w:rsidR="00E67C6F" w:rsidRPr="009124C2" w14:paraId="1B2EBA82" w14:textId="77777777" w:rsidTr="00E67C6F">
        <w:trPr>
          <w:trHeight w:val="567"/>
        </w:trPr>
        <w:tc>
          <w:tcPr>
            <w:tcW w:w="385" w:type="dxa"/>
            <w:vAlign w:val="center"/>
          </w:tcPr>
          <w:p w14:paraId="401A3B32" w14:textId="1BF07F3B" w:rsidR="00E67C6F" w:rsidRPr="009124C2" w:rsidRDefault="00E67C6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58" w:type="dxa"/>
            <w:vAlign w:val="center"/>
          </w:tcPr>
          <w:p w14:paraId="495DCEA5" w14:textId="7A051705" w:rsidR="00E67C6F" w:rsidRPr="009124C2" w:rsidRDefault="00754F88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03</w:t>
            </w:r>
            <w:r w:rsidRPr="000B2619">
              <w:rPr>
                <w:rFonts w:cs="Arial"/>
                <w:bCs/>
                <w:sz w:val="22"/>
                <w:szCs w:val="22"/>
              </w:rPr>
              <w:t>.04.2023</w:t>
            </w:r>
          </w:p>
        </w:tc>
        <w:tc>
          <w:tcPr>
            <w:tcW w:w="7796" w:type="dxa"/>
            <w:vAlign w:val="center"/>
          </w:tcPr>
          <w:p w14:paraId="2ECD75D8" w14:textId="6C6378DB" w:rsidR="00E67C6F" w:rsidRPr="00660589" w:rsidRDefault="00660589" w:rsidP="00660589">
            <w:pPr>
              <w:pStyle w:val="Paragrafoelenco"/>
              <w:spacing w:after="0" w:line="240" w:lineRule="auto"/>
              <w:ind w:hanging="720"/>
              <w:rPr>
                <w:rFonts w:ascii="Arial" w:hAnsi="Arial" w:cs="Arial"/>
              </w:rPr>
            </w:pPr>
            <w:r w:rsidRPr="00660589">
              <w:rPr>
                <w:rFonts w:ascii="Arial" w:hAnsi="Arial" w:cs="Arial"/>
              </w:rPr>
              <w:t>Pittori bergamaschi contemporanei a Lotto e Moroni</w:t>
            </w:r>
            <w:r w:rsidRPr="00660589">
              <w:rPr>
                <w:rFonts w:ascii="Arial" w:hAnsi="Arial" w:cs="Arial"/>
              </w:rPr>
              <w:t xml:space="preserve"> (parte seconda)</w:t>
            </w:r>
          </w:p>
        </w:tc>
      </w:tr>
      <w:tr w:rsidR="00E67C6F" w:rsidRPr="009124C2" w14:paraId="4175D719" w14:textId="77777777" w:rsidTr="00E67C6F">
        <w:trPr>
          <w:trHeight w:val="567"/>
        </w:trPr>
        <w:tc>
          <w:tcPr>
            <w:tcW w:w="385" w:type="dxa"/>
            <w:vAlign w:val="center"/>
          </w:tcPr>
          <w:p w14:paraId="6AB5DB4D" w14:textId="744DCE34" w:rsidR="00E67C6F" w:rsidRPr="009124C2" w:rsidRDefault="00E67C6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58" w:type="dxa"/>
            <w:vAlign w:val="center"/>
          </w:tcPr>
          <w:p w14:paraId="5DAAFD26" w14:textId="41309A8A" w:rsidR="00E67C6F" w:rsidRPr="009124C2" w:rsidRDefault="00754F88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17</w:t>
            </w:r>
            <w:r w:rsidRPr="000B2619">
              <w:rPr>
                <w:rFonts w:cs="Arial"/>
                <w:bCs/>
                <w:sz w:val="22"/>
                <w:szCs w:val="22"/>
              </w:rPr>
              <w:t>.04.2023</w:t>
            </w:r>
          </w:p>
        </w:tc>
        <w:tc>
          <w:tcPr>
            <w:tcW w:w="7796" w:type="dxa"/>
            <w:vAlign w:val="center"/>
          </w:tcPr>
          <w:p w14:paraId="03BE9564" w14:textId="0CBDFD90" w:rsidR="00E67C6F" w:rsidRPr="00660589" w:rsidRDefault="00660589" w:rsidP="00660589">
            <w:pPr>
              <w:pStyle w:val="Paragrafoelenco"/>
              <w:spacing w:after="0" w:line="240" w:lineRule="auto"/>
              <w:ind w:hanging="720"/>
              <w:rPr>
                <w:rFonts w:ascii="Arial" w:hAnsi="Arial" w:cs="Arial"/>
              </w:rPr>
            </w:pPr>
            <w:r w:rsidRPr="00660589">
              <w:rPr>
                <w:rFonts w:ascii="Arial" w:hAnsi="Arial" w:cs="Arial"/>
              </w:rPr>
              <w:t>Il Concilio di Trento e l’arte della Controriforma</w:t>
            </w:r>
          </w:p>
        </w:tc>
      </w:tr>
      <w:tr w:rsidR="00E67C6F" w:rsidRPr="009124C2" w14:paraId="760D53DF" w14:textId="77777777" w:rsidTr="00E67C6F">
        <w:trPr>
          <w:trHeight w:val="567"/>
        </w:trPr>
        <w:tc>
          <w:tcPr>
            <w:tcW w:w="385" w:type="dxa"/>
            <w:vAlign w:val="center"/>
          </w:tcPr>
          <w:p w14:paraId="60C9B5A5" w14:textId="67EC8914" w:rsidR="00E67C6F" w:rsidRPr="009124C2" w:rsidRDefault="00E67C6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58" w:type="dxa"/>
            <w:vAlign w:val="center"/>
          </w:tcPr>
          <w:p w14:paraId="354A536F" w14:textId="78ED53A5" w:rsidR="00E67C6F" w:rsidRPr="009124C2" w:rsidRDefault="00754F88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B2619">
              <w:rPr>
                <w:rFonts w:cs="Arial"/>
                <w:bCs/>
                <w:sz w:val="22"/>
                <w:szCs w:val="22"/>
              </w:rPr>
              <w:t>24.04.2023</w:t>
            </w:r>
          </w:p>
        </w:tc>
        <w:tc>
          <w:tcPr>
            <w:tcW w:w="7796" w:type="dxa"/>
            <w:vAlign w:val="center"/>
          </w:tcPr>
          <w:p w14:paraId="7F6F90A7" w14:textId="2D31BA0D" w:rsidR="00E67C6F" w:rsidRPr="00660589" w:rsidRDefault="00660589" w:rsidP="00660589">
            <w:pPr>
              <w:pStyle w:val="Paragrafoelenco"/>
              <w:spacing w:after="0" w:line="240" w:lineRule="auto"/>
              <w:ind w:hanging="720"/>
              <w:rPr>
                <w:rFonts w:ascii="Arial" w:hAnsi="Arial" w:cs="Arial"/>
              </w:rPr>
            </w:pPr>
            <w:r w:rsidRPr="00660589">
              <w:rPr>
                <w:rFonts w:ascii="Arial" w:hAnsi="Arial" w:cs="Arial"/>
              </w:rPr>
              <w:t>Gianbattista Moroni, pittore di opere a carattere religioso e ritrattista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45FE7"/>
    <w:rsid w:val="00063365"/>
    <w:rsid w:val="0006714E"/>
    <w:rsid w:val="0007529D"/>
    <w:rsid w:val="000B2619"/>
    <w:rsid w:val="000E5061"/>
    <w:rsid w:val="0012222C"/>
    <w:rsid w:val="00133562"/>
    <w:rsid w:val="00262A85"/>
    <w:rsid w:val="0037623F"/>
    <w:rsid w:val="00422C2B"/>
    <w:rsid w:val="00437D8A"/>
    <w:rsid w:val="00445195"/>
    <w:rsid w:val="005067BF"/>
    <w:rsid w:val="00565751"/>
    <w:rsid w:val="005A0BF8"/>
    <w:rsid w:val="005F4FFF"/>
    <w:rsid w:val="00660589"/>
    <w:rsid w:val="00754F88"/>
    <w:rsid w:val="00785795"/>
    <w:rsid w:val="007E683C"/>
    <w:rsid w:val="00967B0C"/>
    <w:rsid w:val="00B64D67"/>
    <w:rsid w:val="00CA5DF1"/>
    <w:rsid w:val="00CB6454"/>
    <w:rsid w:val="00CC3BEB"/>
    <w:rsid w:val="00CE0E41"/>
    <w:rsid w:val="00DD73A9"/>
    <w:rsid w:val="00E67C6F"/>
    <w:rsid w:val="00E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styleId="Collegamentoipertestuale">
    <w:name w:val="Hyperlink"/>
    <w:uiPriority w:val="99"/>
    <w:rsid w:val="00785795"/>
    <w:rPr>
      <w:color w:val="0563C1"/>
      <w:u w:val="single"/>
    </w:rPr>
  </w:style>
  <w:style w:type="character" w:customStyle="1" w:styleId="apple-converted-space">
    <w:name w:val="apple-converted-space"/>
    <w:rsid w:val="00785795"/>
  </w:style>
  <w:style w:type="paragraph" w:customStyle="1" w:styleId="Standard">
    <w:name w:val="Standard"/>
    <w:rsid w:val="007857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Elencoacolori-Colore11">
    <w:name w:val="Elenco a colori - Colore 11"/>
    <w:basedOn w:val="Normale"/>
    <w:rsid w:val="000B2619"/>
    <w:pPr>
      <w:suppressAutoHyphens/>
      <w:ind w:left="720"/>
    </w:pPr>
    <w:rPr>
      <w:rFonts w:ascii="Calibri" w:hAnsi="Calibri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EC589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6</cp:revision>
  <dcterms:created xsi:type="dcterms:W3CDTF">2022-07-08T19:57:00Z</dcterms:created>
  <dcterms:modified xsi:type="dcterms:W3CDTF">2022-09-14T08:59:00Z</dcterms:modified>
</cp:coreProperties>
</file>