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8972" w14:textId="3A1D9689"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roofErr w:type="gramStart"/>
      <w:r>
        <w:rPr>
          <w:b/>
          <w:bCs/>
          <w:i/>
          <w:iCs/>
          <w:sz w:val="60"/>
        </w:rPr>
        <w:t>Tu  -</w:t>
      </w:r>
      <w:proofErr w:type="gramEnd"/>
      <w:r>
        <w:rPr>
          <w:b/>
          <w:bCs/>
          <w:i/>
          <w:iCs/>
          <w:sz w:val="60"/>
        </w:rPr>
        <w:t xml:space="preserve">  </w:t>
      </w:r>
      <w:r>
        <w:rPr>
          <w:b/>
          <w:bCs/>
          <w:sz w:val="36"/>
        </w:rPr>
        <w:t>TERZA UNIVERSIT</w:t>
      </w:r>
      <w:r w:rsidR="00437D8A">
        <w:rPr>
          <w:b/>
          <w:bCs/>
          <w:sz w:val="36"/>
        </w:rPr>
        <w:t>À</w:t>
      </w:r>
      <w:r>
        <w:rPr>
          <w:b/>
          <w:bCs/>
          <w:sz w:val="36"/>
        </w:rPr>
        <w:t xml:space="preserve"> - </w:t>
      </w:r>
      <w:r>
        <w:rPr>
          <w:b/>
          <w:bCs/>
          <w:sz w:val="44"/>
        </w:rPr>
        <w:t xml:space="preserve"> 202</w:t>
      </w:r>
      <w:r w:rsidR="00967B0C">
        <w:rPr>
          <w:b/>
          <w:bCs/>
          <w:sz w:val="44"/>
        </w:rPr>
        <w:t>2</w:t>
      </w:r>
      <w:r>
        <w:rPr>
          <w:b/>
          <w:bCs/>
          <w:sz w:val="44"/>
        </w:rPr>
        <w:t>/2</w:t>
      </w:r>
      <w:r w:rsidR="00967B0C">
        <w:rPr>
          <w:b/>
          <w:bCs/>
          <w:sz w:val="44"/>
        </w:rPr>
        <w:t>3</w:t>
      </w:r>
    </w:p>
    <w:p w14:paraId="740E9E12" w14:textId="7C696FFB" w:rsidR="00CE0E41" w:rsidRPr="00437D8A" w:rsidRDefault="00CE0E41" w:rsidP="00CE0E41">
      <w:pPr>
        <w:pStyle w:val="Intestazione"/>
        <w:rPr>
          <w:b/>
          <w:bCs/>
          <w:color w:val="00B050"/>
          <w:sz w:val="24"/>
        </w:rPr>
      </w:pPr>
      <w:r w:rsidRPr="00437D8A">
        <w:rPr>
          <w:color w:val="00B050"/>
        </w:rPr>
        <w:t xml:space="preserve">                                                      </w:t>
      </w:r>
      <w:r w:rsidR="0012222C">
        <w:rPr>
          <w:color w:val="00B050"/>
        </w:rPr>
        <w:t xml:space="preserve">       </w:t>
      </w:r>
      <w:r w:rsidRPr="00437D8A">
        <w:rPr>
          <w:color w:val="00B050"/>
        </w:rPr>
        <w:t xml:space="preserve">   </w:t>
      </w:r>
      <w:r w:rsidR="0012222C">
        <w:rPr>
          <w:b/>
          <w:bCs/>
          <w:color w:val="00B050"/>
          <w:sz w:val="24"/>
          <w:szCs w:val="22"/>
        </w:rPr>
        <w:t>Bergamo</w:t>
      </w:r>
      <w:r w:rsidRPr="00437D8A">
        <w:rPr>
          <w:color w:val="00B050"/>
        </w:rPr>
        <w:t xml:space="preserve"> -</w:t>
      </w:r>
      <w:r w:rsidRPr="00437D8A">
        <w:rPr>
          <w:b/>
          <w:color w:val="00B050"/>
        </w:rPr>
        <w:t xml:space="preserve"> </w:t>
      </w:r>
      <w:r w:rsidR="0012222C">
        <w:rPr>
          <w:b/>
          <w:bCs/>
          <w:color w:val="00B050"/>
          <w:sz w:val="24"/>
        </w:rPr>
        <w:t>TERZA</w:t>
      </w:r>
      <w:r w:rsidRPr="00437D8A">
        <w:rPr>
          <w:b/>
          <w:bCs/>
          <w:color w:val="00B050"/>
          <w:sz w:val="24"/>
        </w:rPr>
        <w:t xml:space="preserve"> FASE</w:t>
      </w:r>
    </w:p>
    <w:p w14:paraId="45E3230B" w14:textId="77777777" w:rsidR="00CE0E41" w:rsidRDefault="00CE0E41" w:rsidP="00CE0E41">
      <w:pPr>
        <w:rPr>
          <w:sz w:val="20"/>
          <w:szCs w:val="20"/>
        </w:rPr>
      </w:pPr>
    </w:p>
    <w:p w14:paraId="35C43FD4" w14:textId="77777777" w:rsidR="00CE0E41" w:rsidRDefault="00CE0E41" w:rsidP="00CE0E41">
      <w:pPr>
        <w:rPr>
          <w:sz w:val="20"/>
          <w:szCs w:val="20"/>
        </w:rPr>
      </w:pPr>
    </w:p>
    <w:p w14:paraId="44D171E5" w14:textId="77777777" w:rsidR="00CE0E41" w:rsidRPr="00C23A02" w:rsidRDefault="00CE0E41" w:rsidP="00CE0E41">
      <w:pPr>
        <w:rPr>
          <w:sz w:val="20"/>
          <w:szCs w:val="2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696"/>
        <w:gridCol w:w="993"/>
        <w:gridCol w:w="6945"/>
      </w:tblGrid>
      <w:tr w:rsidR="00CA5DF1" w:rsidRPr="00F028A8" w14:paraId="1E942FA0" w14:textId="77777777" w:rsidTr="0012222C">
        <w:trPr>
          <w:trHeight w:val="830"/>
        </w:trPr>
        <w:tc>
          <w:tcPr>
            <w:tcW w:w="1696" w:type="dxa"/>
            <w:vAlign w:val="center"/>
          </w:tcPr>
          <w:p w14:paraId="7401161C" w14:textId="77777777" w:rsidR="00CA5DF1" w:rsidRPr="009124C2" w:rsidRDefault="00CA5DF1" w:rsidP="00565751">
            <w:pPr>
              <w:jc w:val="center"/>
              <w:rPr>
                <w:szCs w:val="28"/>
              </w:rPr>
            </w:pPr>
            <w:proofErr w:type="gramStart"/>
            <w:r w:rsidRPr="009124C2">
              <w:rPr>
                <w:szCs w:val="28"/>
              </w:rPr>
              <w:t>Modulo  n</w:t>
            </w:r>
            <w:proofErr w:type="gramEnd"/>
            <w:r w:rsidRPr="009124C2">
              <w:rPr>
                <w:szCs w:val="28"/>
              </w:rPr>
              <w:t>°</w:t>
            </w:r>
          </w:p>
        </w:tc>
        <w:tc>
          <w:tcPr>
            <w:tcW w:w="993" w:type="dxa"/>
            <w:vAlign w:val="center"/>
          </w:tcPr>
          <w:p w14:paraId="68BA21B0" w14:textId="17B144FF" w:rsidR="00CA5DF1" w:rsidRPr="009124C2" w:rsidRDefault="00C05955" w:rsidP="00CB3121">
            <w:pPr>
              <w:jc w:val="center"/>
              <w:rPr>
                <w:b/>
                <w:sz w:val="40"/>
                <w:szCs w:val="40"/>
              </w:rPr>
            </w:pPr>
            <w:r>
              <w:rPr>
                <w:b/>
                <w:sz w:val="40"/>
                <w:szCs w:val="40"/>
              </w:rPr>
              <w:t>66</w:t>
            </w:r>
          </w:p>
        </w:tc>
        <w:tc>
          <w:tcPr>
            <w:tcW w:w="6945" w:type="dxa"/>
            <w:vAlign w:val="center"/>
          </w:tcPr>
          <w:p w14:paraId="296BB0C4" w14:textId="77777777" w:rsidR="00C05955" w:rsidRDefault="00C05955" w:rsidP="00C05955">
            <w:pPr>
              <w:jc w:val="center"/>
              <w:rPr>
                <w:rFonts w:cs="Arial"/>
                <w:b/>
                <w:i/>
                <w:iCs/>
                <w:szCs w:val="28"/>
              </w:rPr>
            </w:pPr>
            <w:r w:rsidRPr="00C05955">
              <w:rPr>
                <w:rFonts w:cs="Arial"/>
                <w:b/>
                <w:i/>
                <w:iCs/>
                <w:szCs w:val="28"/>
              </w:rPr>
              <w:t xml:space="preserve">“GENIUS LOCI”: IL PAESAGGIO </w:t>
            </w:r>
          </w:p>
          <w:p w14:paraId="47AB3DF8" w14:textId="147A0DAF" w:rsidR="00CA5DF1" w:rsidRPr="00C05955" w:rsidRDefault="00C05955" w:rsidP="00C05955">
            <w:pPr>
              <w:jc w:val="center"/>
              <w:rPr>
                <w:b/>
                <w:i/>
                <w:szCs w:val="28"/>
              </w:rPr>
            </w:pPr>
            <w:r w:rsidRPr="00C05955">
              <w:rPr>
                <w:rFonts w:cs="Arial"/>
                <w:b/>
                <w:i/>
                <w:iCs/>
                <w:szCs w:val="28"/>
              </w:rPr>
              <w:t>IN PROSPETTIVA STORICO-GEOGRAFICA</w:t>
            </w:r>
            <w:r w:rsidRPr="00C05955">
              <w:rPr>
                <w:rFonts w:cs="Arial"/>
                <w:bCs/>
                <w:szCs w:val="28"/>
              </w:rPr>
              <w:t xml:space="preserve"> </w:t>
            </w:r>
            <w:r w:rsidRPr="00C05955">
              <w:rPr>
                <w:rFonts w:cs="Arial"/>
                <w:sz w:val="20"/>
                <w:szCs w:val="20"/>
              </w:rPr>
              <w:t>(NUOVO)</w:t>
            </w:r>
          </w:p>
        </w:tc>
      </w:tr>
    </w:tbl>
    <w:p w14:paraId="35F3D8F4" w14:textId="77777777" w:rsidR="00CE0E41" w:rsidRPr="00967B0C" w:rsidRDefault="00CE0E41" w:rsidP="00CE0E41">
      <w:pPr>
        <w:rPr>
          <w:sz w:val="22"/>
          <w:szCs w:val="22"/>
        </w:rPr>
      </w:pPr>
    </w:p>
    <w:tbl>
      <w:tblPr>
        <w:tblW w:w="0" w:type="auto"/>
        <w:tblLook w:val="00A0" w:firstRow="1" w:lastRow="0" w:firstColumn="1" w:lastColumn="0" w:noHBand="0" w:noVBand="0"/>
      </w:tblPr>
      <w:tblGrid>
        <w:gridCol w:w="1728"/>
        <w:gridCol w:w="7910"/>
      </w:tblGrid>
      <w:tr w:rsidR="00CE0E41" w:rsidRPr="009124C2" w14:paraId="79382081" w14:textId="77777777" w:rsidTr="00CB3121">
        <w:trPr>
          <w:trHeight w:val="340"/>
        </w:trPr>
        <w:tc>
          <w:tcPr>
            <w:tcW w:w="1728" w:type="dxa"/>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8050" w:type="dxa"/>
          </w:tcPr>
          <w:p w14:paraId="5BB2E641" w14:textId="5382B8DA" w:rsidR="00CE0E41" w:rsidRPr="00C05955" w:rsidRDefault="00C05955" w:rsidP="00C05955">
            <w:pPr>
              <w:autoSpaceDE w:val="0"/>
              <w:autoSpaceDN w:val="0"/>
              <w:adjustRightInd w:val="0"/>
              <w:rPr>
                <w:rFonts w:cs="Arial"/>
                <w:b/>
                <w:bCs/>
                <w:iCs/>
                <w:sz w:val="22"/>
                <w:szCs w:val="22"/>
              </w:rPr>
            </w:pPr>
            <w:r w:rsidRPr="00C05955">
              <w:rPr>
                <w:rFonts w:cs="Arial"/>
                <w:sz w:val="22"/>
                <w:szCs w:val="22"/>
              </w:rPr>
              <w:t>Andrea Giordano</w:t>
            </w:r>
          </w:p>
        </w:tc>
      </w:tr>
      <w:tr w:rsidR="00CE0E41" w:rsidRPr="009124C2" w14:paraId="0677E990" w14:textId="77777777" w:rsidTr="00CB3121">
        <w:trPr>
          <w:trHeight w:val="340"/>
        </w:trPr>
        <w:tc>
          <w:tcPr>
            <w:tcW w:w="1728" w:type="dxa"/>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8050" w:type="dxa"/>
          </w:tcPr>
          <w:p w14:paraId="3DF54C2B" w14:textId="1D89306A" w:rsidR="00CE0E41" w:rsidRPr="00C05955" w:rsidRDefault="00C05955" w:rsidP="00CB3121">
            <w:pPr>
              <w:rPr>
                <w:rFonts w:cs="Arial"/>
                <w:sz w:val="22"/>
                <w:szCs w:val="22"/>
              </w:rPr>
            </w:pPr>
            <w:r w:rsidRPr="00C05955">
              <w:rPr>
                <w:rFonts w:cs="Arial"/>
                <w:bCs/>
                <w:iCs/>
                <w:sz w:val="22"/>
                <w:szCs w:val="22"/>
              </w:rPr>
              <w:t>Martedì</w:t>
            </w:r>
          </w:p>
        </w:tc>
      </w:tr>
      <w:tr w:rsidR="00CE0E41" w:rsidRPr="009124C2" w14:paraId="4DF3B695" w14:textId="77777777" w:rsidTr="00CB3121">
        <w:trPr>
          <w:trHeight w:val="340"/>
        </w:trPr>
        <w:tc>
          <w:tcPr>
            <w:tcW w:w="1728" w:type="dxa"/>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8050" w:type="dxa"/>
          </w:tcPr>
          <w:p w14:paraId="7E98FB75" w14:textId="45C1E4D8" w:rsidR="00CE0E41" w:rsidRPr="00C05955" w:rsidRDefault="00C05955" w:rsidP="00CB3121">
            <w:pPr>
              <w:rPr>
                <w:rFonts w:cs="Arial"/>
                <w:sz w:val="22"/>
                <w:szCs w:val="22"/>
              </w:rPr>
            </w:pPr>
            <w:r w:rsidRPr="00C05955">
              <w:rPr>
                <w:rFonts w:cs="Arial"/>
                <w:sz w:val="22"/>
                <w:szCs w:val="22"/>
              </w:rPr>
              <w:t>15.00 - 17.15</w:t>
            </w:r>
          </w:p>
        </w:tc>
      </w:tr>
      <w:tr w:rsidR="00CE0E41" w:rsidRPr="009124C2" w14:paraId="782B8717" w14:textId="77777777" w:rsidTr="00CB3121">
        <w:trPr>
          <w:trHeight w:val="340"/>
        </w:trPr>
        <w:tc>
          <w:tcPr>
            <w:tcW w:w="1728" w:type="dxa"/>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8050" w:type="dxa"/>
          </w:tcPr>
          <w:p w14:paraId="1BBB36A1" w14:textId="3F164AB6" w:rsidR="00CE0E41" w:rsidRPr="00C05955" w:rsidRDefault="00C05955" w:rsidP="00CB3121">
            <w:pPr>
              <w:rPr>
                <w:rFonts w:cs="Arial"/>
                <w:sz w:val="22"/>
                <w:szCs w:val="22"/>
              </w:rPr>
            </w:pPr>
            <w:r w:rsidRPr="00C05955">
              <w:rPr>
                <w:rFonts w:cs="Arial"/>
                <w:bCs/>
                <w:iCs/>
                <w:sz w:val="22"/>
                <w:szCs w:val="22"/>
              </w:rPr>
              <w:t xml:space="preserve">Dal 14.03.2023 al 02.05.2023 (6 incontri, </w:t>
            </w:r>
            <w:r w:rsidRPr="00C05955">
              <w:rPr>
                <w:rFonts w:cs="Arial"/>
                <w:sz w:val="22"/>
                <w:szCs w:val="22"/>
              </w:rPr>
              <w:t>€ 24,00)</w:t>
            </w:r>
          </w:p>
        </w:tc>
      </w:tr>
      <w:tr w:rsidR="00CE0E41" w:rsidRPr="009124C2" w14:paraId="44B4C69B" w14:textId="77777777" w:rsidTr="00CB3121">
        <w:trPr>
          <w:trHeight w:val="340"/>
        </w:trPr>
        <w:tc>
          <w:tcPr>
            <w:tcW w:w="1728" w:type="dxa"/>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8050" w:type="dxa"/>
          </w:tcPr>
          <w:p w14:paraId="16EE07FA" w14:textId="6F81911E" w:rsidR="00CE0E41" w:rsidRPr="00C05955" w:rsidRDefault="00C05955" w:rsidP="00CB3121">
            <w:pPr>
              <w:jc w:val="both"/>
              <w:rPr>
                <w:rFonts w:cs="Arial"/>
                <w:bCs/>
                <w:sz w:val="22"/>
                <w:szCs w:val="22"/>
              </w:rPr>
            </w:pPr>
            <w:r w:rsidRPr="00C05955">
              <w:rPr>
                <w:rFonts w:cs="Arial"/>
                <w:sz w:val="22"/>
                <w:szCs w:val="22"/>
              </w:rPr>
              <w:t>Mutuo Soccorso</w:t>
            </w:r>
          </w:p>
        </w:tc>
      </w:tr>
      <w:tr w:rsidR="00CE0E41" w:rsidRPr="009124C2" w14:paraId="57703C0E" w14:textId="77777777" w:rsidTr="00CB3121">
        <w:trPr>
          <w:trHeight w:val="312"/>
        </w:trPr>
        <w:tc>
          <w:tcPr>
            <w:tcW w:w="1728" w:type="dxa"/>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8050" w:type="dxa"/>
          </w:tcPr>
          <w:p w14:paraId="52D884EC" w14:textId="0147475A" w:rsidR="00CE0E41" w:rsidRPr="00C05955" w:rsidRDefault="00C05955" w:rsidP="007E683C">
            <w:pPr>
              <w:jc w:val="both"/>
              <w:rPr>
                <w:rFonts w:cs="Arial"/>
                <w:b/>
                <w:sz w:val="22"/>
                <w:szCs w:val="22"/>
              </w:rPr>
            </w:pPr>
            <w:r w:rsidRPr="00C05955">
              <w:rPr>
                <w:rFonts w:cs="Arial"/>
                <w:b/>
                <w:sz w:val="22"/>
                <w:szCs w:val="22"/>
              </w:rPr>
              <w:t xml:space="preserve">GEOGRAFIA </w:t>
            </w:r>
            <w:r w:rsidRPr="00C05955">
              <w:rPr>
                <w:rFonts w:cs="Arial"/>
                <w:sz w:val="22"/>
                <w:szCs w:val="22"/>
              </w:rPr>
              <w:t>(max 60)</w:t>
            </w:r>
          </w:p>
        </w:tc>
      </w:tr>
      <w:tr w:rsidR="00CE0E41" w:rsidRPr="009124C2" w14:paraId="6662DB94" w14:textId="77777777" w:rsidTr="00CB3121">
        <w:trPr>
          <w:trHeight w:val="1192"/>
        </w:trPr>
        <w:tc>
          <w:tcPr>
            <w:tcW w:w="1728" w:type="dxa"/>
          </w:tcPr>
          <w:p w14:paraId="07BCDBA0" w14:textId="77777777" w:rsidR="00CE0E41" w:rsidRPr="009124C2" w:rsidRDefault="00CE0E41" w:rsidP="00CB3121">
            <w:pPr>
              <w:rPr>
                <w:b/>
                <w:sz w:val="22"/>
                <w:szCs w:val="22"/>
              </w:rPr>
            </w:pPr>
            <w:r w:rsidRPr="009124C2">
              <w:rPr>
                <w:b/>
                <w:sz w:val="22"/>
                <w:szCs w:val="22"/>
              </w:rPr>
              <w:t>Presentazione</w:t>
            </w:r>
          </w:p>
        </w:tc>
        <w:tc>
          <w:tcPr>
            <w:tcW w:w="8050" w:type="dxa"/>
          </w:tcPr>
          <w:p w14:paraId="58FFBF83" w14:textId="553CFD4F" w:rsidR="00CE0E41" w:rsidRPr="00C05955" w:rsidRDefault="00C05955" w:rsidP="00C05955">
            <w:pPr>
              <w:jc w:val="both"/>
              <w:rPr>
                <w:rFonts w:cs="Arial"/>
                <w:b/>
                <w:i/>
                <w:iCs/>
                <w:color w:val="FF0000"/>
                <w:sz w:val="22"/>
                <w:szCs w:val="22"/>
              </w:rPr>
            </w:pPr>
            <w:r w:rsidRPr="00C05955">
              <w:rPr>
                <w:rFonts w:cs="Arial"/>
                <w:i/>
                <w:iCs/>
                <w:sz w:val="22"/>
                <w:szCs w:val="22"/>
              </w:rPr>
              <w:t>Il corso intende fornire una “cassetta degli attrezzi” per la lettura del concetto geografico di “paesaggio”, inteso come entità percettiva che corrisponde al territorio. In un periodo in cui l’imperante dominio tecnologico sottopone l’ambiente, e quindi il territorio, ad una vera e propria “vessazione ecologica”, comprendere il paesaggio nelle sue diverse sfaccettature ed articolazioni, dal paesaggio agrario a quello urbano, dal paesaggio storico a quello della contemporaneità, dal paesaggio percepito a quello rappresentato, può consentire un ampliamento della consapevolezza critica del cittadino nei confronti del “bene comune-paesaggio”, tanto importante quanto minacciato dall’onnipresenza dei valori della tecnica.</w:t>
            </w:r>
            <w:r w:rsidRPr="00C05955">
              <w:rPr>
                <w:rFonts w:cs="Arial"/>
                <w:i/>
                <w:iCs/>
                <w:color w:val="FF0000"/>
                <w:sz w:val="22"/>
                <w:szCs w:val="22"/>
              </w:rPr>
              <w:t xml:space="preserve"> </w:t>
            </w:r>
          </w:p>
        </w:tc>
      </w:tr>
      <w:tr w:rsidR="00CE0E41" w:rsidRPr="009124C2" w14:paraId="13379C1F" w14:textId="77777777" w:rsidTr="00CB3121">
        <w:trPr>
          <w:trHeight w:val="340"/>
        </w:trPr>
        <w:tc>
          <w:tcPr>
            <w:tcW w:w="1728" w:type="dxa"/>
          </w:tcPr>
          <w:p w14:paraId="798EB88B" w14:textId="77777777" w:rsidR="00CE0E41" w:rsidRPr="009124C2" w:rsidRDefault="00CE0E41" w:rsidP="00CB3121">
            <w:pPr>
              <w:rPr>
                <w:b/>
                <w:sz w:val="22"/>
                <w:szCs w:val="22"/>
              </w:rPr>
            </w:pPr>
            <w:r w:rsidRPr="009124C2">
              <w:rPr>
                <w:b/>
                <w:sz w:val="22"/>
                <w:szCs w:val="22"/>
              </w:rPr>
              <w:t>Tutor</w:t>
            </w:r>
          </w:p>
        </w:tc>
        <w:tc>
          <w:tcPr>
            <w:tcW w:w="8050" w:type="dxa"/>
          </w:tcPr>
          <w:p w14:paraId="734AAF65" w14:textId="77777777" w:rsidR="00CE0E41" w:rsidRPr="009124C2" w:rsidRDefault="00CE0E41" w:rsidP="00CB3121">
            <w:pPr>
              <w:pStyle w:val="TESTONORMALE"/>
              <w:spacing w:before="0" w:line="240" w:lineRule="auto"/>
              <w:rPr>
                <w:rFonts w:ascii="Arial" w:hAnsi="Arial" w:cs="Arial"/>
                <w:sz w:val="22"/>
              </w:rPr>
            </w:pPr>
          </w:p>
        </w:tc>
      </w:tr>
    </w:tbl>
    <w:p w14:paraId="576D106D" w14:textId="77777777" w:rsidR="00CE0E41" w:rsidRDefault="00CE0E41" w:rsidP="00CE0E41">
      <w:pPr>
        <w:rPr>
          <w:b/>
          <w:sz w:val="24"/>
        </w:rPr>
      </w:pPr>
    </w:p>
    <w:p w14:paraId="63D85536" w14:textId="6C065FFD" w:rsidR="00CE0E41" w:rsidRDefault="00CE0E41" w:rsidP="00CE0E41">
      <w:pPr>
        <w:rPr>
          <w:b/>
          <w:sz w:val="24"/>
        </w:rPr>
      </w:pPr>
      <w:r w:rsidRPr="00C75FD9">
        <w:rPr>
          <w:b/>
          <w:sz w:val="24"/>
        </w:rPr>
        <w:t xml:space="preserve">Calendario  </w:t>
      </w:r>
    </w:p>
    <w:tbl>
      <w:tblPr>
        <w:tblpPr w:leftFromText="141" w:rightFromText="141" w:vertAnchor="text" w:horzAnchor="margin" w:tblpY="170"/>
        <w:tblW w:w="9511" w:type="dxa"/>
        <w:tblCellMar>
          <w:left w:w="70" w:type="dxa"/>
          <w:right w:w="70" w:type="dxa"/>
        </w:tblCellMar>
        <w:tblLook w:val="0000" w:firstRow="0" w:lastRow="0" w:firstColumn="0" w:lastColumn="0" w:noHBand="0" w:noVBand="0"/>
      </w:tblPr>
      <w:tblGrid>
        <w:gridCol w:w="385"/>
        <w:gridCol w:w="1639"/>
        <w:gridCol w:w="7487"/>
      </w:tblGrid>
      <w:tr w:rsidR="00CE0E41" w:rsidRPr="00912182" w14:paraId="79ABADCD" w14:textId="77777777" w:rsidTr="005F4FFF">
        <w:trPr>
          <w:trHeight w:val="564"/>
        </w:trPr>
        <w:tc>
          <w:tcPr>
            <w:tcW w:w="385" w:type="dxa"/>
            <w:vAlign w:val="center"/>
          </w:tcPr>
          <w:p w14:paraId="7D49DAEB" w14:textId="77777777" w:rsidR="00CE0E41" w:rsidRPr="009124C2" w:rsidRDefault="00CE0E41" w:rsidP="00CB3121">
            <w:pPr>
              <w:rPr>
                <w:rFonts w:cs="Arial"/>
                <w:b/>
                <w:bCs/>
                <w:sz w:val="22"/>
                <w:szCs w:val="22"/>
              </w:rPr>
            </w:pPr>
            <w:r w:rsidRPr="009124C2">
              <w:rPr>
                <w:rFonts w:cs="Arial"/>
                <w:b/>
                <w:bCs/>
                <w:sz w:val="22"/>
                <w:szCs w:val="22"/>
              </w:rPr>
              <w:t>1</w:t>
            </w:r>
          </w:p>
        </w:tc>
        <w:tc>
          <w:tcPr>
            <w:tcW w:w="1639" w:type="dxa"/>
            <w:vAlign w:val="center"/>
          </w:tcPr>
          <w:p w14:paraId="15607591" w14:textId="23867A2A" w:rsidR="00CE0E41" w:rsidRPr="009124C2" w:rsidRDefault="00C05955" w:rsidP="00CB3121">
            <w:pPr>
              <w:ind w:left="57"/>
              <w:rPr>
                <w:sz w:val="22"/>
                <w:szCs w:val="22"/>
              </w:rPr>
            </w:pPr>
            <w:r w:rsidRPr="00C05955">
              <w:rPr>
                <w:rFonts w:cs="Arial"/>
                <w:bCs/>
                <w:iCs/>
                <w:sz w:val="22"/>
                <w:szCs w:val="22"/>
              </w:rPr>
              <w:t>14.03.2023</w:t>
            </w:r>
          </w:p>
        </w:tc>
        <w:tc>
          <w:tcPr>
            <w:tcW w:w="7487" w:type="dxa"/>
            <w:vAlign w:val="center"/>
          </w:tcPr>
          <w:p w14:paraId="5B8F9FFA" w14:textId="77777777" w:rsidR="00CE0E41" w:rsidRPr="002157CD" w:rsidRDefault="002157CD" w:rsidP="00CB3121">
            <w:pPr>
              <w:rPr>
                <w:sz w:val="18"/>
                <w:szCs w:val="18"/>
              </w:rPr>
            </w:pPr>
            <w:r w:rsidRPr="002157CD">
              <w:rPr>
                <w:b/>
                <w:sz w:val="18"/>
                <w:szCs w:val="18"/>
              </w:rPr>
              <w:t>Generalità sul concetto di paesaggio</w:t>
            </w:r>
            <w:r w:rsidRPr="002157CD">
              <w:rPr>
                <w:sz w:val="18"/>
                <w:szCs w:val="18"/>
              </w:rPr>
              <w:t>; Psicologia, Antropologia, Filosofia, e naturalmente Geografia, verranno impiegati come strumenti per l’analisi di un concetto tanto sfuggente quanto centrale nel contesto storico dell’inizio del terzo millennio, caratterizzato da diffuse azioni collettive di “vessazione ecologica” nei confronti del mondo naturale</w:t>
            </w:r>
          </w:p>
          <w:p w14:paraId="5C2B06AB" w14:textId="0534F45F" w:rsidR="002157CD" w:rsidRPr="002157CD" w:rsidRDefault="002157CD" w:rsidP="00CB3121">
            <w:pPr>
              <w:rPr>
                <w:rFonts w:cs="Arial"/>
                <w:sz w:val="18"/>
                <w:szCs w:val="18"/>
              </w:rPr>
            </w:pPr>
          </w:p>
        </w:tc>
      </w:tr>
      <w:tr w:rsidR="00CE0E41" w:rsidRPr="009124C2" w14:paraId="14CE0752" w14:textId="77777777" w:rsidTr="005F4FFF">
        <w:trPr>
          <w:trHeight w:val="567"/>
        </w:trPr>
        <w:tc>
          <w:tcPr>
            <w:tcW w:w="385" w:type="dxa"/>
            <w:vAlign w:val="center"/>
          </w:tcPr>
          <w:p w14:paraId="4A378FF4" w14:textId="77777777" w:rsidR="00CE0E41" w:rsidRPr="009124C2" w:rsidRDefault="00CE0E41" w:rsidP="00CB3121">
            <w:pPr>
              <w:rPr>
                <w:rFonts w:cs="Arial"/>
                <w:b/>
                <w:bCs/>
                <w:sz w:val="22"/>
                <w:szCs w:val="22"/>
              </w:rPr>
            </w:pPr>
            <w:r w:rsidRPr="009124C2">
              <w:rPr>
                <w:rFonts w:cs="Arial"/>
                <w:b/>
                <w:bCs/>
                <w:sz w:val="22"/>
                <w:szCs w:val="22"/>
              </w:rPr>
              <w:t>2</w:t>
            </w:r>
          </w:p>
        </w:tc>
        <w:tc>
          <w:tcPr>
            <w:tcW w:w="1639" w:type="dxa"/>
            <w:vAlign w:val="center"/>
          </w:tcPr>
          <w:p w14:paraId="509A4E7E" w14:textId="1602B28B" w:rsidR="00CE0E41" w:rsidRPr="009124C2" w:rsidRDefault="00C05955" w:rsidP="00CB3121">
            <w:pPr>
              <w:ind w:left="57"/>
              <w:rPr>
                <w:sz w:val="22"/>
                <w:szCs w:val="22"/>
              </w:rPr>
            </w:pPr>
            <w:r>
              <w:rPr>
                <w:rFonts w:cs="Arial"/>
                <w:bCs/>
                <w:iCs/>
                <w:sz w:val="22"/>
                <w:szCs w:val="22"/>
              </w:rPr>
              <w:t>21.</w:t>
            </w:r>
            <w:r w:rsidRPr="00C05955">
              <w:rPr>
                <w:rFonts w:cs="Arial"/>
                <w:bCs/>
                <w:iCs/>
                <w:sz w:val="22"/>
                <w:szCs w:val="22"/>
              </w:rPr>
              <w:t>03.2023</w:t>
            </w:r>
          </w:p>
        </w:tc>
        <w:tc>
          <w:tcPr>
            <w:tcW w:w="7487" w:type="dxa"/>
            <w:vAlign w:val="center"/>
          </w:tcPr>
          <w:p w14:paraId="0096B607" w14:textId="77777777" w:rsidR="00CE0E41" w:rsidRPr="002157CD" w:rsidRDefault="002157CD" w:rsidP="00CB3121">
            <w:pPr>
              <w:rPr>
                <w:sz w:val="18"/>
                <w:szCs w:val="18"/>
              </w:rPr>
            </w:pPr>
            <w:r w:rsidRPr="002157CD">
              <w:rPr>
                <w:b/>
                <w:sz w:val="18"/>
                <w:szCs w:val="18"/>
              </w:rPr>
              <w:t>Il paesaggio storico</w:t>
            </w:r>
            <w:r w:rsidRPr="002157CD">
              <w:rPr>
                <w:sz w:val="18"/>
                <w:szCs w:val="18"/>
              </w:rPr>
              <w:t>: la centuriazione romana, la città medievale ed altri casi paradigmatici di organizzazione del territorio storico; i relitti, le continuità e le discontinuità del paesaggio</w:t>
            </w:r>
          </w:p>
          <w:p w14:paraId="4AC22338" w14:textId="2FF90DE4" w:rsidR="002157CD" w:rsidRPr="002157CD" w:rsidRDefault="002157CD" w:rsidP="00CB3121">
            <w:pPr>
              <w:rPr>
                <w:rFonts w:cs="Arial"/>
                <w:sz w:val="18"/>
                <w:szCs w:val="18"/>
              </w:rPr>
            </w:pPr>
          </w:p>
        </w:tc>
      </w:tr>
      <w:tr w:rsidR="00CE0E41" w:rsidRPr="009124C2" w14:paraId="638AFA5D" w14:textId="77777777" w:rsidTr="005F4FFF">
        <w:trPr>
          <w:trHeight w:val="567"/>
        </w:trPr>
        <w:tc>
          <w:tcPr>
            <w:tcW w:w="385" w:type="dxa"/>
            <w:vAlign w:val="center"/>
          </w:tcPr>
          <w:p w14:paraId="3EFB7E73" w14:textId="77777777" w:rsidR="00CE0E41" w:rsidRPr="009124C2" w:rsidRDefault="00CE0E41" w:rsidP="00CB3121">
            <w:pPr>
              <w:rPr>
                <w:rFonts w:cs="Arial"/>
                <w:b/>
                <w:bCs/>
                <w:sz w:val="22"/>
                <w:szCs w:val="22"/>
              </w:rPr>
            </w:pPr>
            <w:r w:rsidRPr="009124C2">
              <w:rPr>
                <w:rFonts w:cs="Arial"/>
                <w:b/>
                <w:bCs/>
                <w:sz w:val="22"/>
                <w:szCs w:val="22"/>
              </w:rPr>
              <w:t>3</w:t>
            </w:r>
          </w:p>
        </w:tc>
        <w:tc>
          <w:tcPr>
            <w:tcW w:w="1639" w:type="dxa"/>
            <w:vAlign w:val="center"/>
          </w:tcPr>
          <w:p w14:paraId="512EDB51" w14:textId="2C2BEE9F" w:rsidR="00CE0E41" w:rsidRPr="009124C2" w:rsidRDefault="00C05955" w:rsidP="00CB3121">
            <w:pPr>
              <w:ind w:left="57"/>
              <w:rPr>
                <w:sz w:val="22"/>
                <w:szCs w:val="22"/>
              </w:rPr>
            </w:pPr>
            <w:r>
              <w:rPr>
                <w:rFonts w:cs="Arial"/>
                <w:bCs/>
                <w:iCs/>
                <w:sz w:val="22"/>
                <w:szCs w:val="22"/>
              </w:rPr>
              <w:t>28.</w:t>
            </w:r>
            <w:r w:rsidRPr="00C05955">
              <w:rPr>
                <w:rFonts w:cs="Arial"/>
                <w:bCs/>
                <w:iCs/>
                <w:sz w:val="22"/>
                <w:szCs w:val="22"/>
              </w:rPr>
              <w:t>03.2023</w:t>
            </w:r>
          </w:p>
        </w:tc>
        <w:tc>
          <w:tcPr>
            <w:tcW w:w="7487" w:type="dxa"/>
            <w:vAlign w:val="center"/>
          </w:tcPr>
          <w:p w14:paraId="7FBD8649" w14:textId="77777777" w:rsidR="00CE0E41" w:rsidRPr="002157CD" w:rsidRDefault="002157CD" w:rsidP="00CB3121">
            <w:pPr>
              <w:rPr>
                <w:sz w:val="18"/>
                <w:szCs w:val="18"/>
              </w:rPr>
            </w:pPr>
            <w:r w:rsidRPr="002157CD">
              <w:rPr>
                <w:b/>
                <w:sz w:val="18"/>
                <w:szCs w:val="18"/>
              </w:rPr>
              <w:t>Il paesaggio agrario con particolare riguardo a quello lombardo</w:t>
            </w:r>
            <w:r w:rsidRPr="002157CD">
              <w:rPr>
                <w:sz w:val="18"/>
                <w:szCs w:val="18"/>
              </w:rPr>
              <w:t xml:space="preserve"> - la regolazione delle acque in Lombardia: risorgive, marcite, rosa delle acque - la casa contadina: struttura, funzioni e motivazioni storico-sociali della abitazione rurale della bassa pianura lombarda; la cascina</w:t>
            </w:r>
          </w:p>
          <w:p w14:paraId="0DA08E97" w14:textId="30D1E7FC" w:rsidR="002157CD" w:rsidRPr="002157CD" w:rsidRDefault="002157CD" w:rsidP="00CB3121">
            <w:pPr>
              <w:rPr>
                <w:rFonts w:cs="Arial"/>
                <w:sz w:val="18"/>
                <w:szCs w:val="18"/>
              </w:rPr>
            </w:pPr>
          </w:p>
        </w:tc>
      </w:tr>
      <w:tr w:rsidR="00CE0E41" w:rsidRPr="009124C2" w14:paraId="4099DA0F" w14:textId="77777777" w:rsidTr="005F4FFF">
        <w:trPr>
          <w:trHeight w:val="567"/>
        </w:trPr>
        <w:tc>
          <w:tcPr>
            <w:tcW w:w="385" w:type="dxa"/>
            <w:vAlign w:val="center"/>
          </w:tcPr>
          <w:p w14:paraId="65B3B4DF" w14:textId="77777777" w:rsidR="00CE0E41" w:rsidRPr="009124C2" w:rsidRDefault="00CE0E41" w:rsidP="00CB3121">
            <w:pPr>
              <w:rPr>
                <w:rFonts w:cs="Arial"/>
                <w:b/>
                <w:bCs/>
                <w:sz w:val="22"/>
                <w:szCs w:val="22"/>
              </w:rPr>
            </w:pPr>
            <w:r w:rsidRPr="009124C2">
              <w:rPr>
                <w:rFonts w:cs="Arial"/>
                <w:b/>
                <w:bCs/>
                <w:sz w:val="22"/>
                <w:szCs w:val="22"/>
              </w:rPr>
              <w:t>4</w:t>
            </w:r>
          </w:p>
        </w:tc>
        <w:tc>
          <w:tcPr>
            <w:tcW w:w="1639" w:type="dxa"/>
            <w:vAlign w:val="center"/>
          </w:tcPr>
          <w:p w14:paraId="3A2ECF37" w14:textId="77CA6102" w:rsidR="00CE0E41" w:rsidRPr="00EB4BE2" w:rsidRDefault="00CA62DE" w:rsidP="00CB3121">
            <w:pPr>
              <w:ind w:left="57"/>
              <w:rPr>
                <w:sz w:val="22"/>
                <w:szCs w:val="22"/>
              </w:rPr>
            </w:pPr>
            <w:r>
              <w:rPr>
                <w:rFonts w:cs="Arial"/>
                <w:bCs/>
                <w:iCs/>
                <w:sz w:val="22"/>
                <w:szCs w:val="22"/>
              </w:rPr>
              <w:t>04.</w:t>
            </w:r>
            <w:r w:rsidR="00C05955" w:rsidRPr="00C05955">
              <w:rPr>
                <w:rFonts w:cs="Arial"/>
                <w:bCs/>
                <w:iCs/>
                <w:sz w:val="22"/>
                <w:szCs w:val="22"/>
              </w:rPr>
              <w:t>0</w:t>
            </w:r>
            <w:r w:rsidR="00C05955">
              <w:rPr>
                <w:rFonts w:cs="Arial"/>
                <w:bCs/>
                <w:iCs/>
                <w:sz w:val="22"/>
                <w:szCs w:val="22"/>
              </w:rPr>
              <w:t>4</w:t>
            </w:r>
            <w:r w:rsidR="00C05955" w:rsidRPr="00C05955">
              <w:rPr>
                <w:rFonts w:cs="Arial"/>
                <w:bCs/>
                <w:iCs/>
                <w:sz w:val="22"/>
                <w:szCs w:val="22"/>
              </w:rPr>
              <w:t>.2023</w:t>
            </w:r>
          </w:p>
        </w:tc>
        <w:tc>
          <w:tcPr>
            <w:tcW w:w="7487" w:type="dxa"/>
            <w:vAlign w:val="center"/>
          </w:tcPr>
          <w:p w14:paraId="323860DA" w14:textId="77777777" w:rsidR="00CE0E41" w:rsidRPr="002157CD" w:rsidRDefault="002157CD" w:rsidP="007E683C">
            <w:pPr>
              <w:rPr>
                <w:sz w:val="18"/>
                <w:szCs w:val="18"/>
              </w:rPr>
            </w:pPr>
            <w:r w:rsidRPr="002157CD">
              <w:rPr>
                <w:b/>
                <w:sz w:val="18"/>
                <w:szCs w:val="18"/>
              </w:rPr>
              <w:t>Il paesaggio urbano: centro e periferia</w:t>
            </w:r>
            <w:r w:rsidRPr="002157CD">
              <w:rPr>
                <w:sz w:val="18"/>
                <w:szCs w:val="18"/>
              </w:rPr>
              <w:t xml:space="preserve"> - il caso Milano: una megalopoli distesa, una città regione, una città che coordina una galassia geografica? La megalopoli padana</w:t>
            </w:r>
          </w:p>
          <w:p w14:paraId="30D042A7" w14:textId="24D59EC3" w:rsidR="002157CD" w:rsidRPr="002157CD" w:rsidRDefault="002157CD" w:rsidP="007E683C">
            <w:pPr>
              <w:rPr>
                <w:rFonts w:cs="Arial"/>
                <w:sz w:val="18"/>
                <w:szCs w:val="18"/>
              </w:rPr>
            </w:pPr>
          </w:p>
        </w:tc>
      </w:tr>
      <w:tr w:rsidR="005067BF" w:rsidRPr="009124C2" w14:paraId="35932897" w14:textId="77777777" w:rsidTr="005F4FFF">
        <w:trPr>
          <w:trHeight w:val="567"/>
        </w:trPr>
        <w:tc>
          <w:tcPr>
            <w:tcW w:w="385" w:type="dxa"/>
            <w:vAlign w:val="center"/>
          </w:tcPr>
          <w:p w14:paraId="2D4D00A0" w14:textId="06758D93" w:rsidR="005067BF" w:rsidRPr="009124C2" w:rsidRDefault="005067BF" w:rsidP="00CB3121">
            <w:pPr>
              <w:rPr>
                <w:rFonts w:cs="Arial"/>
                <w:b/>
                <w:bCs/>
                <w:sz w:val="22"/>
                <w:szCs w:val="22"/>
              </w:rPr>
            </w:pPr>
            <w:r>
              <w:rPr>
                <w:rFonts w:cs="Arial"/>
                <w:b/>
                <w:bCs/>
                <w:sz w:val="22"/>
                <w:szCs w:val="22"/>
              </w:rPr>
              <w:t>5</w:t>
            </w:r>
          </w:p>
        </w:tc>
        <w:tc>
          <w:tcPr>
            <w:tcW w:w="1639" w:type="dxa"/>
            <w:vAlign w:val="center"/>
          </w:tcPr>
          <w:p w14:paraId="7E1DD41C" w14:textId="446D7E29" w:rsidR="005067BF" w:rsidRPr="00EB4BE2" w:rsidRDefault="00CA62DE" w:rsidP="00CB3121">
            <w:pPr>
              <w:ind w:left="57"/>
              <w:rPr>
                <w:sz w:val="22"/>
                <w:szCs w:val="22"/>
              </w:rPr>
            </w:pPr>
            <w:r>
              <w:rPr>
                <w:rFonts w:cs="Arial"/>
                <w:bCs/>
                <w:iCs/>
                <w:sz w:val="22"/>
                <w:szCs w:val="22"/>
              </w:rPr>
              <w:t>18.</w:t>
            </w:r>
            <w:r w:rsidR="00C05955" w:rsidRPr="00C05955">
              <w:rPr>
                <w:rFonts w:cs="Arial"/>
                <w:bCs/>
                <w:iCs/>
                <w:sz w:val="22"/>
                <w:szCs w:val="22"/>
              </w:rPr>
              <w:t>0</w:t>
            </w:r>
            <w:r w:rsidR="00C05955">
              <w:rPr>
                <w:rFonts w:cs="Arial"/>
                <w:bCs/>
                <w:iCs/>
                <w:sz w:val="22"/>
                <w:szCs w:val="22"/>
              </w:rPr>
              <w:t>4</w:t>
            </w:r>
            <w:r w:rsidR="00C05955" w:rsidRPr="00C05955">
              <w:rPr>
                <w:rFonts w:cs="Arial"/>
                <w:bCs/>
                <w:iCs/>
                <w:sz w:val="22"/>
                <w:szCs w:val="22"/>
              </w:rPr>
              <w:t>.2023</w:t>
            </w:r>
          </w:p>
        </w:tc>
        <w:tc>
          <w:tcPr>
            <w:tcW w:w="7487" w:type="dxa"/>
            <w:vAlign w:val="center"/>
          </w:tcPr>
          <w:p w14:paraId="4572C9CA" w14:textId="77777777" w:rsidR="002157CD" w:rsidRPr="002157CD" w:rsidRDefault="002157CD" w:rsidP="002157CD">
            <w:pPr>
              <w:rPr>
                <w:sz w:val="18"/>
                <w:szCs w:val="18"/>
              </w:rPr>
            </w:pPr>
            <w:r w:rsidRPr="002157CD">
              <w:rPr>
                <w:b/>
                <w:sz w:val="18"/>
                <w:szCs w:val="18"/>
              </w:rPr>
              <w:t>Arte, letteratura e paesaggio-a</w:t>
            </w:r>
            <w:r w:rsidRPr="002157CD">
              <w:rPr>
                <w:sz w:val="18"/>
                <w:szCs w:val="18"/>
              </w:rPr>
              <w:t xml:space="preserve"> -le arti iconiche ed il paesaggio; paesaggio ed immagine. </w:t>
            </w:r>
          </w:p>
          <w:p w14:paraId="699E3A42" w14:textId="77777777" w:rsidR="005067BF" w:rsidRPr="002157CD" w:rsidRDefault="002157CD" w:rsidP="002157CD">
            <w:pPr>
              <w:rPr>
                <w:sz w:val="18"/>
                <w:szCs w:val="18"/>
              </w:rPr>
            </w:pPr>
            <w:r w:rsidRPr="002157CD">
              <w:rPr>
                <w:sz w:val="18"/>
                <w:szCs w:val="18"/>
              </w:rPr>
              <w:t>Nelle dinamiche mentali e percettive, individuali e collettive, il paesaggio costituisce un formidabile strumento di produzione di immagini emotivamente rilevanti. Un breve viaggio alla scoperta della potenza evocativa della natura rappresentata nella pittura, nella scultura e nelle arti contemporanee legate alla rappresentazione visiva</w:t>
            </w:r>
          </w:p>
          <w:p w14:paraId="595F3C24" w14:textId="37E86602" w:rsidR="002157CD" w:rsidRPr="002157CD" w:rsidRDefault="002157CD" w:rsidP="002157CD">
            <w:pPr>
              <w:rPr>
                <w:rFonts w:cs="Arial"/>
                <w:sz w:val="18"/>
                <w:szCs w:val="18"/>
              </w:rPr>
            </w:pPr>
          </w:p>
        </w:tc>
      </w:tr>
      <w:tr w:rsidR="005067BF" w:rsidRPr="009124C2" w14:paraId="2271EBAD" w14:textId="77777777" w:rsidTr="005F4FFF">
        <w:trPr>
          <w:trHeight w:val="567"/>
        </w:trPr>
        <w:tc>
          <w:tcPr>
            <w:tcW w:w="385" w:type="dxa"/>
            <w:vAlign w:val="center"/>
          </w:tcPr>
          <w:p w14:paraId="6988F7D4" w14:textId="66C4FA2C" w:rsidR="005067BF" w:rsidRPr="009124C2" w:rsidRDefault="005067BF" w:rsidP="00CB3121">
            <w:pPr>
              <w:rPr>
                <w:rFonts w:cs="Arial"/>
                <w:b/>
                <w:bCs/>
                <w:sz w:val="22"/>
                <w:szCs w:val="22"/>
              </w:rPr>
            </w:pPr>
            <w:r>
              <w:rPr>
                <w:rFonts w:cs="Arial"/>
                <w:b/>
                <w:bCs/>
                <w:sz w:val="22"/>
                <w:szCs w:val="22"/>
              </w:rPr>
              <w:t>6</w:t>
            </w:r>
          </w:p>
        </w:tc>
        <w:tc>
          <w:tcPr>
            <w:tcW w:w="1639" w:type="dxa"/>
            <w:vAlign w:val="center"/>
          </w:tcPr>
          <w:p w14:paraId="46986B17" w14:textId="53AC981C" w:rsidR="005067BF" w:rsidRPr="00EB4BE2" w:rsidRDefault="00C05955" w:rsidP="00CB3121">
            <w:pPr>
              <w:ind w:left="57"/>
              <w:rPr>
                <w:sz w:val="22"/>
                <w:szCs w:val="22"/>
              </w:rPr>
            </w:pPr>
            <w:r w:rsidRPr="00C05955">
              <w:rPr>
                <w:rFonts w:cs="Arial"/>
                <w:bCs/>
                <w:iCs/>
                <w:sz w:val="22"/>
                <w:szCs w:val="22"/>
              </w:rPr>
              <w:t>02.05.2023</w:t>
            </w:r>
          </w:p>
        </w:tc>
        <w:tc>
          <w:tcPr>
            <w:tcW w:w="7487" w:type="dxa"/>
            <w:vAlign w:val="center"/>
          </w:tcPr>
          <w:p w14:paraId="59C11C19" w14:textId="77777777" w:rsidR="002157CD" w:rsidRPr="002157CD" w:rsidRDefault="002157CD" w:rsidP="002157CD">
            <w:pPr>
              <w:rPr>
                <w:sz w:val="18"/>
                <w:szCs w:val="18"/>
              </w:rPr>
            </w:pPr>
            <w:r w:rsidRPr="002157CD">
              <w:rPr>
                <w:b/>
                <w:sz w:val="18"/>
                <w:szCs w:val="18"/>
              </w:rPr>
              <w:t>Arte, letteratura e paesaggio-b</w:t>
            </w:r>
            <w:r w:rsidRPr="002157CD">
              <w:rPr>
                <w:sz w:val="18"/>
                <w:szCs w:val="18"/>
              </w:rPr>
              <w:t xml:space="preserve"> -la visione letteraria del paesaggio; </w:t>
            </w:r>
          </w:p>
          <w:p w14:paraId="60511A7C" w14:textId="4B9D6206" w:rsidR="005067BF" w:rsidRPr="002157CD" w:rsidRDefault="002157CD" w:rsidP="002157CD">
            <w:pPr>
              <w:rPr>
                <w:rFonts w:cs="Arial"/>
                <w:sz w:val="18"/>
                <w:szCs w:val="18"/>
              </w:rPr>
            </w:pPr>
            <w:r w:rsidRPr="002157CD">
              <w:rPr>
                <w:sz w:val="18"/>
                <w:szCs w:val="18"/>
              </w:rPr>
              <w:t>in ambito letterario il paesaggio non costituisce solo uno sfondo generico in cui contestualizzare la rappresentazione narrativa, bensì rappresenta ciò che struttura il “mondo” del vissuto, sia dei personaggi che agiscono nella narrazione, sia degli autori che elaborano il percorso artistico. Il paesaggio può quindi essere considerato il risultato dell’adozione da parte dello scrittore di accorte strategie poetiche e letterarie</w:t>
            </w:r>
          </w:p>
        </w:tc>
      </w:tr>
    </w:tbl>
    <w:p w14:paraId="4E735DDB" w14:textId="77777777" w:rsidR="00CE0E41" w:rsidRPr="00523CC4" w:rsidRDefault="00CE0E41" w:rsidP="00CE0E41">
      <w:pPr>
        <w:rPr>
          <w:sz w:val="22"/>
          <w:szCs w:val="22"/>
        </w:rPr>
      </w:pPr>
    </w:p>
    <w:p w14:paraId="282D5986" w14:textId="77777777"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67BE5"/>
    <w:multiLevelType w:val="hybridMultilevel"/>
    <w:tmpl w:val="818A18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15851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63365"/>
    <w:rsid w:val="0006714E"/>
    <w:rsid w:val="0007529D"/>
    <w:rsid w:val="000E5061"/>
    <w:rsid w:val="0012222C"/>
    <w:rsid w:val="002157CD"/>
    <w:rsid w:val="00226CD1"/>
    <w:rsid w:val="00262A85"/>
    <w:rsid w:val="00422C2B"/>
    <w:rsid w:val="00437D8A"/>
    <w:rsid w:val="005067BF"/>
    <w:rsid w:val="00565751"/>
    <w:rsid w:val="005A0BF8"/>
    <w:rsid w:val="005D0697"/>
    <w:rsid w:val="005F4FFF"/>
    <w:rsid w:val="007E683C"/>
    <w:rsid w:val="00967B0C"/>
    <w:rsid w:val="00B64D67"/>
    <w:rsid w:val="00BB0438"/>
    <w:rsid w:val="00C05955"/>
    <w:rsid w:val="00CA5DF1"/>
    <w:rsid w:val="00CA62DE"/>
    <w:rsid w:val="00CB6454"/>
    <w:rsid w:val="00CE0E41"/>
    <w:rsid w:val="00DD73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paragraph" w:styleId="Paragrafoelenco">
    <w:name w:val="List Paragraph"/>
    <w:basedOn w:val="Normale"/>
    <w:uiPriority w:val="34"/>
    <w:qFormat/>
    <w:rsid w:val="00C059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88468">
      <w:bodyDiv w:val="1"/>
      <w:marLeft w:val="0"/>
      <w:marRight w:val="0"/>
      <w:marTop w:val="0"/>
      <w:marBottom w:val="0"/>
      <w:divBdr>
        <w:top w:val="none" w:sz="0" w:space="0" w:color="auto"/>
        <w:left w:val="none" w:sz="0" w:space="0" w:color="auto"/>
        <w:bottom w:val="none" w:sz="0" w:space="0" w:color="auto"/>
        <w:right w:val="none" w:sz="0" w:space="0" w:color="auto"/>
      </w:divBdr>
    </w:div>
    <w:div w:id="934632006">
      <w:bodyDiv w:val="1"/>
      <w:marLeft w:val="0"/>
      <w:marRight w:val="0"/>
      <w:marTop w:val="0"/>
      <w:marBottom w:val="0"/>
      <w:divBdr>
        <w:top w:val="none" w:sz="0" w:space="0" w:color="auto"/>
        <w:left w:val="none" w:sz="0" w:space="0" w:color="auto"/>
        <w:bottom w:val="none" w:sz="0" w:space="0" w:color="auto"/>
        <w:right w:val="none" w:sz="0" w:space="0" w:color="auto"/>
      </w:divBdr>
      <w:divsChild>
        <w:div w:id="1255628602">
          <w:marLeft w:val="0"/>
          <w:marRight w:val="0"/>
          <w:marTop w:val="0"/>
          <w:marBottom w:val="0"/>
          <w:divBdr>
            <w:top w:val="none" w:sz="0" w:space="0" w:color="auto"/>
            <w:left w:val="none" w:sz="0" w:space="0" w:color="auto"/>
            <w:bottom w:val="none" w:sz="0" w:space="0" w:color="auto"/>
            <w:right w:val="none" w:sz="0" w:space="0" w:color="auto"/>
          </w:divBdr>
        </w:div>
        <w:div w:id="1739741829">
          <w:marLeft w:val="0"/>
          <w:marRight w:val="0"/>
          <w:marTop w:val="0"/>
          <w:marBottom w:val="0"/>
          <w:divBdr>
            <w:top w:val="none" w:sz="0" w:space="0" w:color="auto"/>
            <w:left w:val="none" w:sz="0" w:space="0" w:color="auto"/>
            <w:bottom w:val="none" w:sz="0" w:space="0" w:color="auto"/>
            <w:right w:val="none" w:sz="0" w:space="0" w:color="auto"/>
          </w:divBdr>
        </w:div>
        <w:div w:id="809707374">
          <w:marLeft w:val="0"/>
          <w:marRight w:val="0"/>
          <w:marTop w:val="0"/>
          <w:marBottom w:val="0"/>
          <w:divBdr>
            <w:top w:val="none" w:sz="0" w:space="0" w:color="auto"/>
            <w:left w:val="none" w:sz="0" w:space="0" w:color="auto"/>
            <w:bottom w:val="none" w:sz="0" w:space="0" w:color="auto"/>
            <w:right w:val="none" w:sz="0" w:space="0" w:color="auto"/>
          </w:divBdr>
        </w:div>
        <w:div w:id="902175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474</Words>
  <Characters>2707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Terzi Angiola</cp:lastModifiedBy>
  <cp:revision>6</cp:revision>
  <dcterms:created xsi:type="dcterms:W3CDTF">2022-07-07T16:25:00Z</dcterms:created>
  <dcterms:modified xsi:type="dcterms:W3CDTF">2022-09-21T08:24:00Z</dcterms:modified>
</cp:coreProperties>
</file>