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3EF6" w14:textId="77777777" w:rsidR="00F45B24" w:rsidRPr="00F45B24" w:rsidRDefault="00577EF0" w:rsidP="00577EF0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F45B24">
        <w:rPr>
          <w:b/>
        </w:rPr>
        <w:t>1</w:t>
      </w:r>
      <w:r w:rsidR="006675EE" w:rsidRPr="00F45B24">
        <w:rPr>
          <w:b/>
        </w:rPr>
        <w:t>1</w:t>
      </w:r>
      <w:r w:rsidRPr="00F45B24">
        <w:rPr>
          <w:b/>
        </w:rPr>
        <w:t xml:space="preserve">. </w:t>
      </w:r>
    </w:p>
    <w:p w14:paraId="69952E4B" w14:textId="77777777" w:rsidR="00577EF0" w:rsidRPr="00F45B24" w:rsidRDefault="00577EF0" w:rsidP="00577EF0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proofErr w:type="gramStart"/>
      <w:r w:rsidRPr="00F45B24">
        <w:rPr>
          <w:b/>
        </w:rPr>
        <w:t xml:space="preserve">Platone  </w:t>
      </w:r>
      <w:r w:rsidRPr="00F45B24">
        <w:t>(</w:t>
      </w:r>
      <w:proofErr w:type="gramEnd"/>
      <w:r w:rsidRPr="00F45B24">
        <w:t>427 – 347)</w:t>
      </w:r>
      <w:r w:rsidRPr="00F45B24">
        <w:rPr>
          <w:b/>
        </w:rPr>
        <w:t xml:space="preserve"> </w:t>
      </w:r>
    </w:p>
    <w:p w14:paraId="1B1DF121" w14:textId="77777777" w:rsidR="00F45B24" w:rsidRPr="00F45B24" w:rsidRDefault="00F45B24" w:rsidP="00577EF0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</w:p>
    <w:p w14:paraId="66B83875" w14:textId="77777777" w:rsidR="004751CD" w:rsidRPr="000B46B1" w:rsidRDefault="00577EF0" w:rsidP="00577EF0">
      <w:pPr>
        <w:pStyle w:val="NormaleWeb"/>
        <w:tabs>
          <w:tab w:val="left" w:pos="4320"/>
        </w:tabs>
        <w:spacing w:before="0" w:beforeAutospacing="0" w:after="0" w:afterAutospacing="0"/>
      </w:pPr>
      <w:r w:rsidRPr="00F45B24">
        <w:rPr>
          <w:b/>
        </w:rPr>
        <w:t xml:space="preserve">3. </w:t>
      </w:r>
      <w:proofErr w:type="gramStart"/>
      <w:r w:rsidRPr="00F45B24">
        <w:rPr>
          <w:b/>
        </w:rPr>
        <w:t>giustizia</w:t>
      </w:r>
      <w:r w:rsidR="000B46B1">
        <w:rPr>
          <w:b/>
        </w:rPr>
        <w:t xml:space="preserve">  </w:t>
      </w:r>
      <w:r w:rsidR="000B46B1" w:rsidRPr="000B46B1">
        <w:t>«</w:t>
      </w:r>
      <w:proofErr w:type="gramEnd"/>
      <w:r w:rsidR="000B46B1" w:rsidRPr="000B46B1">
        <w:rPr>
          <w:i/>
        </w:rPr>
        <w:t>Esiste una giustizia del singolo individuo e… anche quello di uno stato intero</w:t>
      </w:r>
      <w:r w:rsidR="000B46B1" w:rsidRPr="000B46B1">
        <w:t>»</w:t>
      </w:r>
    </w:p>
    <w:p w14:paraId="445AC68E" w14:textId="77777777" w:rsidR="00F45B24" w:rsidRDefault="00F45B24" w:rsidP="00F45B2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45B24">
        <w:rPr>
          <w:rFonts w:ascii="Times New Roman" w:hAnsi="Times New Roman" w:cs="Times New Roman"/>
          <w:iCs/>
          <w:sz w:val="24"/>
          <w:szCs w:val="24"/>
        </w:rPr>
        <w:t>In un bilancio di vita la questione politica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45B24">
        <w:rPr>
          <w:rFonts w:ascii="Times New Roman" w:hAnsi="Times New Roman" w:cs="Times New Roman"/>
          <w:sz w:val="24"/>
          <w:szCs w:val="24"/>
          <w:lang w:val="sq-AL"/>
        </w:rPr>
        <w:t>«</w:t>
      </w:r>
      <w:r w:rsidRPr="000B46B1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 giovane, pensavo, come tanti, di dedicarmi alla politica non appena fossi stato padrone di me stesso. </w:t>
      </w:r>
      <w:r w:rsidRPr="000B46B1">
        <w:rPr>
          <w:rFonts w:ascii="Times New Roman" w:hAnsi="Times New Roman" w:cs="Times New Roman"/>
          <w:sz w:val="24"/>
          <w:szCs w:val="24"/>
          <w:lang w:val="sq-AL"/>
        </w:rPr>
        <w:t xml:space="preserve">[...]  </w:t>
      </w:r>
      <w:r w:rsidRPr="000B46B1">
        <w:rPr>
          <w:rFonts w:ascii="Times New Roman" w:hAnsi="Times New Roman" w:cs="Times New Roman"/>
          <w:i/>
          <w:sz w:val="24"/>
          <w:szCs w:val="24"/>
          <w:lang w:val="sq-AL"/>
        </w:rPr>
        <w:t>Non c’è da meravigliarsi di quel che provavo: ero giovane, ed ero anche convinto che avrebbero governato la città riportandola da uno stile di vita ingi</w:t>
      </w:r>
      <w:r w:rsidR="00E30189" w:rsidRPr="000B46B1">
        <w:rPr>
          <w:rFonts w:ascii="Times New Roman" w:hAnsi="Times New Roman" w:cs="Times New Roman"/>
          <w:i/>
          <w:sz w:val="24"/>
          <w:szCs w:val="24"/>
          <w:lang w:val="sq-AL"/>
        </w:rPr>
        <w:t>u</w:t>
      </w:r>
      <w:r w:rsidRPr="000B46B1">
        <w:rPr>
          <w:rFonts w:ascii="Times New Roman" w:hAnsi="Times New Roman" w:cs="Times New Roman"/>
          <w:i/>
          <w:sz w:val="24"/>
          <w:szCs w:val="24"/>
          <w:lang w:val="sq-AL"/>
        </w:rPr>
        <w:t xml:space="preserve">sto a un modo giusto, e dunque osservavo con attenzione come si muovevano. Non tardai pertanto ad accorgermi che costoro facevano sembrare oro, in confronto, il governo precedente. </w:t>
      </w:r>
      <w:r w:rsidRPr="000B46B1">
        <w:rPr>
          <w:rFonts w:ascii="Times New Roman" w:hAnsi="Times New Roman" w:cs="Times New Roman"/>
          <w:sz w:val="24"/>
          <w:szCs w:val="24"/>
          <w:lang w:val="sq-AL"/>
        </w:rPr>
        <w:t>[...]</w:t>
      </w:r>
      <w:r w:rsidRPr="000B46B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Caso volle, in seguito, che alcuni potenti trascinassero in giudizio il nostro amico Socrate, agitando contro di lui un’accusa la più infamante per disonestà, e la più lontana dalla sua indole; lo perseguirono infatti per empietà, lo </w:t>
      </w:r>
      <w:r w:rsidRPr="000B46B1">
        <w:rPr>
          <w:rFonts w:ascii="Times New Roman" w:hAnsi="Times New Roman" w:cs="Times New Roman"/>
          <w:i/>
          <w:sz w:val="24"/>
          <w:szCs w:val="24"/>
        </w:rPr>
        <w:t xml:space="preserve">condannarono, l’uccisero… </w:t>
      </w:r>
      <w:r w:rsidRPr="000B46B1">
        <w:rPr>
          <w:rFonts w:ascii="Times New Roman" w:hAnsi="Times New Roman" w:cs="Times New Roman"/>
          <w:sz w:val="24"/>
          <w:szCs w:val="24"/>
        </w:rPr>
        <w:t>[…]</w:t>
      </w:r>
      <w:r w:rsidRPr="000B46B1">
        <w:rPr>
          <w:rFonts w:ascii="Times New Roman" w:hAnsi="Times New Roman" w:cs="Times New Roman"/>
          <w:i/>
          <w:sz w:val="24"/>
          <w:szCs w:val="24"/>
        </w:rPr>
        <w:t xml:space="preserve"> La lettera delle leggi e i costumi in generale si andavano corrompendo ad un punto tale che io, pur inizialmente tutto pieno dal desiderio di occuparmi della vita pubblica, guardando a ciò e vedendo come tutto si trascinava sbandando per ogni dove, finii col rimanerne sconcertato. Continuai però ad osservare la situazione… e fui costretto a limitarmi a fare gli elogi della retta filosofia, come quella da cui sola può venire la capacità di scorgere ciò che è giusto nella vita pubblica e in quella privata; mai le generazioni degli uomini avrebbero potuto liberarsi dai mali, fino a che o non fossero giunti ai vertici del potere politico i filosofi veri e schietti, o i governanti delle città non diventassero, per un destino divino, filosofi</w:t>
      </w:r>
      <w:r w:rsidRPr="00F45B24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5B24">
        <w:rPr>
          <w:rFonts w:ascii="Times New Roman" w:hAnsi="Times New Roman" w:cs="Times New Roman"/>
          <w:iCs/>
          <w:sz w:val="24"/>
          <w:szCs w:val="24"/>
        </w:rPr>
        <w:t xml:space="preserve">Platone, </w:t>
      </w:r>
      <w:r w:rsidRPr="00F45B24">
        <w:rPr>
          <w:rFonts w:ascii="Times New Roman" w:hAnsi="Times New Roman" w:cs="Times New Roman"/>
          <w:i/>
          <w:iCs/>
          <w:sz w:val="24"/>
          <w:szCs w:val="24"/>
        </w:rPr>
        <w:t>Lettera VII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9801E8F" w14:textId="77777777" w:rsidR="00065BB4" w:rsidRPr="00A24DA2" w:rsidRDefault="00065BB4" w:rsidP="0006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DA2">
        <w:rPr>
          <w:rFonts w:ascii="Times New Roman" w:hAnsi="Times New Roman" w:cs="Times New Roman"/>
          <w:iCs/>
          <w:sz w:val="24"/>
          <w:szCs w:val="24"/>
        </w:rPr>
        <w:t xml:space="preserve">Entusiasmo e delusione, grandi progetti e amari bilanci sono la trama di un racconto autobiografico. In </w:t>
      </w:r>
      <w:proofErr w:type="gramStart"/>
      <w:r w:rsidRPr="00A24DA2">
        <w:rPr>
          <w:rFonts w:ascii="Times New Roman" w:hAnsi="Times New Roman" w:cs="Times New Roman"/>
          <w:iCs/>
          <w:sz w:val="24"/>
          <w:szCs w:val="24"/>
        </w:rPr>
        <w:t>sequenza:  la</w:t>
      </w:r>
      <w:proofErr w:type="gramEnd"/>
      <w:r w:rsidRPr="00A24DA2">
        <w:rPr>
          <w:rFonts w:ascii="Times New Roman" w:hAnsi="Times New Roman" w:cs="Times New Roman"/>
          <w:iCs/>
          <w:sz w:val="24"/>
          <w:szCs w:val="24"/>
        </w:rPr>
        <w:t xml:space="preserve"> necessità del politico e il conseguente interesse-entusiasmo, la contingenza del politico </w:t>
      </w:r>
      <w:r w:rsidR="00A24DA2">
        <w:rPr>
          <w:rFonts w:ascii="Times New Roman" w:hAnsi="Times New Roman" w:cs="Times New Roman"/>
          <w:iCs/>
          <w:sz w:val="24"/>
          <w:szCs w:val="24"/>
        </w:rPr>
        <w:t>nel</w:t>
      </w:r>
      <w:r w:rsidRPr="00A24DA2">
        <w:rPr>
          <w:rFonts w:ascii="Times New Roman" w:hAnsi="Times New Roman" w:cs="Times New Roman"/>
          <w:iCs/>
          <w:sz w:val="24"/>
          <w:szCs w:val="24"/>
        </w:rPr>
        <w:t>l’alternanza delle delusioni, la necessità della contingenza come essenza del politico e, in campo più generale</w:t>
      </w:r>
      <w:r w:rsidR="00A24DA2" w:rsidRPr="00A24DA2">
        <w:rPr>
          <w:rFonts w:ascii="Times New Roman" w:hAnsi="Times New Roman" w:cs="Times New Roman"/>
          <w:iCs/>
          <w:sz w:val="24"/>
          <w:szCs w:val="24"/>
        </w:rPr>
        <w:t>,</w:t>
      </w:r>
      <w:r w:rsidRPr="00A24DA2">
        <w:rPr>
          <w:rFonts w:ascii="Times New Roman" w:hAnsi="Times New Roman" w:cs="Times New Roman"/>
          <w:iCs/>
          <w:sz w:val="24"/>
          <w:szCs w:val="24"/>
        </w:rPr>
        <w:t xml:space="preserve"> dell’intera filosofia: non potrà mai essere espressa, tanto meno </w:t>
      </w:r>
      <w:r w:rsidR="00A24DA2">
        <w:rPr>
          <w:rFonts w:ascii="Times New Roman" w:hAnsi="Times New Roman" w:cs="Times New Roman"/>
          <w:iCs/>
          <w:sz w:val="24"/>
          <w:szCs w:val="24"/>
        </w:rPr>
        <w:t>in scrittura</w:t>
      </w:r>
      <w:r w:rsidRPr="00A24DA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3214025" w14:textId="77777777" w:rsidR="00F45B24" w:rsidRDefault="00F45B24" w:rsidP="00F45B2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L’idea fissa non è </w:t>
      </w:r>
      <w:r w:rsidR="00E30189">
        <w:rPr>
          <w:rFonts w:ascii="Times New Roman" w:hAnsi="Times New Roman" w:cs="Times New Roman"/>
          <w:iCs/>
          <w:sz w:val="24"/>
          <w:szCs w:val="24"/>
        </w:rPr>
        <w:t>quella di</w:t>
      </w:r>
      <w:r>
        <w:rPr>
          <w:rFonts w:ascii="Times New Roman" w:hAnsi="Times New Roman" w:cs="Times New Roman"/>
          <w:iCs/>
          <w:sz w:val="24"/>
          <w:szCs w:val="24"/>
        </w:rPr>
        <w:t xml:space="preserve"> un governo di filosofi-reggenti e nemmeno </w:t>
      </w:r>
      <w:r w:rsidR="00E30189">
        <w:rPr>
          <w:rFonts w:ascii="Times New Roman" w:hAnsi="Times New Roman" w:cs="Times New Roman"/>
          <w:iCs/>
          <w:sz w:val="24"/>
          <w:szCs w:val="24"/>
        </w:rPr>
        <w:t>di</w:t>
      </w:r>
      <w:r>
        <w:rPr>
          <w:rFonts w:ascii="Times New Roman" w:hAnsi="Times New Roman" w:cs="Times New Roman"/>
          <w:iCs/>
          <w:sz w:val="24"/>
          <w:szCs w:val="24"/>
        </w:rPr>
        <w:t xml:space="preserve"> uno Stato ideale; </w:t>
      </w:r>
      <w:r w:rsidR="00F041BA">
        <w:rPr>
          <w:rFonts w:ascii="Times New Roman" w:hAnsi="Times New Roman" w:cs="Times New Roman"/>
          <w:iCs/>
          <w:sz w:val="24"/>
          <w:szCs w:val="24"/>
        </w:rPr>
        <w:t xml:space="preserve">perché </w:t>
      </w:r>
      <w:r w:rsidR="00E30189">
        <w:rPr>
          <w:rFonts w:ascii="Times New Roman" w:hAnsi="Times New Roman" w:cs="Times New Roman"/>
          <w:iCs/>
          <w:sz w:val="24"/>
          <w:szCs w:val="24"/>
        </w:rPr>
        <w:t xml:space="preserve">qui il rischio di oligarchia o tirannia è forte; gli stessi tentativi sostenuti da Platone in questa direzione falliscono quasi tragicamente. Il tema che domina è quello della giustizia. </w:t>
      </w:r>
      <w:r w:rsidR="00F041BA">
        <w:rPr>
          <w:rFonts w:ascii="Times New Roman" w:hAnsi="Times New Roman" w:cs="Times New Roman"/>
          <w:iCs/>
          <w:sz w:val="24"/>
          <w:szCs w:val="24"/>
        </w:rPr>
        <w:t xml:space="preserve">Ed è </w:t>
      </w:r>
      <w:r>
        <w:rPr>
          <w:rFonts w:ascii="Times New Roman" w:hAnsi="Times New Roman" w:cs="Times New Roman"/>
          <w:iCs/>
          <w:sz w:val="24"/>
          <w:szCs w:val="24"/>
        </w:rPr>
        <w:t xml:space="preserve">il </w:t>
      </w:r>
      <w:r w:rsidR="00E30189">
        <w:rPr>
          <w:rFonts w:ascii="Times New Roman" w:hAnsi="Times New Roman" w:cs="Times New Roman"/>
          <w:iCs/>
          <w:sz w:val="24"/>
          <w:szCs w:val="24"/>
        </w:rPr>
        <w:t xml:space="preserve">fulcro del dialogo </w:t>
      </w:r>
      <w:r w:rsidR="00E30189" w:rsidRPr="00E30189">
        <w:rPr>
          <w:rFonts w:ascii="Times New Roman" w:hAnsi="Times New Roman" w:cs="Times New Roman"/>
          <w:i/>
          <w:iCs/>
          <w:sz w:val="24"/>
          <w:szCs w:val="24"/>
        </w:rPr>
        <w:t>Repubblica</w:t>
      </w:r>
      <w:r w:rsidR="00E30189">
        <w:rPr>
          <w:rFonts w:ascii="Times New Roman" w:hAnsi="Times New Roman" w:cs="Times New Roman"/>
          <w:iCs/>
          <w:sz w:val="24"/>
          <w:szCs w:val="24"/>
        </w:rPr>
        <w:t xml:space="preserve"> [π</w:t>
      </w:r>
      <w:proofErr w:type="spellStart"/>
      <w:r w:rsidR="00E30189">
        <w:rPr>
          <w:rFonts w:ascii="Times New Roman" w:hAnsi="Times New Roman" w:cs="Times New Roman"/>
          <w:iCs/>
          <w:sz w:val="24"/>
          <w:szCs w:val="24"/>
        </w:rPr>
        <w:t>ολιτεί</w:t>
      </w:r>
      <w:proofErr w:type="spellEnd"/>
      <w:r w:rsidR="00E30189">
        <w:rPr>
          <w:rFonts w:ascii="Times New Roman" w:hAnsi="Times New Roman" w:cs="Times New Roman"/>
          <w:iCs/>
          <w:sz w:val="24"/>
          <w:szCs w:val="24"/>
        </w:rPr>
        <w:t xml:space="preserve">α]. </w:t>
      </w:r>
    </w:p>
    <w:p w14:paraId="5DA6B05E" w14:textId="77777777" w:rsidR="00F45B24" w:rsidRDefault="00E30189" w:rsidP="0057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strategia è </w:t>
      </w:r>
      <w:r w:rsidR="00F041BA">
        <w:rPr>
          <w:rFonts w:ascii="Times New Roman" w:hAnsi="Times New Roman" w:cs="Times New Roman"/>
          <w:sz w:val="24"/>
          <w:szCs w:val="24"/>
        </w:rPr>
        <w:t xml:space="preserve">una articolata programmazione: </w:t>
      </w:r>
      <w:r>
        <w:rPr>
          <w:rFonts w:ascii="Times New Roman" w:hAnsi="Times New Roman" w:cs="Times New Roman"/>
          <w:sz w:val="24"/>
          <w:szCs w:val="24"/>
        </w:rPr>
        <w:t>indagine sulle componenti essenziali dell’uomo e della società</w:t>
      </w:r>
      <w:r w:rsidR="00F041BA">
        <w:rPr>
          <w:rFonts w:ascii="Times New Roman" w:hAnsi="Times New Roman" w:cs="Times New Roman"/>
          <w:sz w:val="24"/>
          <w:szCs w:val="24"/>
        </w:rPr>
        <w:t xml:space="preserve">; </w:t>
      </w:r>
      <w:r w:rsidR="00065BB4">
        <w:rPr>
          <w:rFonts w:ascii="Times New Roman" w:hAnsi="Times New Roman" w:cs="Times New Roman"/>
          <w:sz w:val="24"/>
          <w:szCs w:val="24"/>
        </w:rPr>
        <w:t xml:space="preserve">ipotesi di una loro composizione armonica, senza forzature; </w:t>
      </w:r>
      <w:r w:rsidR="00F041BA">
        <w:rPr>
          <w:rFonts w:ascii="Times New Roman" w:hAnsi="Times New Roman" w:cs="Times New Roman"/>
          <w:sz w:val="24"/>
          <w:szCs w:val="24"/>
        </w:rPr>
        <w:t>studio dei processi che educano l’uomo alla conoscenza e all’amore per il bello e il bene; analisi delle forme di governo</w:t>
      </w:r>
      <w:r w:rsidR="00065BB4">
        <w:rPr>
          <w:rFonts w:ascii="Times New Roman" w:hAnsi="Times New Roman" w:cs="Times New Roman"/>
          <w:sz w:val="24"/>
          <w:szCs w:val="24"/>
        </w:rPr>
        <w:t>,</w:t>
      </w:r>
      <w:r w:rsidR="00F041BA">
        <w:rPr>
          <w:rFonts w:ascii="Times New Roman" w:hAnsi="Times New Roman" w:cs="Times New Roman"/>
          <w:sz w:val="24"/>
          <w:szCs w:val="24"/>
        </w:rPr>
        <w:t xml:space="preserve"> della loro </w:t>
      </w:r>
      <w:r w:rsidR="00065BB4">
        <w:rPr>
          <w:rFonts w:ascii="Times New Roman" w:hAnsi="Times New Roman" w:cs="Times New Roman"/>
          <w:sz w:val="24"/>
          <w:szCs w:val="24"/>
        </w:rPr>
        <w:t xml:space="preserve">funzione, </w:t>
      </w:r>
      <w:r w:rsidR="00F041BA">
        <w:rPr>
          <w:rFonts w:ascii="Times New Roman" w:hAnsi="Times New Roman" w:cs="Times New Roman"/>
          <w:sz w:val="24"/>
          <w:szCs w:val="24"/>
        </w:rPr>
        <w:t xml:space="preserve">logica di evoluzione e possibile degenerazione.  </w:t>
      </w:r>
    </w:p>
    <w:p w14:paraId="5EC8F9C3" w14:textId="77777777" w:rsidR="00F45B24" w:rsidRDefault="00F041BA" w:rsidP="0057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si declina </w:t>
      </w:r>
      <w:r w:rsidR="00065BB4">
        <w:rPr>
          <w:rFonts w:ascii="Times New Roman" w:hAnsi="Times New Roman" w:cs="Times New Roman"/>
          <w:sz w:val="24"/>
          <w:szCs w:val="24"/>
        </w:rPr>
        <w:t xml:space="preserve">allora </w:t>
      </w:r>
      <w:r>
        <w:rPr>
          <w:rFonts w:ascii="Times New Roman" w:hAnsi="Times New Roman" w:cs="Times New Roman"/>
          <w:sz w:val="24"/>
          <w:szCs w:val="24"/>
        </w:rPr>
        <w:t>la giustizia?</w:t>
      </w:r>
      <w:r w:rsidR="00065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29218" w14:textId="77777777" w:rsidR="00A24DA2" w:rsidRDefault="00A24DA2" w:rsidP="00A24DA2">
      <w:pPr>
        <w:pStyle w:val="Testonorma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Lo stato è giusto se le funzioni sono essenziali e non complicate (lo stato ideale è sobrio e quindi sano e giusto, e non di lusso sarebbe malato e ingiusto).</w:t>
      </w:r>
    </w:p>
    <w:p w14:paraId="4C4B7DE8" w14:textId="77777777" w:rsidR="00A24DA2" w:rsidRDefault="00A24DA2" w:rsidP="00A24DA2">
      <w:pPr>
        <w:pStyle w:val="Testonorma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Lo stato è giusto se ognuno attende </w:t>
      </w:r>
      <w:proofErr w:type="gramStart"/>
      <w:r>
        <w:rPr>
          <w:rFonts w:ascii="Times New Roman" w:hAnsi="Times New Roman"/>
          <w:sz w:val="24"/>
        </w:rPr>
        <w:t>alle funzione</w:t>
      </w:r>
      <w:proofErr w:type="gramEnd"/>
      <w:r>
        <w:rPr>
          <w:rFonts w:ascii="Times New Roman" w:hAnsi="Times New Roman"/>
          <w:sz w:val="24"/>
        </w:rPr>
        <w:t xml:space="preserve"> cui è adatto per natura, per educazione, per "</w:t>
      </w:r>
      <w:proofErr w:type="spellStart"/>
      <w:r>
        <w:rPr>
          <w:rFonts w:ascii="Times New Roman" w:hAnsi="Times New Roman"/>
          <w:sz w:val="24"/>
        </w:rPr>
        <w:t>kairòs</w:t>
      </w:r>
      <w:proofErr w:type="spellEnd"/>
      <w:r>
        <w:rPr>
          <w:rFonts w:ascii="Times New Roman" w:hAnsi="Times New Roman"/>
          <w:sz w:val="24"/>
        </w:rPr>
        <w:t>" (per la capacità di cogliere tutte le occasioni di formazione etica e politica).</w:t>
      </w:r>
    </w:p>
    <w:p w14:paraId="072A094C" w14:textId="77777777" w:rsidR="00A24DA2" w:rsidRDefault="00A24DA2" w:rsidP="00A24DA2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c. Lo stato giusto è l'armonia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157317">
        <w:rPr>
          <w:rFonts w:ascii="Times New Roman" w:hAnsi="Times New Roman"/>
          <w:i/>
          <w:sz w:val="24"/>
          <w:szCs w:val="24"/>
        </w:rPr>
        <w:t>omologhìa</w:t>
      </w:r>
      <w:proofErr w:type="spellEnd"/>
      <w:r>
        <w:rPr>
          <w:rFonts w:ascii="Times New Roman" w:hAnsi="Times New Roman"/>
          <w:sz w:val="24"/>
          <w:szCs w:val="24"/>
        </w:rPr>
        <w:t>) delle funzioni che lo compongono ognuna ferma al ruolo di propria competenza nella polis.</w:t>
      </w:r>
    </w:p>
    <w:p w14:paraId="72B35E2E" w14:textId="77777777" w:rsidR="00A24DA2" w:rsidRPr="00A24DA2" w:rsidRDefault="00A24DA2" w:rsidP="003C0C10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DA2">
        <w:rPr>
          <w:rFonts w:ascii="Times New Roman" w:hAnsi="Times New Roman" w:cs="Times New Roman"/>
          <w:sz w:val="24"/>
          <w:szCs w:val="24"/>
        </w:rPr>
        <w:t xml:space="preserve">Lo stato ideale 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A24DA2">
        <w:rPr>
          <w:rFonts w:ascii="Times New Roman" w:hAnsi="Times New Roman" w:cs="Times New Roman"/>
          <w:sz w:val="24"/>
          <w:szCs w:val="24"/>
        </w:rPr>
        <w:t xml:space="preserve"> costruisce su di una ricorrente simmetria tra le componenti dell’uomo (l’anima e le sue funzioni) e le componenti della società (le classi e le loro funzioni).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A24DA2">
        <w:rPr>
          <w:rFonts w:ascii="Times New Roman" w:hAnsi="Times New Roman" w:cs="Times New Roman"/>
          <w:sz w:val="24"/>
          <w:szCs w:val="24"/>
        </w:rPr>
        <w:t xml:space="preserve">dominato da una doppia armonia: la prima è quella tra le abilità della persona e la </w:t>
      </w:r>
      <w:r w:rsidR="003C0C10">
        <w:rPr>
          <w:rFonts w:ascii="Times New Roman" w:hAnsi="Times New Roman" w:cs="Times New Roman"/>
          <w:sz w:val="24"/>
          <w:szCs w:val="24"/>
        </w:rPr>
        <w:t>funzione</w:t>
      </w:r>
      <w:r w:rsidRPr="00A24DA2">
        <w:rPr>
          <w:rFonts w:ascii="Times New Roman" w:hAnsi="Times New Roman" w:cs="Times New Roman"/>
          <w:sz w:val="24"/>
          <w:szCs w:val="24"/>
        </w:rPr>
        <w:t xml:space="preserve"> sociale di appartenenza, la seconda è quella delle classi</w:t>
      </w:r>
      <w:r w:rsidR="003C0C10">
        <w:rPr>
          <w:rFonts w:ascii="Times New Roman" w:hAnsi="Times New Roman" w:cs="Times New Roman"/>
          <w:sz w:val="24"/>
          <w:szCs w:val="24"/>
        </w:rPr>
        <w:t>/funzioni</w:t>
      </w:r>
      <w:r w:rsidRPr="00A24DA2">
        <w:rPr>
          <w:rFonts w:ascii="Times New Roman" w:hAnsi="Times New Roman" w:cs="Times New Roman"/>
          <w:sz w:val="24"/>
          <w:szCs w:val="24"/>
        </w:rPr>
        <w:t xml:space="preserve"> sociali tra di loro</w:t>
      </w:r>
      <w:r>
        <w:rPr>
          <w:rFonts w:ascii="Times New Roman" w:hAnsi="Times New Roman" w:cs="Times New Roman"/>
          <w:sz w:val="24"/>
          <w:szCs w:val="24"/>
        </w:rPr>
        <w:t>. In</w:t>
      </w:r>
      <w:r w:rsidRPr="00A24DA2">
        <w:rPr>
          <w:rFonts w:ascii="Times New Roman" w:hAnsi="Times New Roman" w:cs="Times New Roman"/>
          <w:sz w:val="24"/>
          <w:szCs w:val="24"/>
        </w:rPr>
        <w:t xml:space="preserve"> questa relazione tra antropologia e politica, tra individuo e città è collocat</w:t>
      </w:r>
      <w:r w:rsidR="003C0C10">
        <w:rPr>
          <w:rFonts w:ascii="Times New Roman" w:hAnsi="Times New Roman" w:cs="Times New Roman"/>
          <w:sz w:val="24"/>
          <w:szCs w:val="24"/>
        </w:rPr>
        <w:t xml:space="preserve">o l’incontro </w:t>
      </w:r>
      <w:r w:rsidRPr="00A24DA2">
        <w:rPr>
          <w:rFonts w:ascii="Times New Roman" w:hAnsi="Times New Roman" w:cs="Times New Roman"/>
          <w:sz w:val="24"/>
          <w:szCs w:val="24"/>
        </w:rPr>
        <w:t>tra bene individuale e bene collettivo: nessuno è giusto da solo o felice da solo e privatamente.</w:t>
      </w:r>
      <w:r w:rsidR="003C0C10">
        <w:rPr>
          <w:rFonts w:ascii="Times New Roman" w:hAnsi="Times New Roman" w:cs="Times New Roman"/>
          <w:sz w:val="24"/>
          <w:szCs w:val="24"/>
        </w:rPr>
        <w:t xml:space="preserve"> </w:t>
      </w:r>
      <w:r w:rsidRPr="00A24DA2">
        <w:rPr>
          <w:rFonts w:ascii="Times New Roman" w:hAnsi="Times New Roman" w:cs="Times New Roman"/>
          <w:sz w:val="24"/>
          <w:szCs w:val="24"/>
        </w:rPr>
        <w:t>È come se l’accordo cui mirava Socrate con la propria arte maieutica dialogica venisse a trasferirsi e operare nello Stato</w:t>
      </w:r>
      <w:r w:rsidR="003C0C10">
        <w:rPr>
          <w:rFonts w:ascii="Times New Roman" w:hAnsi="Times New Roman" w:cs="Times New Roman"/>
          <w:sz w:val="24"/>
          <w:szCs w:val="24"/>
        </w:rPr>
        <w:t xml:space="preserve"> </w:t>
      </w:r>
      <w:r w:rsidRPr="00A24DA2">
        <w:rPr>
          <w:rFonts w:ascii="Times New Roman" w:hAnsi="Times New Roman" w:cs="Times New Roman"/>
          <w:sz w:val="24"/>
          <w:szCs w:val="24"/>
        </w:rPr>
        <w:t>rendendolo perciò giusto</w:t>
      </w:r>
      <w:r w:rsidR="003C0C10">
        <w:rPr>
          <w:rFonts w:ascii="Times New Roman" w:hAnsi="Times New Roman" w:cs="Times New Roman"/>
          <w:sz w:val="24"/>
          <w:szCs w:val="24"/>
        </w:rPr>
        <w:t xml:space="preserve"> e, insieme, aperto, come in un dialogo: </w:t>
      </w:r>
      <w:r w:rsidRPr="00A24DA2">
        <w:rPr>
          <w:rFonts w:ascii="Times New Roman" w:hAnsi="Times New Roman" w:cs="Times New Roman"/>
          <w:sz w:val="24"/>
          <w:szCs w:val="24"/>
        </w:rPr>
        <w:t>«</w:t>
      </w:r>
      <w:r w:rsidRPr="000B46B1">
        <w:rPr>
          <w:rFonts w:ascii="Times New Roman" w:hAnsi="Times New Roman" w:cs="Times New Roman"/>
          <w:i/>
          <w:sz w:val="24"/>
          <w:szCs w:val="24"/>
        </w:rPr>
        <w:t>Per dove dunque troveremo il sentiero della politica? Questo, infatti, noi dobbiamo individuare e, distinguendolo dagli altri, contrassegnarlo con una particolare nota caratteristica e poi, indicando e comprendendo sotto un’unica altra specie le altre vie e diramazioni</w:t>
      </w:r>
      <w:r w:rsidRPr="00A24DA2">
        <w:rPr>
          <w:rFonts w:ascii="Times New Roman" w:hAnsi="Times New Roman" w:cs="Times New Roman"/>
          <w:sz w:val="24"/>
          <w:szCs w:val="24"/>
        </w:rPr>
        <w:t>»</w:t>
      </w:r>
      <w:r w:rsidR="000B46B1">
        <w:rPr>
          <w:rFonts w:ascii="Times New Roman" w:hAnsi="Times New Roman" w:cs="Times New Roman"/>
          <w:sz w:val="24"/>
          <w:szCs w:val="24"/>
        </w:rPr>
        <w:t>.</w:t>
      </w:r>
      <w:r w:rsidRPr="00A24DA2">
        <w:rPr>
          <w:rFonts w:ascii="Times New Roman" w:hAnsi="Times New Roman" w:cs="Times New Roman"/>
          <w:sz w:val="24"/>
          <w:szCs w:val="24"/>
        </w:rPr>
        <w:t xml:space="preserve"> (Platone, </w:t>
      </w:r>
      <w:r w:rsidRPr="00A24DA2">
        <w:rPr>
          <w:rFonts w:ascii="Times New Roman" w:hAnsi="Times New Roman" w:cs="Times New Roman"/>
          <w:i/>
          <w:sz w:val="24"/>
          <w:szCs w:val="24"/>
        </w:rPr>
        <w:t>Politico</w:t>
      </w:r>
      <w:r w:rsidRPr="00A24DA2">
        <w:rPr>
          <w:rFonts w:ascii="Times New Roman" w:hAnsi="Times New Roman" w:cs="Times New Roman"/>
          <w:sz w:val="24"/>
          <w:szCs w:val="24"/>
        </w:rPr>
        <w:t>)</w:t>
      </w:r>
    </w:p>
    <w:p w14:paraId="6631060A" w14:textId="77777777" w:rsidR="00A24DA2" w:rsidRPr="00A24DA2" w:rsidRDefault="00A24DA2" w:rsidP="00A2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DA2" w:rsidRPr="00A24DA2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0"/>
    <w:rsid w:val="00065BB4"/>
    <w:rsid w:val="000B46B1"/>
    <w:rsid w:val="00157317"/>
    <w:rsid w:val="001A7588"/>
    <w:rsid w:val="00223BF1"/>
    <w:rsid w:val="003C0C10"/>
    <w:rsid w:val="004751CD"/>
    <w:rsid w:val="00577EF0"/>
    <w:rsid w:val="006675EE"/>
    <w:rsid w:val="0081433A"/>
    <w:rsid w:val="00A242D3"/>
    <w:rsid w:val="00A24DA2"/>
    <w:rsid w:val="00E30189"/>
    <w:rsid w:val="00ED00A5"/>
    <w:rsid w:val="00F041BA"/>
    <w:rsid w:val="00F45B24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BD72"/>
  <w15:docId w15:val="{BAF0D254-3E65-46A2-A70E-A6D2AF2C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57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A24D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24DA2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D'Arcangelo Mara</cp:lastModifiedBy>
  <cp:revision>2</cp:revision>
  <dcterms:created xsi:type="dcterms:W3CDTF">2022-12-01T11:50:00Z</dcterms:created>
  <dcterms:modified xsi:type="dcterms:W3CDTF">2022-12-01T11:50:00Z</dcterms:modified>
</cp:coreProperties>
</file>