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0AA" w:rsidRPr="005271ED" w:rsidRDefault="006060AA" w:rsidP="006060AA">
      <w:pPr>
        <w:rPr>
          <w:rFonts w:ascii="Bookman Old Style" w:hAnsi="Bookman Old Style"/>
          <w:i/>
          <w:iCs/>
          <w:sz w:val="32"/>
          <w:szCs w:val="32"/>
        </w:rPr>
      </w:pPr>
      <w:r w:rsidRPr="005271ED">
        <w:rPr>
          <w:rFonts w:ascii="Bookman Old Style" w:hAnsi="Bookman Old Style"/>
          <w:i/>
          <w:iCs/>
          <w:sz w:val="32"/>
          <w:szCs w:val="32"/>
        </w:rPr>
        <w:t>Artisti in viaggio. Gli Orientalisti italiani tra Ottocento e Novecento</w:t>
      </w:r>
    </w:p>
    <w:p w:rsidR="006060AA" w:rsidRPr="005271ED" w:rsidRDefault="006060AA" w:rsidP="006060AA">
      <w:pPr>
        <w:rPr>
          <w:rFonts w:ascii="Bookman Old Style" w:hAnsi="Bookman Old Style"/>
          <w:sz w:val="32"/>
          <w:szCs w:val="32"/>
        </w:rPr>
      </w:pPr>
    </w:p>
    <w:p w:rsidR="006060AA" w:rsidRDefault="006060AA" w:rsidP="006060AA">
      <w:pPr>
        <w:rPr>
          <w:rFonts w:ascii="Bookman Old Style" w:hAnsi="Bookman Old Style"/>
          <w:sz w:val="32"/>
          <w:szCs w:val="32"/>
        </w:rPr>
      </w:pPr>
      <w:r w:rsidRPr="005271ED">
        <w:rPr>
          <w:rFonts w:ascii="Bookman Old Style" w:hAnsi="Bookman Old Style"/>
          <w:sz w:val="32"/>
          <w:szCs w:val="32"/>
        </w:rPr>
        <w:t xml:space="preserve">LEZIONE </w:t>
      </w:r>
      <w:r>
        <w:rPr>
          <w:rFonts w:ascii="Bookman Old Style" w:hAnsi="Bookman Old Style"/>
          <w:sz w:val="32"/>
          <w:szCs w:val="32"/>
        </w:rPr>
        <w:t>4</w:t>
      </w:r>
    </w:p>
    <w:p w:rsidR="003A7C3A" w:rsidRDefault="00395950" w:rsidP="00395950">
      <w:pPr>
        <w:jc w:val="both"/>
        <w:rPr>
          <w:rFonts w:ascii="Bookman Old Style" w:hAnsi="Bookman Old Style"/>
          <w:sz w:val="32"/>
          <w:szCs w:val="32"/>
        </w:rPr>
      </w:pPr>
      <w:r>
        <w:rPr>
          <w:rFonts w:ascii="Bookman Old Style" w:hAnsi="Bookman Old Style"/>
          <w:sz w:val="32"/>
          <w:szCs w:val="32"/>
        </w:rPr>
        <w:t xml:space="preserve">Nel momento in cui anche l’Italia, sull’esempio di altri stati europei, inizia una campagna di espansione coloniale (che vedrà nell’ordine ottenere come possedimenti d’oltremare l’Eritrea, la Somalia e la Libia) la pittura di matrice orientalista inizia inevitabilmente a intersecare il proprio percorso con la politica coloniale. Sotto questo punto di vista un caso interessante è quello che ci viene offerto da un artista come Cesare </w:t>
      </w:r>
      <w:proofErr w:type="spellStart"/>
      <w:r>
        <w:rPr>
          <w:rFonts w:ascii="Bookman Old Style" w:hAnsi="Bookman Old Style"/>
          <w:sz w:val="32"/>
          <w:szCs w:val="32"/>
        </w:rPr>
        <w:t>Biseo</w:t>
      </w:r>
      <w:proofErr w:type="spellEnd"/>
      <w:r>
        <w:rPr>
          <w:rFonts w:ascii="Bookman Old Style" w:hAnsi="Bookman Old Style"/>
          <w:sz w:val="32"/>
          <w:szCs w:val="32"/>
        </w:rPr>
        <w:t xml:space="preserve">, che dopo i viaggi in Marocco (1875) e a Istanbul (1877) – da cui riporta numerose impressioni e disegni – eseguirà il monumentale dipinto intitolato </w:t>
      </w:r>
      <w:r w:rsidRPr="00395950">
        <w:rPr>
          <w:rFonts w:ascii="Bookman Old Style" w:hAnsi="Bookman Old Style"/>
          <w:i/>
          <w:sz w:val="32"/>
          <w:szCs w:val="32"/>
        </w:rPr>
        <w:t>La battaglia di Dogali</w:t>
      </w:r>
      <w:r>
        <w:rPr>
          <w:rFonts w:ascii="Bookman Old Style" w:hAnsi="Bookman Old Style"/>
          <w:sz w:val="32"/>
          <w:szCs w:val="32"/>
        </w:rPr>
        <w:t xml:space="preserve">. L’opera fa riferimento a un infelice episodio della campagna coloniale italiana in Eritrea, dove, nel 1887, una colonna di cinquecento soldati, guidati dal tenente colonnello De </w:t>
      </w:r>
      <w:proofErr w:type="spellStart"/>
      <w:r>
        <w:rPr>
          <w:rFonts w:ascii="Bookman Old Style" w:hAnsi="Bookman Old Style"/>
          <w:sz w:val="32"/>
          <w:szCs w:val="32"/>
        </w:rPr>
        <w:t>Cristoforis</w:t>
      </w:r>
      <w:proofErr w:type="spellEnd"/>
      <w:r>
        <w:rPr>
          <w:rFonts w:ascii="Bookman Old Style" w:hAnsi="Bookman Old Style"/>
          <w:sz w:val="32"/>
          <w:szCs w:val="32"/>
        </w:rPr>
        <w:t xml:space="preserve">, viene annientata da Ras Alula mentre andava in soccorso al forte italiano di </w:t>
      </w:r>
      <w:proofErr w:type="spellStart"/>
      <w:r>
        <w:rPr>
          <w:rFonts w:ascii="Bookman Old Style" w:hAnsi="Bookman Old Style"/>
          <w:sz w:val="32"/>
          <w:szCs w:val="32"/>
        </w:rPr>
        <w:t>Saati</w:t>
      </w:r>
      <w:proofErr w:type="spellEnd"/>
      <w:r>
        <w:rPr>
          <w:rFonts w:ascii="Bookman Old Style" w:hAnsi="Bookman Old Style"/>
          <w:sz w:val="32"/>
          <w:szCs w:val="32"/>
        </w:rPr>
        <w:t xml:space="preserve">. </w:t>
      </w:r>
      <w:r w:rsidR="00154ED9">
        <w:rPr>
          <w:rFonts w:ascii="Bookman Old Style" w:hAnsi="Bookman Old Style"/>
          <w:sz w:val="32"/>
          <w:szCs w:val="32"/>
        </w:rPr>
        <w:t xml:space="preserve">La tela (il cui soggetto sarà ripreso nel 1896 anche da Michele </w:t>
      </w:r>
      <w:proofErr w:type="spellStart"/>
      <w:r w:rsidR="00154ED9">
        <w:rPr>
          <w:rFonts w:ascii="Bookman Old Style" w:hAnsi="Bookman Old Style"/>
          <w:sz w:val="32"/>
          <w:szCs w:val="32"/>
        </w:rPr>
        <w:t>Cammarano</w:t>
      </w:r>
      <w:proofErr w:type="spellEnd"/>
      <w:r w:rsidR="00154ED9">
        <w:rPr>
          <w:rFonts w:ascii="Bookman Old Style" w:hAnsi="Bookman Old Style"/>
          <w:sz w:val="32"/>
          <w:szCs w:val="32"/>
        </w:rPr>
        <w:t xml:space="preserve">) ci mostra un diverso tipo di Orientalismo rispetto ai casi analizzati fino a questo momento, visto che il dipinto in esame presenta un Oriente non più vagheggiato o sognato, né tantomeno documentato dal punto di vista etnografico, ma strettamente legato all’attualità della politica coloniale italiana. </w:t>
      </w:r>
      <w:r w:rsidR="00C90AAC">
        <w:rPr>
          <w:rFonts w:ascii="Bookman Old Style" w:hAnsi="Bookman Old Style"/>
          <w:sz w:val="32"/>
          <w:szCs w:val="32"/>
        </w:rPr>
        <w:t xml:space="preserve">Dagli anni Novanta dell’Ottocento si assisterà inoltre al declinare della moda orientalista in pittura, una flessione che lascerà in Italia un vuoto che sarà in parte colmato solo a partire dal ventennio fascista e dalla necessità di formare </w:t>
      </w:r>
      <w:r w:rsidR="00D65A60">
        <w:rPr>
          <w:rFonts w:ascii="Bookman Old Style" w:hAnsi="Bookman Old Style"/>
          <w:sz w:val="32"/>
          <w:szCs w:val="32"/>
        </w:rPr>
        <w:t xml:space="preserve">proprio </w:t>
      </w:r>
      <w:r w:rsidR="00C90AAC">
        <w:rPr>
          <w:rFonts w:ascii="Bookman Old Style" w:hAnsi="Bookman Old Style"/>
          <w:sz w:val="32"/>
          <w:szCs w:val="32"/>
        </w:rPr>
        <w:t xml:space="preserve">attraverso l’arte </w:t>
      </w:r>
      <w:r w:rsidR="00FE4941">
        <w:rPr>
          <w:rFonts w:ascii="Bookman Old Style" w:hAnsi="Bookman Old Style"/>
          <w:sz w:val="32"/>
          <w:szCs w:val="32"/>
        </w:rPr>
        <w:t xml:space="preserve">orientalista </w:t>
      </w:r>
      <w:r w:rsidR="00C90AAC">
        <w:rPr>
          <w:rFonts w:ascii="Bookman Old Style" w:hAnsi="Bookman Old Style"/>
          <w:sz w:val="32"/>
          <w:szCs w:val="32"/>
        </w:rPr>
        <w:t>una coscienza coloniale tra gli italiani</w:t>
      </w:r>
      <w:r w:rsidR="003A7C3A">
        <w:rPr>
          <w:rFonts w:ascii="Bookman Old Style" w:hAnsi="Bookman Old Style"/>
          <w:sz w:val="32"/>
          <w:szCs w:val="32"/>
        </w:rPr>
        <w:t xml:space="preserve">. Anche soggetti che potremmo definire “neutri” come paesaggi e rappresentazioni delle popolazioni locali assumono quindi </w:t>
      </w:r>
      <w:r w:rsidR="00FE4941">
        <w:rPr>
          <w:rFonts w:ascii="Bookman Old Style" w:hAnsi="Bookman Old Style"/>
          <w:sz w:val="32"/>
          <w:szCs w:val="32"/>
        </w:rPr>
        <w:t xml:space="preserve">in questo contesto politico </w:t>
      </w:r>
      <w:r w:rsidR="003A7C3A">
        <w:rPr>
          <w:rFonts w:ascii="Bookman Old Style" w:hAnsi="Bookman Old Style"/>
          <w:sz w:val="32"/>
          <w:szCs w:val="32"/>
        </w:rPr>
        <w:t xml:space="preserve">la connotazione di “arte coloniale” in virtù di uno o più elementi esterni (titolo </w:t>
      </w:r>
      <w:r w:rsidR="00FE4941">
        <w:rPr>
          <w:rFonts w:ascii="Bookman Old Style" w:hAnsi="Bookman Old Style"/>
          <w:sz w:val="32"/>
          <w:szCs w:val="32"/>
        </w:rPr>
        <w:t xml:space="preserve">dell’opera </w:t>
      </w:r>
      <w:r w:rsidR="003A7C3A">
        <w:rPr>
          <w:rFonts w:ascii="Bookman Old Style" w:hAnsi="Bookman Old Style"/>
          <w:sz w:val="32"/>
          <w:szCs w:val="32"/>
        </w:rPr>
        <w:t xml:space="preserve">o </w:t>
      </w:r>
      <w:r w:rsidR="003A7C3A">
        <w:rPr>
          <w:rFonts w:ascii="Bookman Old Style" w:hAnsi="Bookman Old Style"/>
          <w:sz w:val="32"/>
          <w:szCs w:val="32"/>
        </w:rPr>
        <w:lastRenderedPageBreak/>
        <w:t xml:space="preserve">partecipazione a una mostra coloniale) che svolgono un ruolo di significazione ideologica.  </w:t>
      </w:r>
    </w:p>
    <w:p w:rsidR="00395950" w:rsidRDefault="00C90AAC" w:rsidP="00395950">
      <w:pPr>
        <w:jc w:val="both"/>
        <w:rPr>
          <w:rFonts w:ascii="Bookman Old Style" w:hAnsi="Bookman Old Style"/>
          <w:sz w:val="32"/>
          <w:szCs w:val="32"/>
        </w:rPr>
      </w:pPr>
      <w:r>
        <w:rPr>
          <w:rFonts w:ascii="Bookman Old Style" w:hAnsi="Bookman Old Style"/>
          <w:sz w:val="32"/>
          <w:szCs w:val="32"/>
        </w:rPr>
        <w:t xml:space="preserve">Parallelamente si assiste </w:t>
      </w:r>
      <w:r w:rsidR="003A7C3A">
        <w:rPr>
          <w:rFonts w:ascii="Bookman Old Style" w:hAnsi="Bookman Old Style"/>
          <w:sz w:val="32"/>
          <w:szCs w:val="32"/>
        </w:rPr>
        <w:t>infatti</w:t>
      </w:r>
      <w:r>
        <w:rPr>
          <w:rFonts w:ascii="Bookman Old Style" w:hAnsi="Bookman Old Style"/>
          <w:sz w:val="32"/>
          <w:szCs w:val="32"/>
        </w:rPr>
        <w:t xml:space="preserve"> alla diffusione delle rassegne coloniali (la prima traccia si trova in occasione dell’esposizione di Torino del 1884) che nel corso del tempo ingloberanno nei loro padiglioni anche opere d’arte </w:t>
      </w:r>
      <w:r w:rsidR="003A7C3A">
        <w:rPr>
          <w:rFonts w:ascii="Bookman Old Style" w:hAnsi="Bookman Old Style"/>
          <w:sz w:val="32"/>
          <w:szCs w:val="32"/>
        </w:rPr>
        <w:t>attinenti ai possedimenti d’oltremare,</w:t>
      </w:r>
      <w:r>
        <w:rPr>
          <w:rFonts w:ascii="Bookman Old Style" w:hAnsi="Bookman Old Style"/>
          <w:sz w:val="32"/>
          <w:szCs w:val="32"/>
        </w:rPr>
        <w:t xml:space="preserve"> fino alla proposta della Prima Mostra Internazionale d’Arte Coloniale che si svolge a Roma nel 1931</w:t>
      </w:r>
      <w:r w:rsidR="0071562C">
        <w:rPr>
          <w:rFonts w:ascii="Bookman Old Style" w:hAnsi="Bookman Old Style"/>
          <w:sz w:val="32"/>
          <w:szCs w:val="32"/>
        </w:rPr>
        <w:t xml:space="preserve"> e a cui prenderà parte anche Giorgio </w:t>
      </w:r>
      <w:proofErr w:type="spellStart"/>
      <w:r w:rsidR="0071562C">
        <w:rPr>
          <w:rFonts w:ascii="Bookman Old Style" w:hAnsi="Bookman Old Style"/>
          <w:sz w:val="32"/>
          <w:szCs w:val="32"/>
        </w:rPr>
        <w:t>Oprandi</w:t>
      </w:r>
      <w:bookmarkStart w:id="0" w:name="_GoBack"/>
      <w:bookmarkEnd w:id="0"/>
      <w:proofErr w:type="spellEnd"/>
      <w:r>
        <w:rPr>
          <w:rFonts w:ascii="Bookman Old Style" w:hAnsi="Bookman Old Style"/>
          <w:sz w:val="32"/>
          <w:szCs w:val="32"/>
        </w:rPr>
        <w:t>.</w:t>
      </w:r>
      <w:r w:rsidR="003A7C3A">
        <w:rPr>
          <w:rFonts w:ascii="Bookman Old Style" w:hAnsi="Bookman Old Style"/>
          <w:sz w:val="32"/>
          <w:szCs w:val="32"/>
        </w:rPr>
        <w:t xml:space="preserve"> </w:t>
      </w:r>
    </w:p>
    <w:p w:rsidR="00395950" w:rsidRPr="006060AA" w:rsidRDefault="00395950" w:rsidP="006060AA">
      <w:pPr>
        <w:rPr>
          <w:rFonts w:ascii="Bookman Old Style" w:hAnsi="Bookman Old Style"/>
          <w:sz w:val="32"/>
          <w:szCs w:val="32"/>
        </w:rPr>
      </w:pPr>
    </w:p>
    <w:p w:rsidR="006060AA" w:rsidRPr="006060AA" w:rsidRDefault="006060AA" w:rsidP="00B51DAC">
      <w:pPr>
        <w:pStyle w:val="NormaleWeb"/>
        <w:shd w:val="clear" w:color="auto" w:fill="FFFFFF"/>
        <w:spacing w:before="0" w:beforeAutospacing="0" w:after="0" w:afterAutospacing="0"/>
        <w:jc w:val="both"/>
        <w:rPr>
          <w:rFonts w:ascii="Bookman Old Style" w:hAnsi="Bookman Old Style"/>
          <w:i/>
          <w:color w:val="0A0808"/>
          <w:sz w:val="32"/>
          <w:szCs w:val="32"/>
        </w:rPr>
      </w:pPr>
      <w:r w:rsidRPr="006060AA">
        <w:rPr>
          <w:rFonts w:ascii="Bookman Old Style" w:hAnsi="Bookman Old Style"/>
          <w:i/>
          <w:color w:val="0A0808"/>
          <w:sz w:val="32"/>
          <w:szCs w:val="32"/>
        </w:rPr>
        <w:t xml:space="preserve">Breve biografia di Giorgio </w:t>
      </w:r>
      <w:proofErr w:type="spellStart"/>
      <w:r w:rsidRPr="006060AA">
        <w:rPr>
          <w:rFonts w:ascii="Bookman Old Style" w:hAnsi="Bookman Old Style"/>
          <w:i/>
          <w:color w:val="0A0808"/>
          <w:sz w:val="32"/>
          <w:szCs w:val="32"/>
        </w:rPr>
        <w:t>Oprandi</w:t>
      </w:r>
      <w:proofErr w:type="spellEnd"/>
    </w:p>
    <w:p w:rsidR="00B51DAC" w:rsidRPr="00FB05DF" w:rsidRDefault="00B51DAC" w:rsidP="00B51DAC">
      <w:pPr>
        <w:pStyle w:val="NormaleWeb"/>
        <w:shd w:val="clear" w:color="auto" w:fill="FFFFFF"/>
        <w:spacing w:before="0" w:beforeAutospacing="0" w:after="0" w:afterAutospacing="0"/>
        <w:jc w:val="both"/>
        <w:rPr>
          <w:rFonts w:ascii="Bookman Old Style" w:hAnsi="Bookman Old Style"/>
          <w:color w:val="0A0808"/>
          <w:sz w:val="32"/>
          <w:szCs w:val="32"/>
        </w:rPr>
      </w:pPr>
      <w:r w:rsidRPr="00FB05DF">
        <w:rPr>
          <w:rFonts w:ascii="Bookman Old Style" w:hAnsi="Bookman Old Style"/>
          <w:color w:val="0A0808"/>
          <w:sz w:val="32"/>
          <w:szCs w:val="32"/>
        </w:rPr>
        <w:t xml:space="preserve">Giorgio </w:t>
      </w:r>
      <w:proofErr w:type="spellStart"/>
      <w:r w:rsidRPr="00FB05DF">
        <w:rPr>
          <w:rFonts w:ascii="Bookman Old Style" w:hAnsi="Bookman Old Style"/>
          <w:color w:val="0A0808"/>
          <w:sz w:val="32"/>
          <w:szCs w:val="32"/>
        </w:rPr>
        <w:t>Oprandi</w:t>
      </w:r>
      <w:proofErr w:type="spellEnd"/>
      <w:r w:rsidRPr="00FB05DF">
        <w:rPr>
          <w:rFonts w:ascii="Bookman Old Style" w:hAnsi="Bookman Old Style"/>
          <w:color w:val="0A0808"/>
          <w:sz w:val="32"/>
          <w:szCs w:val="32"/>
        </w:rPr>
        <w:t xml:space="preserve"> nasce a Lovere il 1 luglio del </w:t>
      </w:r>
      <w:r w:rsidRPr="00FB05DF">
        <w:rPr>
          <w:rStyle w:val="Enfasigrassetto"/>
          <w:rFonts w:ascii="Bookman Old Style" w:hAnsi="Bookman Old Style"/>
          <w:color w:val="0A0808"/>
          <w:sz w:val="32"/>
          <w:szCs w:val="32"/>
        </w:rPr>
        <w:t>1883</w:t>
      </w:r>
      <w:r w:rsidRPr="00FB05DF">
        <w:rPr>
          <w:rFonts w:ascii="Bookman Old Style" w:hAnsi="Bookman Old Style"/>
          <w:color w:val="0A0808"/>
          <w:sz w:val="32"/>
          <w:szCs w:val="32"/>
        </w:rPr>
        <w:t xml:space="preserve">. Dopo aver frequentato la Scuola di disegno presso l’Accademia Tadini, si sposta a Bergamo presso la Scuola d’arte applicata all’industria. Successivamente si iscrive all’Accademia Carrara, dove studierà sotto la guida di Ponziano Loverini. Nel </w:t>
      </w:r>
      <w:r w:rsidRPr="00FB05DF">
        <w:rPr>
          <w:rStyle w:val="Enfasigrassetto"/>
          <w:rFonts w:ascii="Bookman Old Style" w:hAnsi="Bookman Old Style"/>
          <w:color w:val="0A0808"/>
          <w:sz w:val="32"/>
          <w:szCs w:val="32"/>
        </w:rPr>
        <w:t>1907</w:t>
      </w:r>
      <w:r w:rsidRPr="00FB05DF">
        <w:rPr>
          <w:rFonts w:ascii="Bookman Old Style" w:hAnsi="Bookman Old Style"/>
          <w:color w:val="0A0808"/>
          <w:sz w:val="32"/>
          <w:szCs w:val="32"/>
        </w:rPr>
        <w:t xml:space="preserve">, insieme a Natale Morzenti, vince il premio del Concorso Piazzoni, che gli consente di intraprendere un viaggio di formazione al di fuori del capoluogo orobico. Nel primo decennio del Novecento prende parte a manifestazioni artistiche bergamasche (organizzate soprattutto dal Circolo Artistico) e milanesi, promosse dall’Accademia di Brera e dalla Società per le Belle Arti ed Esposizione Permanente. Nel </w:t>
      </w:r>
      <w:r w:rsidRPr="00FB05DF">
        <w:rPr>
          <w:rStyle w:val="Enfasigrassetto"/>
          <w:rFonts w:ascii="Bookman Old Style" w:hAnsi="Bookman Old Style"/>
          <w:color w:val="0A0808"/>
          <w:sz w:val="32"/>
          <w:szCs w:val="32"/>
        </w:rPr>
        <w:t>1913</w:t>
      </w:r>
      <w:r w:rsidRPr="00FB05DF">
        <w:rPr>
          <w:rFonts w:ascii="Bookman Old Style" w:hAnsi="Bookman Old Style"/>
          <w:color w:val="0A0808"/>
          <w:sz w:val="32"/>
          <w:szCs w:val="32"/>
        </w:rPr>
        <w:t xml:space="preserve"> vince </w:t>
      </w:r>
      <w:r w:rsidR="006060AA">
        <w:rPr>
          <w:rFonts w:ascii="Bookman Old Style" w:hAnsi="Bookman Old Style"/>
          <w:color w:val="0A0808"/>
          <w:sz w:val="32"/>
          <w:szCs w:val="32"/>
        </w:rPr>
        <w:t xml:space="preserve">l’ambito </w:t>
      </w:r>
      <w:r w:rsidRPr="00FB05DF">
        <w:rPr>
          <w:rFonts w:ascii="Bookman Old Style" w:hAnsi="Bookman Old Style"/>
          <w:color w:val="0A0808"/>
          <w:sz w:val="32"/>
          <w:szCs w:val="32"/>
        </w:rPr>
        <w:t xml:space="preserve">concorso per il Legato Oggioni indetto dall’Accademia di Brera, che gli permette un ulteriore </w:t>
      </w:r>
      <w:r w:rsidR="006060AA">
        <w:rPr>
          <w:rFonts w:ascii="Bookman Old Style" w:hAnsi="Bookman Old Style"/>
          <w:color w:val="0A0808"/>
          <w:sz w:val="32"/>
          <w:szCs w:val="32"/>
        </w:rPr>
        <w:t xml:space="preserve">e più lungo </w:t>
      </w:r>
      <w:r w:rsidRPr="00FB05DF">
        <w:rPr>
          <w:rFonts w:ascii="Bookman Old Style" w:hAnsi="Bookman Old Style"/>
          <w:color w:val="0A0808"/>
          <w:sz w:val="32"/>
          <w:szCs w:val="32"/>
        </w:rPr>
        <w:t>soggiorno a Roma.</w:t>
      </w:r>
      <w:r w:rsidR="006060AA">
        <w:rPr>
          <w:rFonts w:ascii="Bookman Old Style" w:hAnsi="Bookman Old Style"/>
          <w:color w:val="0A0808"/>
          <w:sz w:val="32"/>
          <w:szCs w:val="32"/>
        </w:rPr>
        <w:t xml:space="preserve"> </w:t>
      </w:r>
      <w:proofErr w:type="spellStart"/>
      <w:r w:rsidR="006060AA">
        <w:rPr>
          <w:rFonts w:ascii="Bookman Old Style" w:hAnsi="Bookman Old Style"/>
          <w:color w:val="0A0808"/>
          <w:sz w:val="32"/>
          <w:szCs w:val="32"/>
        </w:rPr>
        <w:t>Oprandi</w:t>
      </w:r>
      <w:proofErr w:type="spellEnd"/>
      <w:r w:rsidR="006060AA">
        <w:rPr>
          <w:rFonts w:ascii="Bookman Old Style" w:hAnsi="Bookman Old Style"/>
          <w:color w:val="0A0808"/>
          <w:sz w:val="32"/>
          <w:szCs w:val="32"/>
        </w:rPr>
        <w:t xml:space="preserve"> più che dalla città appare attratto dai paesaggi e dalla vita solitaria della campagna romana, che raffigurerà in una serie di opere oggi perdute perché distrutte – stando alle testimonianze dell’epoca – dall’artista stesso. Poco o nulla – ad eccezione probabilmente de </w:t>
      </w:r>
      <w:r w:rsidR="006060AA" w:rsidRPr="006060AA">
        <w:rPr>
          <w:rFonts w:ascii="Bookman Old Style" w:hAnsi="Bookman Old Style"/>
          <w:i/>
          <w:color w:val="0A0808"/>
          <w:sz w:val="32"/>
          <w:szCs w:val="32"/>
        </w:rPr>
        <w:t>La Primavera</w:t>
      </w:r>
      <w:r w:rsidR="006060AA">
        <w:rPr>
          <w:rFonts w:ascii="Bookman Old Style" w:hAnsi="Bookman Old Style"/>
          <w:color w:val="0A0808"/>
          <w:sz w:val="32"/>
          <w:szCs w:val="32"/>
        </w:rPr>
        <w:t xml:space="preserve"> dell’Accademia Tadini – rimane infatti di questa prima fase della sua produzione.  </w:t>
      </w:r>
    </w:p>
    <w:p w:rsidR="00B51DAC" w:rsidRPr="00FB05DF" w:rsidRDefault="00B51DAC" w:rsidP="00B51DAC">
      <w:pPr>
        <w:pStyle w:val="NormaleWeb"/>
        <w:shd w:val="clear" w:color="auto" w:fill="FFFFFF"/>
        <w:spacing w:before="0" w:beforeAutospacing="0" w:after="0" w:afterAutospacing="0"/>
        <w:jc w:val="both"/>
        <w:rPr>
          <w:rFonts w:ascii="Bookman Old Style" w:hAnsi="Bookman Old Style"/>
          <w:color w:val="0A0808"/>
          <w:sz w:val="32"/>
          <w:szCs w:val="32"/>
        </w:rPr>
      </w:pPr>
      <w:r w:rsidRPr="00FB05DF">
        <w:rPr>
          <w:rFonts w:ascii="Bookman Old Style" w:hAnsi="Bookman Old Style"/>
          <w:color w:val="0A0808"/>
          <w:sz w:val="32"/>
          <w:szCs w:val="32"/>
        </w:rPr>
        <w:t xml:space="preserve">Con lo scoppio della </w:t>
      </w:r>
      <w:r w:rsidRPr="00FB05DF">
        <w:rPr>
          <w:rStyle w:val="Enfasigrassetto"/>
          <w:rFonts w:ascii="Bookman Old Style" w:hAnsi="Bookman Old Style"/>
          <w:color w:val="0A0808"/>
          <w:sz w:val="32"/>
          <w:szCs w:val="32"/>
        </w:rPr>
        <w:t>Prima guerra mondiale</w:t>
      </w:r>
      <w:r w:rsidRPr="00FB05DF">
        <w:rPr>
          <w:rFonts w:ascii="Bookman Old Style" w:hAnsi="Bookman Old Style"/>
          <w:color w:val="0A0808"/>
          <w:sz w:val="32"/>
          <w:szCs w:val="32"/>
        </w:rPr>
        <w:t xml:space="preserve"> l’artista è chiamato al fronte nel corpo degli Alpini</w:t>
      </w:r>
      <w:r w:rsidR="006060AA">
        <w:rPr>
          <w:rFonts w:ascii="Bookman Old Style" w:hAnsi="Bookman Old Style"/>
          <w:color w:val="0A0808"/>
          <w:sz w:val="32"/>
          <w:szCs w:val="32"/>
        </w:rPr>
        <w:t>, dove viene impiegato come disegnatore nel rilievo delle linee nemiche</w:t>
      </w:r>
      <w:r w:rsidRPr="00FB05DF">
        <w:rPr>
          <w:rFonts w:ascii="Bookman Old Style" w:hAnsi="Bookman Old Style"/>
          <w:color w:val="0A0808"/>
          <w:sz w:val="32"/>
          <w:szCs w:val="32"/>
        </w:rPr>
        <w:t xml:space="preserve">. In questa </w:t>
      </w:r>
      <w:r w:rsidRPr="00FB05DF">
        <w:rPr>
          <w:rFonts w:ascii="Bookman Old Style" w:hAnsi="Bookman Old Style"/>
          <w:color w:val="0A0808"/>
          <w:sz w:val="32"/>
          <w:szCs w:val="32"/>
        </w:rPr>
        <w:lastRenderedPageBreak/>
        <w:t xml:space="preserve">circostanza nasce la decorazione della cappella della Madonna dell’Adamello in Conca </w:t>
      </w:r>
      <w:proofErr w:type="spellStart"/>
      <w:r w:rsidRPr="00FB05DF">
        <w:rPr>
          <w:rFonts w:ascii="Bookman Old Style" w:hAnsi="Bookman Old Style"/>
          <w:color w:val="0A0808"/>
          <w:sz w:val="32"/>
          <w:szCs w:val="32"/>
        </w:rPr>
        <w:t>Venerocolo</w:t>
      </w:r>
      <w:proofErr w:type="spellEnd"/>
      <w:r w:rsidRPr="00FB05DF">
        <w:rPr>
          <w:rFonts w:ascii="Bookman Old Style" w:hAnsi="Bookman Old Style"/>
          <w:color w:val="0A0808"/>
          <w:sz w:val="32"/>
          <w:szCs w:val="32"/>
        </w:rPr>
        <w:t xml:space="preserve"> nei pressi del Rifugio Garibaldi, sul cui altare era collocata l’opera oggi conosciuta come</w:t>
      </w:r>
      <w:r w:rsidRPr="00FB05DF">
        <w:rPr>
          <w:rStyle w:val="Enfasicorsivo"/>
          <w:rFonts w:ascii="Bookman Old Style" w:hAnsi="Bookman Old Style"/>
          <w:color w:val="0A0808"/>
          <w:sz w:val="32"/>
          <w:szCs w:val="32"/>
        </w:rPr>
        <w:t xml:space="preserve"> L’Alpino morente</w:t>
      </w:r>
      <w:r w:rsidRPr="00FB05DF">
        <w:rPr>
          <w:rFonts w:ascii="Bookman Old Style" w:hAnsi="Bookman Old Style"/>
          <w:color w:val="0A0808"/>
          <w:sz w:val="32"/>
          <w:szCs w:val="32"/>
        </w:rPr>
        <w:t>, attualmente conservata nel Sacrario dei Caduti di Lovere.</w:t>
      </w:r>
      <w:r w:rsidR="006060AA">
        <w:rPr>
          <w:rFonts w:ascii="Bookman Old Style" w:hAnsi="Bookman Old Style"/>
          <w:color w:val="0A0808"/>
          <w:sz w:val="32"/>
          <w:szCs w:val="32"/>
        </w:rPr>
        <w:t xml:space="preserve"> A questa tela si affiancano paesaggi (in cui la presenza umana e la storia assumono un ruolo subordinato </w:t>
      </w:r>
      <w:r w:rsidR="003E6F21">
        <w:rPr>
          <w:rFonts w:ascii="Bookman Old Style" w:hAnsi="Bookman Old Style"/>
          <w:color w:val="0A0808"/>
          <w:sz w:val="32"/>
          <w:szCs w:val="32"/>
        </w:rPr>
        <w:t xml:space="preserve">rispetto </w:t>
      </w:r>
      <w:r w:rsidR="006060AA">
        <w:rPr>
          <w:rFonts w:ascii="Bookman Old Style" w:hAnsi="Bookman Old Style"/>
          <w:color w:val="0A0808"/>
          <w:sz w:val="32"/>
          <w:szCs w:val="32"/>
        </w:rPr>
        <w:t xml:space="preserve">alla maestosità delle </w:t>
      </w:r>
      <w:r w:rsidR="003A7C3A">
        <w:rPr>
          <w:rFonts w:ascii="Bookman Old Style" w:hAnsi="Bookman Old Style"/>
          <w:color w:val="0A0808"/>
          <w:sz w:val="32"/>
          <w:szCs w:val="32"/>
        </w:rPr>
        <w:t>cime innevate</w:t>
      </w:r>
      <w:r w:rsidR="006060AA">
        <w:rPr>
          <w:rFonts w:ascii="Bookman Old Style" w:hAnsi="Bookman Old Style"/>
          <w:color w:val="0A0808"/>
          <w:sz w:val="32"/>
          <w:szCs w:val="32"/>
        </w:rPr>
        <w:t xml:space="preserve"> dell’Adamello),</w:t>
      </w:r>
      <w:r w:rsidR="003E6F21">
        <w:rPr>
          <w:rFonts w:ascii="Bookman Old Style" w:hAnsi="Bookman Old Style"/>
          <w:color w:val="0A0808"/>
          <w:sz w:val="32"/>
          <w:szCs w:val="32"/>
        </w:rPr>
        <w:t xml:space="preserve"> dipinti di declinazione simbolista (</w:t>
      </w:r>
      <w:r w:rsidR="003E6F21" w:rsidRPr="003E6F21">
        <w:rPr>
          <w:rFonts w:ascii="Bookman Old Style" w:hAnsi="Bookman Old Style"/>
          <w:i/>
          <w:color w:val="0A0808"/>
          <w:sz w:val="32"/>
          <w:szCs w:val="32"/>
        </w:rPr>
        <w:t>Il figlio di Caino</w:t>
      </w:r>
      <w:r w:rsidR="003E6F21">
        <w:rPr>
          <w:rFonts w:ascii="Bookman Old Style" w:hAnsi="Bookman Old Style"/>
          <w:color w:val="0A0808"/>
          <w:sz w:val="32"/>
          <w:szCs w:val="32"/>
        </w:rPr>
        <w:t xml:space="preserve"> dell’Accademia Tadini) e intimista, come nel caso de </w:t>
      </w:r>
      <w:r w:rsidR="003E6F21" w:rsidRPr="003E6F21">
        <w:rPr>
          <w:rFonts w:ascii="Bookman Old Style" w:hAnsi="Bookman Old Style"/>
          <w:i/>
          <w:color w:val="0A0808"/>
          <w:sz w:val="32"/>
          <w:szCs w:val="32"/>
        </w:rPr>
        <w:t>I rimasti</w:t>
      </w:r>
      <w:r w:rsidR="003E6F21">
        <w:rPr>
          <w:rFonts w:ascii="Bookman Old Style" w:hAnsi="Bookman Old Style"/>
          <w:color w:val="0A0808"/>
          <w:sz w:val="32"/>
          <w:szCs w:val="32"/>
        </w:rPr>
        <w:t>, sempre conservato nella sezione di arte contemporanea dell’Accademia Tadini.</w:t>
      </w:r>
      <w:r w:rsidR="006060AA">
        <w:rPr>
          <w:rFonts w:ascii="Bookman Old Style" w:hAnsi="Bookman Old Style"/>
          <w:color w:val="0A0808"/>
          <w:sz w:val="32"/>
          <w:szCs w:val="32"/>
        </w:rPr>
        <w:t xml:space="preserve"> </w:t>
      </w:r>
      <w:r w:rsidRPr="00FB05DF">
        <w:rPr>
          <w:rFonts w:ascii="Bookman Old Style" w:hAnsi="Bookman Old Style"/>
          <w:color w:val="0A0808"/>
          <w:sz w:val="32"/>
          <w:szCs w:val="32"/>
        </w:rPr>
        <w:t xml:space="preserve"> </w:t>
      </w:r>
    </w:p>
    <w:p w:rsidR="00B51DAC" w:rsidRPr="00FB05DF" w:rsidRDefault="00B51DAC" w:rsidP="00B51DAC">
      <w:pPr>
        <w:pStyle w:val="NormaleWeb"/>
        <w:shd w:val="clear" w:color="auto" w:fill="FFFFFF"/>
        <w:spacing w:before="0" w:beforeAutospacing="0" w:after="0" w:afterAutospacing="0"/>
        <w:jc w:val="both"/>
        <w:rPr>
          <w:rFonts w:ascii="Bookman Old Style" w:hAnsi="Bookman Old Style"/>
          <w:color w:val="0A0808"/>
          <w:sz w:val="32"/>
          <w:szCs w:val="32"/>
        </w:rPr>
      </w:pPr>
      <w:r w:rsidRPr="00FB05DF">
        <w:rPr>
          <w:rFonts w:ascii="Bookman Old Style" w:hAnsi="Bookman Old Style"/>
          <w:color w:val="0A0808"/>
          <w:sz w:val="32"/>
          <w:szCs w:val="32"/>
        </w:rPr>
        <w:t xml:space="preserve">Nel </w:t>
      </w:r>
      <w:r w:rsidRPr="00FB05DF">
        <w:rPr>
          <w:rStyle w:val="Enfasigrassetto"/>
          <w:rFonts w:ascii="Bookman Old Style" w:hAnsi="Bookman Old Style"/>
          <w:color w:val="0A0808"/>
          <w:sz w:val="32"/>
          <w:szCs w:val="32"/>
        </w:rPr>
        <w:t>1921</w:t>
      </w:r>
      <w:r w:rsidRPr="00FB05DF">
        <w:rPr>
          <w:rFonts w:ascii="Bookman Old Style" w:hAnsi="Bookman Old Style"/>
          <w:color w:val="0A0808"/>
          <w:sz w:val="32"/>
          <w:szCs w:val="32"/>
        </w:rPr>
        <w:t xml:space="preserve"> la prima personale</w:t>
      </w:r>
      <w:r w:rsidR="003E6F21">
        <w:rPr>
          <w:rFonts w:ascii="Bookman Old Style" w:hAnsi="Bookman Old Style"/>
          <w:color w:val="0A0808"/>
          <w:sz w:val="32"/>
          <w:szCs w:val="32"/>
        </w:rPr>
        <w:t xml:space="preserve"> -</w:t>
      </w:r>
      <w:r w:rsidRPr="00FB05DF">
        <w:rPr>
          <w:rFonts w:ascii="Bookman Old Style" w:hAnsi="Bookman Old Style"/>
          <w:color w:val="0A0808"/>
          <w:sz w:val="32"/>
          <w:szCs w:val="32"/>
        </w:rPr>
        <w:t xml:space="preserve"> allestita ne</w:t>
      </w:r>
      <w:r w:rsidR="003E6F21">
        <w:rPr>
          <w:rFonts w:ascii="Bookman Old Style" w:hAnsi="Bookman Old Style"/>
          <w:color w:val="0A0808"/>
          <w:sz w:val="32"/>
          <w:szCs w:val="32"/>
        </w:rPr>
        <w:t xml:space="preserve">gli spazi della prestigiosa </w:t>
      </w:r>
      <w:r w:rsidRPr="00FB05DF">
        <w:rPr>
          <w:rFonts w:ascii="Bookman Old Style" w:hAnsi="Bookman Old Style"/>
          <w:color w:val="0A0808"/>
          <w:sz w:val="32"/>
          <w:szCs w:val="32"/>
        </w:rPr>
        <w:t>galleria milanese di Lino Pesaro</w:t>
      </w:r>
      <w:r w:rsidR="003E6F21">
        <w:rPr>
          <w:rFonts w:ascii="Bookman Old Style" w:hAnsi="Bookman Old Style"/>
          <w:color w:val="0A0808"/>
          <w:sz w:val="32"/>
          <w:szCs w:val="32"/>
        </w:rPr>
        <w:t xml:space="preserve"> -</w:t>
      </w:r>
      <w:r w:rsidRPr="00FB05DF">
        <w:rPr>
          <w:rFonts w:ascii="Bookman Old Style" w:hAnsi="Bookman Old Style"/>
          <w:color w:val="0A0808"/>
          <w:sz w:val="32"/>
          <w:szCs w:val="32"/>
        </w:rPr>
        <w:t xml:space="preserve"> ottiene un grande riscontro di pubblico e un’eco diffusa sulla stampa locale e nazionale. Tre fra dipinti più riprodotti e apprezzati</w:t>
      </w:r>
      <w:r w:rsidR="003A7C3A">
        <w:rPr>
          <w:rFonts w:ascii="Bookman Old Style" w:hAnsi="Bookman Old Style"/>
          <w:color w:val="0A0808"/>
          <w:sz w:val="32"/>
          <w:szCs w:val="32"/>
        </w:rPr>
        <w:t xml:space="preserve"> </w:t>
      </w:r>
      <w:r w:rsidR="00FE4941">
        <w:rPr>
          <w:rFonts w:ascii="Bookman Old Style" w:hAnsi="Bookman Old Style"/>
          <w:color w:val="0A0808"/>
          <w:sz w:val="32"/>
          <w:szCs w:val="32"/>
        </w:rPr>
        <w:t>vanno menzionati</w:t>
      </w:r>
      <w:r w:rsidRPr="00FB05DF">
        <w:rPr>
          <w:rFonts w:ascii="Bookman Old Style" w:hAnsi="Bookman Old Style"/>
          <w:color w:val="0A0808"/>
          <w:sz w:val="32"/>
          <w:szCs w:val="32"/>
        </w:rPr>
        <w:t xml:space="preserve"> </w:t>
      </w:r>
      <w:r w:rsidRPr="00FB05DF">
        <w:rPr>
          <w:rFonts w:ascii="Bookman Old Style" w:hAnsi="Bookman Old Style"/>
          <w:i/>
          <w:iCs/>
          <w:color w:val="0A0808"/>
          <w:sz w:val="32"/>
          <w:szCs w:val="32"/>
        </w:rPr>
        <w:t>I Rimasti</w:t>
      </w:r>
      <w:r w:rsidRPr="00FB05DF">
        <w:rPr>
          <w:rFonts w:ascii="Bookman Old Style" w:hAnsi="Bookman Old Style"/>
          <w:color w:val="0A0808"/>
          <w:sz w:val="32"/>
          <w:szCs w:val="32"/>
        </w:rPr>
        <w:t xml:space="preserve">, </w:t>
      </w:r>
      <w:r w:rsidRPr="00FB05DF">
        <w:rPr>
          <w:rFonts w:ascii="Bookman Old Style" w:hAnsi="Bookman Old Style"/>
          <w:i/>
          <w:iCs/>
          <w:color w:val="0A0808"/>
          <w:sz w:val="32"/>
          <w:szCs w:val="32"/>
        </w:rPr>
        <w:t>Il figlio di Caino</w:t>
      </w:r>
      <w:r w:rsidRPr="00FB05DF">
        <w:rPr>
          <w:rFonts w:ascii="Bookman Old Style" w:hAnsi="Bookman Old Style"/>
          <w:color w:val="0A0808"/>
          <w:sz w:val="32"/>
          <w:szCs w:val="32"/>
        </w:rPr>
        <w:t xml:space="preserve"> e </w:t>
      </w:r>
      <w:r w:rsidRPr="00FB05DF">
        <w:rPr>
          <w:rFonts w:ascii="Bookman Old Style" w:hAnsi="Bookman Old Style"/>
          <w:i/>
          <w:iCs/>
          <w:color w:val="0A0808"/>
          <w:sz w:val="32"/>
          <w:szCs w:val="32"/>
        </w:rPr>
        <w:t>Primula</w:t>
      </w:r>
      <w:r w:rsidR="00FE4941">
        <w:rPr>
          <w:rFonts w:ascii="Bookman Old Style" w:hAnsi="Bookman Old Style"/>
          <w:color w:val="0A0808"/>
          <w:sz w:val="32"/>
          <w:szCs w:val="32"/>
        </w:rPr>
        <w:t>.</w:t>
      </w:r>
    </w:p>
    <w:p w:rsidR="00B51DAC" w:rsidRPr="00FB05DF" w:rsidRDefault="00B51DAC" w:rsidP="00B51DAC">
      <w:pPr>
        <w:pStyle w:val="NormaleWeb"/>
        <w:shd w:val="clear" w:color="auto" w:fill="FFFFFF"/>
        <w:spacing w:before="0" w:beforeAutospacing="0" w:after="0" w:afterAutospacing="0"/>
        <w:jc w:val="both"/>
        <w:rPr>
          <w:rFonts w:ascii="Bookman Old Style" w:hAnsi="Bookman Old Style"/>
          <w:color w:val="0A0808"/>
          <w:sz w:val="32"/>
          <w:szCs w:val="32"/>
        </w:rPr>
      </w:pPr>
      <w:r w:rsidRPr="00FB05DF">
        <w:rPr>
          <w:rFonts w:ascii="Bookman Old Style" w:hAnsi="Bookman Old Style"/>
          <w:color w:val="0A0808"/>
          <w:sz w:val="32"/>
          <w:szCs w:val="32"/>
        </w:rPr>
        <w:t xml:space="preserve">Verso la fine del </w:t>
      </w:r>
      <w:r w:rsidRPr="00FB05DF">
        <w:rPr>
          <w:rStyle w:val="Enfasigrassetto"/>
          <w:rFonts w:ascii="Bookman Old Style" w:hAnsi="Bookman Old Style"/>
          <w:color w:val="0A0808"/>
          <w:sz w:val="32"/>
          <w:szCs w:val="32"/>
        </w:rPr>
        <w:t xml:space="preserve">1923 </w:t>
      </w:r>
      <w:r w:rsidRPr="00FB05DF">
        <w:rPr>
          <w:rFonts w:ascii="Bookman Old Style" w:hAnsi="Bookman Old Style"/>
          <w:color w:val="0A0808"/>
          <w:sz w:val="32"/>
          <w:szCs w:val="32"/>
        </w:rPr>
        <w:t xml:space="preserve">Oprandi condivide con il pittore bergamasco Luigi Brignoli un soggiorno di alcuni mesi in Algeria. Questo viaggio, malgrado una certa riluttanza iniziale, rappresenta per l’artista il primo approccio con il fascino delle terre africane. Nel </w:t>
      </w:r>
      <w:r w:rsidRPr="00FB05DF">
        <w:rPr>
          <w:rStyle w:val="Enfasigrassetto"/>
          <w:rFonts w:ascii="Bookman Old Style" w:hAnsi="Bookman Old Style"/>
          <w:color w:val="0A0808"/>
          <w:sz w:val="32"/>
          <w:szCs w:val="32"/>
        </w:rPr>
        <w:t>1925</w:t>
      </w:r>
      <w:r w:rsidRPr="00FB05DF">
        <w:rPr>
          <w:rFonts w:ascii="Bookman Old Style" w:hAnsi="Bookman Old Style"/>
          <w:color w:val="0A0808"/>
          <w:sz w:val="32"/>
          <w:szCs w:val="32"/>
        </w:rPr>
        <w:t xml:space="preserve">, in occasione del secondo viaggio in Africa, Oprandi viene incaricato da re Fuad I di decorare una sala del palazzo reale di Ras </w:t>
      </w:r>
      <w:proofErr w:type="spellStart"/>
      <w:r w:rsidRPr="00FB05DF">
        <w:rPr>
          <w:rFonts w:ascii="Bookman Old Style" w:hAnsi="Bookman Old Style"/>
          <w:color w:val="0A0808"/>
          <w:sz w:val="32"/>
          <w:szCs w:val="32"/>
        </w:rPr>
        <w:t>el</w:t>
      </w:r>
      <w:proofErr w:type="spellEnd"/>
      <w:r w:rsidRPr="00FB05DF">
        <w:rPr>
          <w:rFonts w:ascii="Bookman Old Style" w:hAnsi="Bookman Old Style"/>
          <w:color w:val="0A0808"/>
          <w:sz w:val="32"/>
          <w:szCs w:val="32"/>
        </w:rPr>
        <w:t xml:space="preserve"> </w:t>
      </w:r>
      <w:proofErr w:type="spellStart"/>
      <w:r w:rsidRPr="00FB05DF">
        <w:rPr>
          <w:rFonts w:ascii="Bookman Old Style" w:hAnsi="Bookman Old Style"/>
          <w:color w:val="0A0808"/>
          <w:sz w:val="32"/>
          <w:szCs w:val="32"/>
        </w:rPr>
        <w:t>Tin</w:t>
      </w:r>
      <w:proofErr w:type="spellEnd"/>
      <w:r w:rsidRPr="00FB05DF">
        <w:rPr>
          <w:rFonts w:ascii="Bookman Old Style" w:hAnsi="Bookman Old Style"/>
          <w:color w:val="0A0808"/>
          <w:sz w:val="32"/>
          <w:szCs w:val="32"/>
        </w:rPr>
        <w:t xml:space="preserve"> ad Alessandria d’Egitto con dodici pannelli raffiguranti i fasti di Mohammed Alì il Grande.</w:t>
      </w:r>
    </w:p>
    <w:p w:rsidR="00B51DAC" w:rsidRPr="00FB05DF" w:rsidRDefault="00B51DAC" w:rsidP="00B51DAC">
      <w:pPr>
        <w:pStyle w:val="NormaleWeb"/>
        <w:shd w:val="clear" w:color="auto" w:fill="FFFFFF"/>
        <w:spacing w:before="0" w:beforeAutospacing="0" w:after="0" w:afterAutospacing="0"/>
        <w:jc w:val="both"/>
        <w:rPr>
          <w:rFonts w:ascii="Bookman Old Style" w:hAnsi="Bookman Old Style"/>
          <w:color w:val="0A0808"/>
          <w:sz w:val="32"/>
          <w:szCs w:val="32"/>
        </w:rPr>
      </w:pPr>
      <w:r w:rsidRPr="00FB05DF">
        <w:rPr>
          <w:rFonts w:ascii="Bookman Old Style" w:hAnsi="Bookman Old Style"/>
          <w:color w:val="0A0808"/>
          <w:sz w:val="32"/>
          <w:szCs w:val="32"/>
        </w:rPr>
        <w:t xml:space="preserve">Da quel momento l’artista percorrerà per circa un decennio le strade meno battute di Algeria, Palestina, Egitto, Eritrea, Somalia e Libia. Dalle profonde gole del fiume </w:t>
      </w:r>
      <w:proofErr w:type="spellStart"/>
      <w:r w:rsidRPr="00FB05DF">
        <w:rPr>
          <w:rFonts w:ascii="Bookman Old Style" w:hAnsi="Bookman Old Style"/>
          <w:color w:val="0A0808"/>
          <w:sz w:val="32"/>
          <w:szCs w:val="32"/>
        </w:rPr>
        <w:t>Uebi</w:t>
      </w:r>
      <w:proofErr w:type="spellEnd"/>
      <w:r w:rsidRPr="00FB05DF">
        <w:rPr>
          <w:rFonts w:ascii="Bookman Old Style" w:hAnsi="Bookman Old Style"/>
          <w:color w:val="0A0808"/>
          <w:sz w:val="32"/>
          <w:szCs w:val="32"/>
        </w:rPr>
        <w:t xml:space="preserve">-Scebeli all’altipiano di Derna, dalle deserte lande africane alla città portuale di Massaua, il racconto dell’Africa dipinta da Oprandi viene a coincidere con la politica coloniale italiana. Il governo vede </w:t>
      </w:r>
      <w:r w:rsidR="00FE4941">
        <w:rPr>
          <w:rFonts w:ascii="Bookman Old Style" w:hAnsi="Bookman Old Style"/>
          <w:color w:val="0A0808"/>
          <w:sz w:val="32"/>
          <w:szCs w:val="32"/>
        </w:rPr>
        <w:t xml:space="preserve">infatti </w:t>
      </w:r>
      <w:r w:rsidRPr="00FB05DF">
        <w:rPr>
          <w:rFonts w:ascii="Bookman Old Style" w:hAnsi="Bookman Old Style"/>
          <w:color w:val="0A0808"/>
          <w:sz w:val="32"/>
          <w:szCs w:val="32"/>
        </w:rPr>
        <w:t xml:space="preserve">nelle opere dell’artista </w:t>
      </w:r>
      <w:r w:rsidR="00FE4941">
        <w:rPr>
          <w:rFonts w:ascii="Bookman Old Style" w:hAnsi="Bookman Old Style"/>
          <w:color w:val="0A0808"/>
          <w:sz w:val="32"/>
          <w:szCs w:val="32"/>
        </w:rPr>
        <w:t xml:space="preserve">loverese </w:t>
      </w:r>
      <w:r w:rsidRPr="00FB05DF">
        <w:rPr>
          <w:rFonts w:ascii="Bookman Old Style" w:hAnsi="Bookman Old Style"/>
          <w:color w:val="0A0808"/>
          <w:sz w:val="32"/>
          <w:szCs w:val="32"/>
        </w:rPr>
        <w:t>un mezzo efficace per divulgare l’immagine dei possedimenti d’Oltremare</w:t>
      </w:r>
      <w:r w:rsidR="00FE4941">
        <w:rPr>
          <w:rFonts w:ascii="Bookman Old Style" w:hAnsi="Bookman Old Style"/>
          <w:color w:val="0A0808"/>
          <w:sz w:val="32"/>
          <w:szCs w:val="32"/>
        </w:rPr>
        <w:t>.</w:t>
      </w:r>
      <w:r w:rsidR="00FE4941" w:rsidRPr="00FB05DF">
        <w:rPr>
          <w:rFonts w:ascii="Bookman Old Style" w:hAnsi="Bookman Old Style"/>
          <w:color w:val="0A0808"/>
          <w:sz w:val="32"/>
          <w:szCs w:val="32"/>
        </w:rPr>
        <w:t xml:space="preserve"> </w:t>
      </w:r>
      <w:r w:rsidRPr="00FB05DF">
        <w:rPr>
          <w:rFonts w:ascii="Bookman Old Style" w:hAnsi="Bookman Old Style"/>
          <w:color w:val="0A0808"/>
          <w:sz w:val="32"/>
          <w:szCs w:val="32"/>
        </w:rPr>
        <w:t xml:space="preserve">La </w:t>
      </w:r>
      <w:r w:rsidRPr="00FB05DF">
        <w:rPr>
          <w:rFonts w:ascii="Bookman Old Style" w:hAnsi="Bookman Old Style"/>
          <w:i/>
          <w:iCs/>
          <w:color w:val="0A0808"/>
          <w:sz w:val="32"/>
          <w:szCs w:val="32"/>
        </w:rPr>
        <w:t>Mostra Eritrea</w:t>
      </w:r>
      <w:r w:rsidRPr="00FB05DF">
        <w:rPr>
          <w:rFonts w:ascii="Bookman Old Style" w:hAnsi="Bookman Old Style"/>
          <w:color w:val="0A0808"/>
          <w:sz w:val="32"/>
          <w:szCs w:val="32"/>
        </w:rPr>
        <w:t xml:space="preserve"> del 1927, allestita presso il Museo Coloniale di Roma con il patrocinio di Elena d’Orleans, duchessa d’Aosta, consacra Oprandi “pittore delle colonie” e ne favorisce la partecipazione ufficiale all’</w:t>
      </w:r>
      <w:r w:rsidRPr="00FB05DF">
        <w:rPr>
          <w:rStyle w:val="Enfasicorsivo"/>
          <w:rFonts w:ascii="Bookman Old Style" w:hAnsi="Bookman Old Style"/>
          <w:color w:val="0A0808"/>
          <w:sz w:val="32"/>
          <w:szCs w:val="32"/>
        </w:rPr>
        <w:t xml:space="preserve">Exposition </w:t>
      </w:r>
      <w:proofErr w:type="spellStart"/>
      <w:r w:rsidRPr="00FB05DF">
        <w:rPr>
          <w:rStyle w:val="Enfasicorsivo"/>
          <w:rFonts w:ascii="Bookman Old Style" w:hAnsi="Bookman Old Style"/>
          <w:color w:val="0A0808"/>
          <w:sz w:val="32"/>
          <w:szCs w:val="32"/>
        </w:rPr>
        <w:t>Internationale</w:t>
      </w:r>
      <w:proofErr w:type="spellEnd"/>
      <w:r w:rsidRPr="00FB05DF">
        <w:rPr>
          <w:rStyle w:val="Enfasicorsivo"/>
          <w:rFonts w:ascii="Bookman Old Style" w:hAnsi="Bookman Old Style"/>
          <w:color w:val="0A0808"/>
          <w:sz w:val="32"/>
          <w:szCs w:val="32"/>
        </w:rPr>
        <w:t xml:space="preserve"> coloniale, </w:t>
      </w:r>
      <w:proofErr w:type="spellStart"/>
      <w:r w:rsidRPr="00FB05DF">
        <w:rPr>
          <w:rStyle w:val="Enfasicorsivo"/>
          <w:rFonts w:ascii="Bookman Old Style" w:hAnsi="Bookman Old Style"/>
          <w:color w:val="0A0808"/>
          <w:sz w:val="32"/>
          <w:szCs w:val="32"/>
        </w:rPr>
        <w:t>maritime</w:t>
      </w:r>
      <w:proofErr w:type="spellEnd"/>
      <w:r w:rsidRPr="00FB05DF">
        <w:rPr>
          <w:rStyle w:val="Enfasicorsivo"/>
          <w:rFonts w:ascii="Bookman Old Style" w:hAnsi="Bookman Old Style"/>
          <w:color w:val="0A0808"/>
          <w:sz w:val="32"/>
          <w:szCs w:val="32"/>
        </w:rPr>
        <w:t xml:space="preserve"> et d’art </w:t>
      </w:r>
      <w:proofErr w:type="spellStart"/>
      <w:r w:rsidRPr="00FB05DF">
        <w:rPr>
          <w:rStyle w:val="Enfasicorsivo"/>
          <w:rFonts w:ascii="Bookman Old Style" w:hAnsi="Bookman Old Style"/>
          <w:color w:val="0A0808"/>
          <w:sz w:val="32"/>
          <w:szCs w:val="32"/>
        </w:rPr>
        <w:t>flamand</w:t>
      </w:r>
      <w:proofErr w:type="spellEnd"/>
      <w:r w:rsidRPr="00FB05DF">
        <w:rPr>
          <w:rStyle w:val="Enfasicorsivo"/>
          <w:rFonts w:ascii="Bookman Old Style" w:hAnsi="Bookman Old Style"/>
          <w:color w:val="0A0808"/>
          <w:sz w:val="32"/>
          <w:szCs w:val="32"/>
        </w:rPr>
        <w:t xml:space="preserve"> </w:t>
      </w:r>
      <w:r w:rsidRPr="00FB05DF">
        <w:rPr>
          <w:rFonts w:ascii="Bookman Old Style" w:hAnsi="Bookman Old Style"/>
          <w:color w:val="0A0808"/>
          <w:sz w:val="32"/>
          <w:szCs w:val="32"/>
        </w:rPr>
        <w:t xml:space="preserve">(Anversa, </w:t>
      </w:r>
      <w:r w:rsidRPr="00FB05DF">
        <w:rPr>
          <w:rStyle w:val="Enfasigrassetto"/>
          <w:rFonts w:ascii="Bookman Old Style" w:hAnsi="Bookman Old Style"/>
          <w:color w:val="0A0808"/>
          <w:sz w:val="32"/>
          <w:szCs w:val="32"/>
        </w:rPr>
        <w:t>1930</w:t>
      </w:r>
      <w:r w:rsidRPr="00FB05DF">
        <w:rPr>
          <w:rFonts w:ascii="Bookman Old Style" w:hAnsi="Bookman Old Style"/>
          <w:color w:val="0A0808"/>
          <w:sz w:val="32"/>
          <w:szCs w:val="32"/>
        </w:rPr>
        <w:t>), all’</w:t>
      </w:r>
      <w:r w:rsidRPr="00FB05DF">
        <w:rPr>
          <w:rStyle w:val="Enfasicorsivo"/>
          <w:rFonts w:ascii="Bookman Old Style" w:hAnsi="Bookman Old Style"/>
          <w:color w:val="0A0808"/>
          <w:sz w:val="32"/>
          <w:szCs w:val="32"/>
        </w:rPr>
        <w:t xml:space="preserve">Exposition Coloniale </w:t>
      </w:r>
      <w:proofErr w:type="spellStart"/>
      <w:r w:rsidRPr="00FB05DF">
        <w:rPr>
          <w:rStyle w:val="Enfasicorsivo"/>
          <w:rFonts w:ascii="Bookman Old Style" w:hAnsi="Bookman Old Style"/>
          <w:color w:val="0A0808"/>
          <w:sz w:val="32"/>
          <w:szCs w:val="32"/>
        </w:rPr>
        <w:t>Internationale</w:t>
      </w:r>
      <w:proofErr w:type="spellEnd"/>
      <w:r w:rsidRPr="00FB05DF">
        <w:rPr>
          <w:rStyle w:val="Enfasicorsivo"/>
          <w:rFonts w:ascii="Bookman Old Style" w:hAnsi="Bookman Old Style"/>
          <w:color w:val="0A0808"/>
          <w:sz w:val="32"/>
          <w:szCs w:val="32"/>
        </w:rPr>
        <w:t xml:space="preserve"> de Paris </w:t>
      </w:r>
      <w:r w:rsidRPr="00FB05DF">
        <w:rPr>
          <w:rFonts w:ascii="Bookman Old Style" w:hAnsi="Bookman Old Style"/>
          <w:color w:val="0A0808"/>
          <w:sz w:val="32"/>
          <w:szCs w:val="32"/>
        </w:rPr>
        <w:t>(</w:t>
      </w:r>
      <w:r w:rsidRPr="00FB05DF">
        <w:rPr>
          <w:rStyle w:val="Enfasigrassetto"/>
          <w:rFonts w:ascii="Bookman Old Style" w:hAnsi="Bookman Old Style"/>
          <w:color w:val="0A0808"/>
          <w:sz w:val="32"/>
          <w:szCs w:val="32"/>
        </w:rPr>
        <w:t>1931)</w:t>
      </w:r>
      <w:r w:rsidRPr="00FB05DF">
        <w:rPr>
          <w:rFonts w:ascii="Bookman Old Style" w:hAnsi="Bookman Old Style"/>
          <w:color w:val="0A0808"/>
          <w:sz w:val="32"/>
          <w:szCs w:val="32"/>
        </w:rPr>
        <w:t xml:space="preserve">, alla </w:t>
      </w:r>
      <w:r w:rsidRPr="00FB05DF">
        <w:rPr>
          <w:rStyle w:val="Enfasicorsivo"/>
          <w:rFonts w:ascii="Bookman Old Style" w:hAnsi="Bookman Old Style"/>
          <w:color w:val="0A0808"/>
          <w:sz w:val="32"/>
          <w:szCs w:val="32"/>
        </w:rPr>
        <w:t xml:space="preserve">Prima mostra </w:t>
      </w:r>
      <w:r w:rsidRPr="00FB05DF">
        <w:rPr>
          <w:rStyle w:val="Enfasicorsivo"/>
          <w:rFonts w:ascii="Bookman Old Style" w:hAnsi="Bookman Old Style"/>
          <w:color w:val="0A0808"/>
          <w:sz w:val="32"/>
          <w:szCs w:val="32"/>
        </w:rPr>
        <w:lastRenderedPageBreak/>
        <w:t xml:space="preserve">Internazionale d’arte coloniale </w:t>
      </w:r>
      <w:r w:rsidRPr="00FB05DF">
        <w:rPr>
          <w:rFonts w:ascii="Bookman Old Style" w:hAnsi="Bookman Old Style"/>
          <w:color w:val="0A0808"/>
          <w:sz w:val="32"/>
          <w:szCs w:val="32"/>
        </w:rPr>
        <w:t xml:space="preserve">(Roma, </w:t>
      </w:r>
      <w:r w:rsidRPr="00FB05DF">
        <w:rPr>
          <w:rStyle w:val="Enfasigrassetto"/>
          <w:rFonts w:ascii="Bookman Old Style" w:hAnsi="Bookman Old Style"/>
          <w:color w:val="0A0808"/>
          <w:sz w:val="32"/>
          <w:szCs w:val="32"/>
        </w:rPr>
        <w:t>1931</w:t>
      </w:r>
      <w:r w:rsidRPr="00FB05DF">
        <w:rPr>
          <w:rFonts w:ascii="Bookman Old Style" w:hAnsi="Bookman Old Style"/>
          <w:color w:val="0A0808"/>
          <w:sz w:val="32"/>
          <w:szCs w:val="32"/>
        </w:rPr>
        <w:t>–</w:t>
      </w:r>
      <w:r w:rsidRPr="00FB05DF">
        <w:rPr>
          <w:rStyle w:val="Enfasigrassetto"/>
          <w:rFonts w:ascii="Bookman Old Style" w:hAnsi="Bookman Old Style"/>
          <w:color w:val="0A0808"/>
          <w:sz w:val="32"/>
          <w:szCs w:val="32"/>
        </w:rPr>
        <w:t>1932</w:t>
      </w:r>
      <w:r w:rsidRPr="00FB05DF">
        <w:rPr>
          <w:rFonts w:ascii="Bookman Old Style" w:hAnsi="Bookman Old Style"/>
          <w:color w:val="0A0808"/>
          <w:sz w:val="32"/>
          <w:szCs w:val="32"/>
        </w:rPr>
        <w:t xml:space="preserve">) e alla </w:t>
      </w:r>
      <w:r w:rsidRPr="00FB05DF">
        <w:rPr>
          <w:rStyle w:val="Enfasicorsivo"/>
          <w:rFonts w:ascii="Bookman Old Style" w:hAnsi="Bookman Old Style"/>
          <w:color w:val="0A0808"/>
          <w:sz w:val="32"/>
          <w:szCs w:val="32"/>
        </w:rPr>
        <w:t>Seconda mostra Internazionale d’arte coloniale</w:t>
      </w:r>
      <w:r w:rsidRPr="00FB05DF">
        <w:rPr>
          <w:rFonts w:ascii="Bookman Old Style" w:hAnsi="Bookman Old Style"/>
          <w:color w:val="0A0808"/>
          <w:sz w:val="32"/>
          <w:szCs w:val="32"/>
        </w:rPr>
        <w:t xml:space="preserve"> (Napoli, </w:t>
      </w:r>
      <w:r w:rsidRPr="00FB05DF">
        <w:rPr>
          <w:rStyle w:val="Enfasigrassetto"/>
          <w:rFonts w:ascii="Bookman Old Style" w:hAnsi="Bookman Old Style"/>
          <w:color w:val="0A0808"/>
          <w:sz w:val="32"/>
          <w:szCs w:val="32"/>
        </w:rPr>
        <w:t>1934)</w:t>
      </w:r>
      <w:r w:rsidRPr="00FB05DF">
        <w:rPr>
          <w:rFonts w:ascii="Bookman Old Style" w:hAnsi="Bookman Old Style"/>
          <w:color w:val="0A0808"/>
          <w:sz w:val="32"/>
          <w:szCs w:val="32"/>
        </w:rPr>
        <w:t>. Ai lunghi soggiorni africani Oprandi alterna viaggi in Italia, spostandosi a bordo della celebre “</w:t>
      </w:r>
      <w:r w:rsidR="00FF3A5E" w:rsidRPr="00FB05DF">
        <w:rPr>
          <w:rFonts w:ascii="Bookman Old Style" w:hAnsi="Bookman Old Style"/>
          <w:color w:val="0A0808"/>
          <w:sz w:val="32"/>
          <w:szCs w:val="32"/>
        </w:rPr>
        <w:t>casa viaggiante</w:t>
      </w:r>
      <w:r w:rsidRPr="00FB05DF">
        <w:rPr>
          <w:rFonts w:ascii="Bookman Old Style" w:hAnsi="Bookman Old Style"/>
          <w:color w:val="0A0808"/>
          <w:sz w:val="32"/>
          <w:szCs w:val="32"/>
        </w:rPr>
        <w:t>“,</w:t>
      </w:r>
      <w:r w:rsidR="00FF3A5E" w:rsidRPr="00FB05DF">
        <w:rPr>
          <w:rFonts w:ascii="Bookman Old Style" w:hAnsi="Bookman Old Style"/>
          <w:color w:val="0A0808"/>
          <w:sz w:val="32"/>
          <w:szCs w:val="32"/>
        </w:rPr>
        <w:t xml:space="preserve"> un camper </w:t>
      </w:r>
      <w:r w:rsidR="00FF3A5E" w:rsidRPr="00FE4941">
        <w:rPr>
          <w:rFonts w:ascii="Bookman Old Style" w:hAnsi="Bookman Old Style"/>
          <w:i/>
          <w:color w:val="0A0808"/>
          <w:sz w:val="32"/>
          <w:szCs w:val="32"/>
        </w:rPr>
        <w:t>ante litteram</w:t>
      </w:r>
      <w:r w:rsidR="00FF3A5E" w:rsidRPr="00FB05DF">
        <w:rPr>
          <w:rFonts w:ascii="Bookman Old Style" w:hAnsi="Bookman Old Style"/>
          <w:color w:val="0A0808"/>
          <w:sz w:val="32"/>
          <w:szCs w:val="32"/>
        </w:rPr>
        <w:t xml:space="preserve"> costruito a partire dallo </w:t>
      </w:r>
      <w:r w:rsidR="00FF3A5E" w:rsidRPr="003E6F21">
        <w:rPr>
          <w:rFonts w:ascii="Bookman Old Style" w:hAnsi="Bookman Old Style"/>
          <w:i/>
          <w:color w:val="0A0808"/>
          <w:sz w:val="32"/>
          <w:szCs w:val="32"/>
        </w:rPr>
        <w:t>chassis</w:t>
      </w:r>
      <w:r w:rsidR="00FF3A5E" w:rsidRPr="00FB05DF">
        <w:rPr>
          <w:rFonts w:ascii="Bookman Old Style" w:hAnsi="Bookman Old Style"/>
          <w:color w:val="0A0808"/>
          <w:sz w:val="32"/>
          <w:szCs w:val="32"/>
        </w:rPr>
        <w:t xml:space="preserve"> di una Fiat 503</w:t>
      </w:r>
      <w:r w:rsidR="00FE4941">
        <w:rPr>
          <w:rFonts w:ascii="Bookman Old Style" w:hAnsi="Bookman Old Style"/>
          <w:color w:val="0A0808"/>
          <w:sz w:val="32"/>
          <w:szCs w:val="32"/>
        </w:rPr>
        <w:t>, che contribuirà notevolmente alla sua fortuna di artista viaggiatore e al titolo di “cavaliere errante della pittura”</w:t>
      </w:r>
      <w:r w:rsidRPr="00FB05DF">
        <w:rPr>
          <w:rFonts w:ascii="Bookman Old Style" w:hAnsi="Bookman Old Style"/>
          <w:color w:val="0A0808"/>
          <w:sz w:val="32"/>
          <w:szCs w:val="32"/>
        </w:rPr>
        <w:t>.</w:t>
      </w:r>
    </w:p>
    <w:p w:rsidR="00B51DAC" w:rsidRPr="00FB05DF" w:rsidRDefault="00B51DAC" w:rsidP="00B51DAC">
      <w:pPr>
        <w:pStyle w:val="NormaleWeb"/>
        <w:shd w:val="clear" w:color="auto" w:fill="FFFFFF"/>
        <w:spacing w:before="0" w:beforeAutospacing="0" w:after="0" w:afterAutospacing="0"/>
        <w:jc w:val="both"/>
        <w:rPr>
          <w:rFonts w:ascii="Bookman Old Style" w:hAnsi="Bookman Old Style"/>
          <w:color w:val="0A0808"/>
          <w:sz w:val="32"/>
          <w:szCs w:val="32"/>
        </w:rPr>
      </w:pPr>
      <w:r w:rsidRPr="00FB05DF">
        <w:rPr>
          <w:rFonts w:ascii="Bookman Old Style" w:hAnsi="Bookman Old Style"/>
          <w:color w:val="0A0808"/>
          <w:sz w:val="32"/>
          <w:szCs w:val="32"/>
        </w:rPr>
        <w:t>Benché la sua arte sia ormai riconosciuta a livello nazionale e internazionale, Oprandi mantiene uno stretto legame con le proprie origini. L’Accademia Tadini ospita, nel</w:t>
      </w:r>
      <w:r w:rsidR="00FF3A5E" w:rsidRPr="00FB05DF">
        <w:rPr>
          <w:rFonts w:ascii="Bookman Old Style" w:hAnsi="Bookman Old Style"/>
          <w:color w:val="0A0808"/>
          <w:sz w:val="32"/>
          <w:szCs w:val="32"/>
        </w:rPr>
        <w:t xml:space="preserve"> </w:t>
      </w:r>
      <w:r w:rsidRPr="00FB05DF">
        <w:rPr>
          <w:rStyle w:val="Enfasigrassetto"/>
          <w:rFonts w:ascii="Bookman Old Style" w:hAnsi="Bookman Old Style"/>
          <w:color w:val="0A0808"/>
          <w:sz w:val="32"/>
          <w:szCs w:val="32"/>
        </w:rPr>
        <w:t>1933</w:t>
      </w:r>
      <w:r w:rsidRPr="00FB05DF">
        <w:rPr>
          <w:rFonts w:ascii="Bookman Old Style" w:hAnsi="Bookman Old Style"/>
          <w:color w:val="0A0808"/>
          <w:sz w:val="32"/>
          <w:szCs w:val="32"/>
        </w:rPr>
        <w:t>, la prima mostra personale, alla quale ne seguirà una seconda nel</w:t>
      </w:r>
      <w:r w:rsidR="00FF3A5E" w:rsidRPr="00FB05DF">
        <w:rPr>
          <w:rFonts w:ascii="Bookman Old Style" w:hAnsi="Bookman Old Style"/>
          <w:color w:val="0A0808"/>
          <w:sz w:val="32"/>
          <w:szCs w:val="32"/>
        </w:rPr>
        <w:t xml:space="preserve"> </w:t>
      </w:r>
      <w:r w:rsidRPr="00FB05DF">
        <w:rPr>
          <w:rStyle w:val="Enfasigrassetto"/>
          <w:rFonts w:ascii="Bookman Old Style" w:hAnsi="Bookman Old Style"/>
          <w:color w:val="0A0808"/>
          <w:sz w:val="32"/>
          <w:szCs w:val="32"/>
        </w:rPr>
        <w:t>1956</w:t>
      </w:r>
      <w:r w:rsidRPr="00FB05DF">
        <w:rPr>
          <w:rFonts w:ascii="Bookman Old Style" w:hAnsi="Bookman Old Style"/>
          <w:color w:val="0A0808"/>
          <w:sz w:val="32"/>
          <w:szCs w:val="32"/>
        </w:rPr>
        <w:t>.</w:t>
      </w:r>
    </w:p>
    <w:p w:rsidR="00B51DAC" w:rsidRPr="00FB05DF" w:rsidRDefault="00B51DAC" w:rsidP="00B51DAC">
      <w:pPr>
        <w:pStyle w:val="NormaleWeb"/>
        <w:shd w:val="clear" w:color="auto" w:fill="FFFFFF"/>
        <w:spacing w:before="0" w:beforeAutospacing="0" w:after="0" w:afterAutospacing="0"/>
        <w:jc w:val="both"/>
        <w:rPr>
          <w:rFonts w:ascii="Bookman Old Style" w:hAnsi="Bookman Old Style"/>
          <w:color w:val="0A0808"/>
          <w:sz w:val="32"/>
          <w:szCs w:val="32"/>
        </w:rPr>
      </w:pPr>
      <w:r w:rsidRPr="00FB05DF">
        <w:rPr>
          <w:rFonts w:ascii="Bookman Old Style" w:hAnsi="Bookman Old Style"/>
          <w:color w:val="0A0808"/>
          <w:sz w:val="32"/>
          <w:szCs w:val="32"/>
        </w:rPr>
        <w:t>Bergamo dedica all’artista alcune importanti esposizioni</w:t>
      </w:r>
      <w:r w:rsidR="00FE4941">
        <w:rPr>
          <w:rFonts w:ascii="Bookman Old Style" w:hAnsi="Bookman Old Style"/>
          <w:color w:val="0A0808"/>
          <w:sz w:val="32"/>
          <w:szCs w:val="32"/>
        </w:rPr>
        <w:t>:</w:t>
      </w:r>
      <w:r w:rsidRPr="00FB05DF">
        <w:rPr>
          <w:rFonts w:ascii="Bookman Old Style" w:hAnsi="Bookman Old Style"/>
          <w:color w:val="0A0808"/>
          <w:sz w:val="32"/>
          <w:szCs w:val="32"/>
        </w:rPr>
        <w:t xml:space="preserve"> nel</w:t>
      </w:r>
      <w:r w:rsidR="00FF3A5E" w:rsidRPr="00FB05DF">
        <w:rPr>
          <w:rFonts w:ascii="Bookman Old Style" w:hAnsi="Bookman Old Style"/>
          <w:color w:val="0A0808"/>
          <w:sz w:val="32"/>
          <w:szCs w:val="32"/>
        </w:rPr>
        <w:t xml:space="preserve"> </w:t>
      </w:r>
      <w:r w:rsidRPr="00FB05DF">
        <w:rPr>
          <w:rStyle w:val="Enfasigrassetto"/>
          <w:rFonts w:ascii="Bookman Old Style" w:hAnsi="Bookman Old Style"/>
          <w:color w:val="0A0808"/>
          <w:sz w:val="32"/>
          <w:szCs w:val="32"/>
        </w:rPr>
        <w:t>1931</w:t>
      </w:r>
      <w:r w:rsidRPr="00FB05DF">
        <w:rPr>
          <w:rFonts w:ascii="Bookman Old Style" w:hAnsi="Bookman Old Style"/>
          <w:color w:val="0A0808"/>
          <w:sz w:val="32"/>
          <w:szCs w:val="32"/>
        </w:rPr>
        <w:t xml:space="preserve"> nel palazzo del Comune di via Tasso, </w:t>
      </w:r>
      <w:r w:rsidR="00FE4941">
        <w:rPr>
          <w:rFonts w:ascii="Bookman Old Style" w:hAnsi="Bookman Old Style"/>
          <w:color w:val="0A0808"/>
          <w:sz w:val="32"/>
          <w:szCs w:val="32"/>
        </w:rPr>
        <w:t xml:space="preserve">mentre </w:t>
      </w:r>
      <w:r w:rsidRPr="00FB05DF">
        <w:rPr>
          <w:rFonts w:ascii="Bookman Old Style" w:hAnsi="Bookman Old Style"/>
          <w:color w:val="0A0808"/>
          <w:sz w:val="32"/>
          <w:szCs w:val="32"/>
        </w:rPr>
        <w:t>nel</w:t>
      </w:r>
      <w:r w:rsidR="00FF3A5E" w:rsidRPr="00FB05DF">
        <w:rPr>
          <w:rFonts w:ascii="Bookman Old Style" w:hAnsi="Bookman Old Style"/>
          <w:color w:val="0A0808"/>
          <w:sz w:val="32"/>
          <w:szCs w:val="32"/>
        </w:rPr>
        <w:t xml:space="preserve"> </w:t>
      </w:r>
      <w:r w:rsidRPr="00FB05DF">
        <w:rPr>
          <w:rStyle w:val="Enfasigrassetto"/>
          <w:rFonts w:ascii="Bookman Old Style" w:hAnsi="Bookman Old Style"/>
          <w:color w:val="0A0808"/>
          <w:sz w:val="32"/>
          <w:szCs w:val="32"/>
        </w:rPr>
        <w:t>1933</w:t>
      </w:r>
      <w:r w:rsidR="00FF3A5E" w:rsidRPr="00FB05DF">
        <w:rPr>
          <w:rFonts w:ascii="Bookman Old Style" w:hAnsi="Bookman Old Style"/>
          <w:color w:val="0A0808"/>
          <w:sz w:val="32"/>
          <w:szCs w:val="32"/>
        </w:rPr>
        <w:t xml:space="preserve"> </w:t>
      </w:r>
      <w:r w:rsidRPr="00FB05DF">
        <w:rPr>
          <w:rFonts w:ascii="Bookman Old Style" w:hAnsi="Bookman Old Style"/>
          <w:color w:val="0A0808"/>
          <w:sz w:val="32"/>
          <w:szCs w:val="32"/>
        </w:rPr>
        <w:t>nelle sale della Galleria Permanente d’Arte in piazza Dante. Il rapporto tra Bergamo e Oprandi verrà sancito con l’inaugurazione, avvenuta nel</w:t>
      </w:r>
      <w:r w:rsidR="00FF3A5E" w:rsidRPr="00FB05DF">
        <w:rPr>
          <w:rFonts w:ascii="Bookman Old Style" w:hAnsi="Bookman Old Style"/>
          <w:color w:val="0A0808"/>
          <w:sz w:val="32"/>
          <w:szCs w:val="32"/>
        </w:rPr>
        <w:t xml:space="preserve"> </w:t>
      </w:r>
      <w:r w:rsidRPr="00FB05DF">
        <w:rPr>
          <w:rStyle w:val="Enfasigrassetto"/>
          <w:rFonts w:ascii="Bookman Old Style" w:hAnsi="Bookman Old Style"/>
          <w:color w:val="0A0808"/>
          <w:sz w:val="32"/>
          <w:szCs w:val="32"/>
        </w:rPr>
        <w:t>1939</w:t>
      </w:r>
      <w:r w:rsidRPr="00FB05DF">
        <w:rPr>
          <w:rFonts w:ascii="Bookman Old Style" w:hAnsi="Bookman Old Style"/>
          <w:color w:val="0A0808"/>
          <w:sz w:val="32"/>
          <w:szCs w:val="32"/>
        </w:rPr>
        <w:t>, di</w:t>
      </w:r>
      <w:r w:rsidR="00FF3A5E" w:rsidRPr="00FB05DF">
        <w:rPr>
          <w:rFonts w:ascii="Bookman Old Style" w:hAnsi="Bookman Old Style"/>
          <w:color w:val="0A0808"/>
          <w:sz w:val="32"/>
          <w:szCs w:val="32"/>
        </w:rPr>
        <w:t xml:space="preserve"> un’abitazione-studio lungo le mura di via Fara</w:t>
      </w:r>
      <w:r w:rsidRPr="00FB05DF">
        <w:rPr>
          <w:rFonts w:ascii="Bookman Old Style" w:hAnsi="Bookman Old Style"/>
          <w:color w:val="0A0808"/>
          <w:sz w:val="32"/>
          <w:szCs w:val="32"/>
        </w:rPr>
        <w:t xml:space="preserve">, progettata </w:t>
      </w:r>
      <w:r w:rsidR="00FF3A5E" w:rsidRPr="00FB05DF">
        <w:rPr>
          <w:rFonts w:ascii="Bookman Old Style" w:hAnsi="Bookman Old Style"/>
          <w:color w:val="0A0808"/>
          <w:sz w:val="32"/>
          <w:szCs w:val="32"/>
        </w:rPr>
        <w:t>da</w:t>
      </w:r>
      <w:r w:rsidRPr="00FB05DF">
        <w:rPr>
          <w:rFonts w:ascii="Bookman Old Style" w:hAnsi="Bookman Old Style"/>
          <w:color w:val="0A0808"/>
          <w:sz w:val="32"/>
          <w:szCs w:val="32"/>
        </w:rPr>
        <w:t xml:space="preserve"> Luigi e Sandro Angelini, che diventerà da quel momento, fino alla sua morte, il principale spazio espositivo delle personali del pittore.</w:t>
      </w:r>
    </w:p>
    <w:p w:rsidR="00B51DAC" w:rsidRPr="00FB05DF" w:rsidRDefault="00B51DAC" w:rsidP="00B51DAC">
      <w:pPr>
        <w:pStyle w:val="NormaleWeb"/>
        <w:shd w:val="clear" w:color="auto" w:fill="FFFFFF"/>
        <w:spacing w:before="0" w:beforeAutospacing="0" w:after="0" w:afterAutospacing="0"/>
        <w:jc w:val="both"/>
        <w:rPr>
          <w:rFonts w:ascii="Bookman Old Style" w:hAnsi="Bookman Old Style"/>
          <w:color w:val="0A0808"/>
          <w:sz w:val="32"/>
          <w:szCs w:val="32"/>
        </w:rPr>
      </w:pPr>
      <w:r w:rsidRPr="00FB05DF">
        <w:rPr>
          <w:rFonts w:ascii="Bookman Old Style" w:hAnsi="Bookman Old Style"/>
          <w:color w:val="0A0808"/>
          <w:sz w:val="32"/>
          <w:szCs w:val="32"/>
        </w:rPr>
        <w:t>Nel</w:t>
      </w:r>
      <w:r w:rsidR="00FF3A5E" w:rsidRPr="00FB05DF">
        <w:rPr>
          <w:rFonts w:ascii="Bookman Old Style" w:hAnsi="Bookman Old Style"/>
          <w:color w:val="0A0808"/>
          <w:sz w:val="32"/>
          <w:szCs w:val="32"/>
        </w:rPr>
        <w:t xml:space="preserve"> </w:t>
      </w:r>
      <w:r w:rsidRPr="00FB05DF">
        <w:rPr>
          <w:rStyle w:val="Enfasigrassetto"/>
          <w:rFonts w:ascii="Bookman Old Style" w:hAnsi="Bookman Old Style"/>
          <w:color w:val="0A0808"/>
          <w:sz w:val="32"/>
          <w:szCs w:val="32"/>
        </w:rPr>
        <w:t>1940</w:t>
      </w:r>
      <w:r w:rsidRPr="00FB05DF">
        <w:rPr>
          <w:rFonts w:ascii="Bookman Old Style" w:hAnsi="Bookman Old Style"/>
          <w:color w:val="0A0808"/>
          <w:sz w:val="32"/>
          <w:szCs w:val="32"/>
        </w:rPr>
        <w:t>, Oprandi affronta un impegnativo viaggio in Albania, dove ritrae, come suo solito, costumi e paesaggi tipici del paese balcanico. Le impressioni di questo viaggio, tra cui si ricordano il</w:t>
      </w:r>
      <w:r w:rsidR="00FF3A5E" w:rsidRPr="00FB05DF">
        <w:rPr>
          <w:rFonts w:ascii="Bookman Old Style" w:hAnsi="Bookman Old Style"/>
          <w:color w:val="0A0808"/>
          <w:sz w:val="32"/>
          <w:szCs w:val="32"/>
        </w:rPr>
        <w:t xml:space="preserve"> </w:t>
      </w:r>
      <w:r w:rsidRPr="00FB05DF">
        <w:rPr>
          <w:rStyle w:val="Enfasicorsivo"/>
          <w:rFonts w:ascii="Bookman Old Style" w:hAnsi="Bookman Old Style"/>
          <w:color w:val="0A0808"/>
          <w:sz w:val="32"/>
          <w:szCs w:val="32"/>
        </w:rPr>
        <w:t>Ritratto di capo albanese con turbante</w:t>
      </w:r>
      <w:r w:rsidR="00FF3A5E" w:rsidRPr="00FB05DF">
        <w:rPr>
          <w:rFonts w:ascii="Bookman Old Style" w:hAnsi="Bookman Old Style"/>
          <w:color w:val="0A0808"/>
          <w:sz w:val="32"/>
          <w:szCs w:val="32"/>
        </w:rPr>
        <w:t xml:space="preserve"> </w:t>
      </w:r>
      <w:r w:rsidRPr="00FB05DF">
        <w:rPr>
          <w:rFonts w:ascii="Bookman Old Style" w:hAnsi="Bookman Old Style"/>
          <w:color w:val="0A0808"/>
          <w:sz w:val="32"/>
          <w:szCs w:val="32"/>
        </w:rPr>
        <w:t>dell’Ateneo di Scienze, Lettere ed Arti di Bergamo e la</w:t>
      </w:r>
      <w:r w:rsidR="00FF3A5E" w:rsidRPr="00FB05DF">
        <w:rPr>
          <w:rFonts w:ascii="Bookman Old Style" w:hAnsi="Bookman Old Style"/>
          <w:color w:val="0A0808"/>
          <w:sz w:val="32"/>
          <w:szCs w:val="32"/>
        </w:rPr>
        <w:t xml:space="preserve"> </w:t>
      </w:r>
      <w:r w:rsidRPr="00FB05DF">
        <w:rPr>
          <w:rStyle w:val="Enfasicorsivo"/>
          <w:rFonts w:ascii="Bookman Old Style" w:hAnsi="Bookman Old Style"/>
          <w:color w:val="0A0808"/>
          <w:sz w:val="32"/>
          <w:szCs w:val="32"/>
        </w:rPr>
        <w:t>Fanciulla albanese</w:t>
      </w:r>
      <w:r w:rsidR="00FF3A5E" w:rsidRPr="00FB05DF">
        <w:rPr>
          <w:rFonts w:ascii="Bookman Old Style" w:hAnsi="Bookman Old Style"/>
          <w:color w:val="0A0808"/>
          <w:sz w:val="32"/>
          <w:szCs w:val="32"/>
        </w:rPr>
        <w:t xml:space="preserve"> </w:t>
      </w:r>
      <w:r w:rsidRPr="00FB05DF">
        <w:rPr>
          <w:rFonts w:ascii="Bookman Old Style" w:hAnsi="Bookman Old Style"/>
          <w:color w:val="0A0808"/>
          <w:sz w:val="32"/>
          <w:szCs w:val="32"/>
        </w:rPr>
        <w:t>di collezione privata, verranno esposte nel</w:t>
      </w:r>
      <w:r w:rsidR="00FF3A5E" w:rsidRPr="00FB05DF">
        <w:rPr>
          <w:rFonts w:ascii="Bookman Old Style" w:hAnsi="Bookman Old Style"/>
          <w:color w:val="0A0808"/>
          <w:sz w:val="32"/>
          <w:szCs w:val="32"/>
        </w:rPr>
        <w:t xml:space="preserve"> </w:t>
      </w:r>
      <w:r w:rsidRPr="00FB05DF">
        <w:rPr>
          <w:rStyle w:val="Enfasigrassetto"/>
          <w:rFonts w:ascii="Bookman Old Style" w:hAnsi="Bookman Old Style"/>
          <w:color w:val="0A0808"/>
          <w:sz w:val="32"/>
          <w:szCs w:val="32"/>
        </w:rPr>
        <w:t>1941</w:t>
      </w:r>
      <w:r w:rsidR="00FF3A5E" w:rsidRPr="00FB05DF">
        <w:rPr>
          <w:rFonts w:ascii="Bookman Old Style" w:hAnsi="Bookman Old Style"/>
          <w:color w:val="0A0808"/>
          <w:sz w:val="32"/>
          <w:szCs w:val="32"/>
        </w:rPr>
        <w:t xml:space="preserve"> </w:t>
      </w:r>
      <w:r w:rsidRPr="00FB05DF">
        <w:rPr>
          <w:rFonts w:ascii="Bookman Old Style" w:hAnsi="Bookman Old Style"/>
          <w:color w:val="0A0808"/>
          <w:sz w:val="32"/>
          <w:szCs w:val="32"/>
        </w:rPr>
        <w:t>in una</w:t>
      </w:r>
      <w:r w:rsidR="00FF3A5E" w:rsidRPr="00FB05DF">
        <w:rPr>
          <w:rFonts w:ascii="Bookman Old Style" w:hAnsi="Bookman Old Style"/>
          <w:color w:val="0A0808"/>
          <w:sz w:val="32"/>
          <w:szCs w:val="32"/>
        </w:rPr>
        <w:t xml:space="preserve"> mostra personale </w:t>
      </w:r>
      <w:r w:rsidRPr="00FB05DF">
        <w:rPr>
          <w:rFonts w:ascii="Bookman Old Style" w:hAnsi="Bookman Old Style"/>
          <w:color w:val="0A0808"/>
          <w:sz w:val="32"/>
          <w:szCs w:val="32"/>
        </w:rPr>
        <w:t>allestita nelle sale di palazzo Marini-Clarelli di Roma.</w:t>
      </w:r>
    </w:p>
    <w:p w:rsidR="00B51DAC" w:rsidRPr="00FB05DF" w:rsidRDefault="00B51DAC" w:rsidP="00B51DAC">
      <w:pPr>
        <w:pStyle w:val="NormaleWeb"/>
        <w:shd w:val="clear" w:color="auto" w:fill="FFFFFF"/>
        <w:spacing w:before="0" w:beforeAutospacing="0" w:after="0" w:afterAutospacing="0"/>
        <w:jc w:val="both"/>
        <w:rPr>
          <w:rFonts w:ascii="Bookman Old Style" w:hAnsi="Bookman Old Style"/>
          <w:color w:val="0A0808"/>
          <w:sz w:val="32"/>
          <w:szCs w:val="32"/>
        </w:rPr>
      </w:pPr>
      <w:r w:rsidRPr="00FB05DF">
        <w:rPr>
          <w:rFonts w:ascii="Bookman Old Style" w:hAnsi="Bookman Old Style"/>
          <w:color w:val="0A0808"/>
          <w:sz w:val="32"/>
          <w:szCs w:val="32"/>
        </w:rPr>
        <w:t xml:space="preserve">Durante il secondo conflitto mondiale, il pittore si ritira nella cerchia familiare di Lovere e nella solitudine dell’altopiano di Bossico, dipinge soprattutto vedute del lago d’Iseo e dei paesaggi circostanti. </w:t>
      </w:r>
    </w:p>
    <w:p w:rsidR="00B51DAC" w:rsidRPr="00FB05DF" w:rsidRDefault="00B51DAC" w:rsidP="00B51DAC">
      <w:pPr>
        <w:pStyle w:val="NormaleWeb"/>
        <w:shd w:val="clear" w:color="auto" w:fill="FFFFFF"/>
        <w:spacing w:before="0" w:beforeAutospacing="0" w:after="0" w:afterAutospacing="0"/>
        <w:jc w:val="both"/>
        <w:rPr>
          <w:rFonts w:ascii="Bookman Old Style" w:hAnsi="Bookman Old Style"/>
          <w:color w:val="0A0808"/>
          <w:sz w:val="32"/>
          <w:szCs w:val="32"/>
        </w:rPr>
      </w:pPr>
      <w:r w:rsidRPr="00FB05DF">
        <w:rPr>
          <w:rFonts w:ascii="Bookman Old Style" w:hAnsi="Bookman Old Style"/>
          <w:color w:val="0A0808"/>
          <w:sz w:val="32"/>
          <w:szCs w:val="32"/>
        </w:rPr>
        <w:t>Oprandi muore a Lovere il 10 gennaio del</w:t>
      </w:r>
      <w:r w:rsidR="00FF3A5E" w:rsidRPr="00FB05DF">
        <w:rPr>
          <w:rFonts w:ascii="Bookman Old Style" w:hAnsi="Bookman Old Style"/>
          <w:color w:val="0A0808"/>
          <w:sz w:val="32"/>
          <w:szCs w:val="32"/>
        </w:rPr>
        <w:t xml:space="preserve"> </w:t>
      </w:r>
      <w:r w:rsidRPr="00FB05DF">
        <w:rPr>
          <w:rStyle w:val="Enfasigrassetto"/>
          <w:rFonts w:ascii="Bookman Old Style" w:hAnsi="Bookman Old Style"/>
          <w:color w:val="0A0808"/>
          <w:sz w:val="32"/>
          <w:szCs w:val="32"/>
        </w:rPr>
        <w:t>1962</w:t>
      </w:r>
      <w:r w:rsidRPr="00FB05DF">
        <w:rPr>
          <w:rFonts w:ascii="Bookman Old Style" w:hAnsi="Bookman Old Style"/>
          <w:color w:val="0A0808"/>
          <w:sz w:val="32"/>
          <w:szCs w:val="32"/>
        </w:rPr>
        <w:t>. Dopo la morte dell’artista, che non lascia eredi diretti, la memoria e il patrimonio artistico di Oprandi vengono gestiti dalla sorella Maria, che negli anni ne fu gelosa e attenta custode.</w:t>
      </w:r>
    </w:p>
    <w:p w:rsidR="004964A9" w:rsidRPr="00FB05DF" w:rsidRDefault="004964A9" w:rsidP="00B51DAC">
      <w:pPr>
        <w:jc w:val="both"/>
        <w:rPr>
          <w:rFonts w:ascii="Bookman Old Style" w:hAnsi="Bookman Old Style"/>
          <w:sz w:val="32"/>
          <w:szCs w:val="32"/>
        </w:rPr>
      </w:pPr>
    </w:p>
    <w:sectPr w:rsidR="004964A9" w:rsidRPr="00FB05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AC"/>
    <w:rsid w:val="00154ED9"/>
    <w:rsid w:val="00395950"/>
    <w:rsid w:val="003A7C3A"/>
    <w:rsid w:val="003E6F21"/>
    <w:rsid w:val="00401401"/>
    <w:rsid w:val="004964A9"/>
    <w:rsid w:val="006060AA"/>
    <w:rsid w:val="0071562C"/>
    <w:rsid w:val="00B51DAC"/>
    <w:rsid w:val="00C90AAC"/>
    <w:rsid w:val="00D65A60"/>
    <w:rsid w:val="00FB05DF"/>
    <w:rsid w:val="00FE4941"/>
    <w:rsid w:val="00FF3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BF26"/>
  <w15:chartTrackingRefBased/>
  <w15:docId w15:val="{DE703DD3-2E0A-49D5-AE4A-0AC21F90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51D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51DAC"/>
    <w:rPr>
      <w:b/>
      <w:bCs/>
    </w:rPr>
  </w:style>
  <w:style w:type="character" w:styleId="Collegamentoipertestuale">
    <w:name w:val="Hyperlink"/>
    <w:basedOn w:val="Carpredefinitoparagrafo"/>
    <w:uiPriority w:val="99"/>
    <w:semiHidden/>
    <w:unhideWhenUsed/>
    <w:rsid w:val="00B51DAC"/>
    <w:rPr>
      <w:color w:val="0000FF"/>
      <w:u w:val="single"/>
    </w:rPr>
  </w:style>
  <w:style w:type="character" w:styleId="Enfasicorsivo">
    <w:name w:val="Emphasis"/>
    <w:basedOn w:val="Carpredefinitoparagrafo"/>
    <w:uiPriority w:val="20"/>
    <w:qFormat/>
    <w:rsid w:val="00B51D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80828">
      <w:bodyDiv w:val="1"/>
      <w:marLeft w:val="0"/>
      <w:marRight w:val="0"/>
      <w:marTop w:val="0"/>
      <w:marBottom w:val="0"/>
      <w:divBdr>
        <w:top w:val="none" w:sz="0" w:space="0" w:color="auto"/>
        <w:left w:val="none" w:sz="0" w:space="0" w:color="auto"/>
        <w:bottom w:val="none" w:sz="0" w:space="0" w:color="auto"/>
        <w:right w:val="none" w:sz="0" w:space="0" w:color="auto"/>
      </w:divBdr>
      <w:divsChild>
        <w:div w:id="1763378088">
          <w:marLeft w:val="-225"/>
          <w:marRight w:val="-225"/>
          <w:marTop w:val="0"/>
          <w:marBottom w:val="0"/>
          <w:divBdr>
            <w:top w:val="none" w:sz="0" w:space="0" w:color="auto"/>
            <w:left w:val="none" w:sz="0" w:space="0" w:color="auto"/>
            <w:bottom w:val="none" w:sz="0" w:space="0" w:color="auto"/>
            <w:right w:val="none" w:sz="0" w:space="0" w:color="auto"/>
          </w:divBdr>
          <w:divsChild>
            <w:div w:id="114452323">
              <w:marLeft w:val="0"/>
              <w:marRight w:val="0"/>
              <w:marTop w:val="0"/>
              <w:marBottom w:val="0"/>
              <w:divBdr>
                <w:top w:val="none" w:sz="0" w:space="0" w:color="auto"/>
                <w:left w:val="none" w:sz="0" w:space="0" w:color="auto"/>
                <w:bottom w:val="none" w:sz="0" w:space="0" w:color="auto"/>
                <w:right w:val="none" w:sz="0" w:space="0" w:color="auto"/>
              </w:divBdr>
              <w:divsChild>
                <w:div w:id="2144690483">
                  <w:marLeft w:val="0"/>
                  <w:marRight w:val="0"/>
                  <w:marTop w:val="0"/>
                  <w:marBottom w:val="0"/>
                  <w:divBdr>
                    <w:top w:val="none" w:sz="0" w:space="0" w:color="auto"/>
                    <w:left w:val="none" w:sz="0" w:space="0" w:color="auto"/>
                    <w:bottom w:val="none" w:sz="0" w:space="0" w:color="auto"/>
                    <w:right w:val="none" w:sz="0" w:space="0" w:color="auto"/>
                  </w:divBdr>
                  <w:divsChild>
                    <w:div w:id="1667783846">
                      <w:marLeft w:val="0"/>
                      <w:marRight w:val="0"/>
                      <w:marTop w:val="0"/>
                      <w:marBottom w:val="0"/>
                      <w:divBdr>
                        <w:top w:val="none" w:sz="0" w:space="0" w:color="auto"/>
                        <w:left w:val="none" w:sz="0" w:space="0" w:color="auto"/>
                        <w:bottom w:val="none" w:sz="0" w:space="0" w:color="auto"/>
                        <w:right w:val="none" w:sz="0" w:space="0" w:color="auto"/>
                      </w:divBdr>
                      <w:divsChild>
                        <w:div w:id="1866139047">
                          <w:marLeft w:val="0"/>
                          <w:marRight w:val="0"/>
                          <w:marTop w:val="0"/>
                          <w:marBottom w:val="525"/>
                          <w:divBdr>
                            <w:top w:val="none" w:sz="0" w:space="0" w:color="auto"/>
                            <w:left w:val="none" w:sz="0" w:space="0" w:color="auto"/>
                            <w:bottom w:val="none" w:sz="0" w:space="0" w:color="auto"/>
                            <w:right w:val="none" w:sz="0" w:space="0" w:color="auto"/>
                          </w:divBdr>
                          <w:divsChild>
                            <w:div w:id="1105927953">
                              <w:marLeft w:val="0"/>
                              <w:marRight w:val="0"/>
                              <w:marTop w:val="0"/>
                              <w:marBottom w:val="0"/>
                              <w:divBdr>
                                <w:top w:val="none" w:sz="0" w:space="0" w:color="auto"/>
                                <w:left w:val="none" w:sz="0" w:space="0" w:color="auto"/>
                                <w:bottom w:val="none" w:sz="0" w:space="0" w:color="auto"/>
                                <w:right w:val="none" w:sz="0" w:space="0" w:color="auto"/>
                              </w:divBdr>
                              <w:divsChild>
                                <w:div w:id="9877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05058">
          <w:marLeft w:val="-225"/>
          <w:marRight w:val="-225"/>
          <w:marTop w:val="0"/>
          <w:marBottom w:val="0"/>
          <w:divBdr>
            <w:top w:val="none" w:sz="0" w:space="0" w:color="auto"/>
            <w:left w:val="none" w:sz="0" w:space="0" w:color="auto"/>
            <w:bottom w:val="none" w:sz="0" w:space="0" w:color="auto"/>
            <w:right w:val="none" w:sz="0" w:space="0" w:color="auto"/>
          </w:divBdr>
          <w:divsChild>
            <w:div w:id="504982476">
              <w:marLeft w:val="0"/>
              <w:marRight w:val="0"/>
              <w:marTop w:val="0"/>
              <w:marBottom w:val="0"/>
              <w:divBdr>
                <w:top w:val="none" w:sz="0" w:space="0" w:color="auto"/>
                <w:left w:val="none" w:sz="0" w:space="0" w:color="auto"/>
                <w:bottom w:val="none" w:sz="0" w:space="0" w:color="auto"/>
                <w:right w:val="none" w:sz="0" w:space="0" w:color="auto"/>
              </w:divBdr>
              <w:divsChild>
                <w:div w:id="401022205">
                  <w:marLeft w:val="0"/>
                  <w:marRight w:val="0"/>
                  <w:marTop w:val="0"/>
                  <w:marBottom w:val="0"/>
                  <w:divBdr>
                    <w:top w:val="none" w:sz="0" w:space="0" w:color="auto"/>
                    <w:left w:val="none" w:sz="0" w:space="0" w:color="auto"/>
                    <w:bottom w:val="none" w:sz="0" w:space="0" w:color="auto"/>
                    <w:right w:val="none" w:sz="0" w:space="0" w:color="auto"/>
                  </w:divBdr>
                  <w:divsChild>
                    <w:div w:id="1280145290">
                      <w:marLeft w:val="0"/>
                      <w:marRight w:val="0"/>
                      <w:marTop w:val="0"/>
                      <w:marBottom w:val="0"/>
                      <w:divBdr>
                        <w:top w:val="none" w:sz="0" w:space="0" w:color="auto"/>
                        <w:left w:val="none" w:sz="0" w:space="0" w:color="auto"/>
                        <w:bottom w:val="none" w:sz="0" w:space="0" w:color="auto"/>
                        <w:right w:val="none" w:sz="0" w:space="0" w:color="auto"/>
                      </w:divBdr>
                      <w:divsChild>
                        <w:div w:id="995575501">
                          <w:marLeft w:val="0"/>
                          <w:marRight w:val="0"/>
                          <w:marTop w:val="0"/>
                          <w:marBottom w:val="525"/>
                          <w:divBdr>
                            <w:top w:val="none" w:sz="0" w:space="0" w:color="auto"/>
                            <w:left w:val="none" w:sz="0" w:space="0" w:color="auto"/>
                            <w:bottom w:val="none" w:sz="0" w:space="0" w:color="auto"/>
                            <w:right w:val="none" w:sz="0" w:space="0" w:color="auto"/>
                          </w:divBdr>
                          <w:divsChild>
                            <w:div w:id="9788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1223</Words>
  <Characters>6974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capponi</dc:creator>
  <cp:keywords/>
  <dc:description/>
  <cp:lastModifiedBy>Microsoft Office User</cp:lastModifiedBy>
  <cp:revision>5</cp:revision>
  <dcterms:created xsi:type="dcterms:W3CDTF">2022-11-22T20:16:00Z</dcterms:created>
  <dcterms:modified xsi:type="dcterms:W3CDTF">2022-11-30T10:41:00Z</dcterms:modified>
</cp:coreProperties>
</file>