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4CDCF612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DD73A9" w:rsidRPr="00DD73A9">
        <w:rPr>
          <w:b/>
          <w:bCs/>
          <w:color w:val="00B050"/>
          <w:sz w:val="24"/>
          <w:szCs w:val="22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1C89466B" w:rsidR="00CE0E41" w:rsidRDefault="00D77EC9" w:rsidP="00CE0E4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</w:p>
    <w:p w14:paraId="595F26F9" w14:textId="77ECAE7A" w:rsidR="00D77EC9" w:rsidRPr="00D77EC9" w:rsidRDefault="00D77EC9" w:rsidP="00D77EC9">
      <w:pPr>
        <w:jc w:val="center"/>
        <w:rPr>
          <w:b/>
          <w:bCs/>
          <w:szCs w:val="28"/>
        </w:rPr>
      </w:pPr>
      <w:r w:rsidRPr="00D77EC9">
        <w:rPr>
          <w:b/>
          <w:bCs/>
          <w:szCs w:val="28"/>
        </w:rPr>
        <w:t>PREMOLO</w:t>
      </w:r>
    </w:p>
    <w:p w14:paraId="72092A75" w14:textId="77777777" w:rsidR="00D77EC9" w:rsidRPr="006561DE" w:rsidRDefault="00D77EC9" w:rsidP="00D77EC9">
      <w:pPr>
        <w:jc w:val="both"/>
        <w:rPr>
          <w:rFonts w:cs="Arial"/>
          <w:b/>
          <w:sz w:val="20"/>
          <w:szCs w:val="20"/>
        </w:rPr>
      </w:pPr>
      <w:r w:rsidRPr="006561DE">
        <w:rPr>
          <w:rFonts w:cs="Arial"/>
          <w:b/>
          <w:sz w:val="20"/>
          <w:szCs w:val="20"/>
        </w:rPr>
        <w:t xml:space="preserve">Referente: </w:t>
      </w:r>
      <w:r w:rsidRPr="006561DE">
        <w:rPr>
          <w:rFonts w:cs="Arial"/>
          <w:sz w:val="20"/>
          <w:szCs w:val="20"/>
        </w:rPr>
        <w:t>Annalisa Bana</w:t>
      </w:r>
    </w:p>
    <w:p w14:paraId="64AEAFA8" w14:textId="77777777" w:rsidR="00D77EC9" w:rsidRPr="006561DE" w:rsidRDefault="00D77EC9" w:rsidP="00D77EC9">
      <w:pPr>
        <w:shd w:val="clear" w:color="auto" w:fill="FFFFFF"/>
        <w:jc w:val="both"/>
        <w:rPr>
          <w:rFonts w:cs="Arial"/>
          <w:b/>
          <w:sz w:val="20"/>
          <w:szCs w:val="20"/>
        </w:rPr>
      </w:pPr>
      <w:r w:rsidRPr="006561DE">
        <w:rPr>
          <w:rFonts w:cs="Arial"/>
          <w:b/>
          <w:sz w:val="20"/>
          <w:szCs w:val="20"/>
        </w:rPr>
        <w:t>Iscrizioni e informazioni:</w:t>
      </w:r>
      <w:r w:rsidRPr="006561DE">
        <w:rPr>
          <w:rFonts w:cs="Arial"/>
          <w:sz w:val="20"/>
          <w:szCs w:val="20"/>
        </w:rPr>
        <w:t xml:space="preserve"> Biblioteca di Premolo, via Grumello 2, tel. 035.704425, dall'1 settembre 2022 </w:t>
      </w:r>
    </w:p>
    <w:p w14:paraId="44D171E5" w14:textId="122A720E" w:rsidR="00CE0E41" w:rsidRDefault="00D77EC9" w:rsidP="00D77EC9">
      <w:pPr>
        <w:jc w:val="both"/>
        <w:rPr>
          <w:rFonts w:cs="Arial"/>
          <w:sz w:val="20"/>
          <w:szCs w:val="20"/>
        </w:rPr>
      </w:pPr>
      <w:r w:rsidRPr="006561DE">
        <w:rPr>
          <w:rFonts w:cs="Arial"/>
          <w:b/>
          <w:sz w:val="20"/>
          <w:szCs w:val="20"/>
        </w:rPr>
        <w:t>Sede dei corsi</w:t>
      </w:r>
      <w:r w:rsidRPr="006561DE">
        <w:rPr>
          <w:rFonts w:cs="Arial"/>
          <w:sz w:val="20"/>
          <w:szCs w:val="20"/>
        </w:rPr>
        <w:t xml:space="preserve">: casa dei Premolesi, via Ranica 105, </w:t>
      </w:r>
      <w:r w:rsidRPr="006561DE">
        <w:rPr>
          <w:rFonts w:cs="Arial"/>
          <w:bCs/>
          <w:iCs/>
          <w:sz w:val="20"/>
          <w:szCs w:val="20"/>
        </w:rPr>
        <w:t>ore 15</w:t>
      </w:r>
      <w:r>
        <w:rPr>
          <w:rFonts w:cs="Arial"/>
          <w:bCs/>
          <w:iCs/>
          <w:sz w:val="20"/>
          <w:szCs w:val="20"/>
        </w:rPr>
        <w:t>.00</w:t>
      </w:r>
      <w:r w:rsidRPr="006561DE">
        <w:rPr>
          <w:rFonts w:cs="Arial"/>
          <w:sz w:val="20"/>
          <w:szCs w:val="20"/>
        </w:rPr>
        <w:t>-17.15</w:t>
      </w:r>
    </w:p>
    <w:p w14:paraId="01663032" w14:textId="77777777" w:rsidR="00D77EC9" w:rsidRPr="00D77EC9" w:rsidRDefault="00D77EC9" w:rsidP="00D77EC9">
      <w:pPr>
        <w:jc w:val="both"/>
        <w:rPr>
          <w:rFonts w:cs="Arial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3B5BE861" w:rsidR="00CA5DF1" w:rsidRPr="009124C2" w:rsidRDefault="00D77EC9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124</w:t>
            </w:r>
          </w:p>
        </w:tc>
        <w:tc>
          <w:tcPr>
            <w:tcW w:w="6783" w:type="dxa"/>
            <w:vAlign w:val="center"/>
          </w:tcPr>
          <w:p w14:paraId="47AB3DF8" w14:textId="286FE602" w:rsidR="00CA5DF1" w:rsidRPr="00D77EC9" w:rsidRDefault="00D77EC9" w:rsidP="00D77EC9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D77EC9">
              <w:rPr>
                <w:rFonts w:cs="Arial"/>
                <w:b/>
                <w:i/>
                <w:szCs w:val="28"/>
              </w:rPr>
              <w:t>STORIA E VITA NELLA TERRA BERGAMASCA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7E12E80D" w:rsidR="00CE0E41" w:rsidRPr="00D77EC9" w:rsidRDefault="00D77EC9" w:rsidP="00D77EC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77EC9">
              <w:rPr>
                <w:rFonts w:cs="Arial"/>
                <w:sz w:val="22"/>
                <w:szCs w:val="22"/>
              </w:rPr>
              <w:t>Sonia Gervasoni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300945D5" w:rsidR="00CE0E41" w:rsidRPr="00D77EC9" w:rsidRDefault="00D77EC9" w:rsidP="00CB3121">
            <w:pPr>
              <w:rPr>
                <w:rFonts w:cs="Arial"/>
                <w:sz w:val="22"/>
                <w:szCs w:val="22"/>
              </w:rPr>
            </w:pPr>
            <w:r w:rsidRPr="00D77EC9">
              <w:rPr>
                <w:rFonts w:cs="Arial"/>
                <w:bCs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79D0BF4E" w:rsidR="00CE0E41" w:rsidRPr="00D77EC9" w:rsidRDefault="00D77EC9" w:rsidP="00CB3121">
            <w:pPr>
              <w:rPr>
                <w:rFonts w:cs="Arial"/>
                <w:sz w:val="22"/>
                <w:szCs w:val="22"/>
              </w:rPr>
            </w:pPr>
            <w:r w:rsidRPr="00D77EC9">
              <w:rPr>
                <w:rFonts w:cs="Arial"/>
                <w:bCs/>
                <w:iCs/>
                <w:sz w:val="22"/>
                <w:szCs w:val="22"/>
              </w:rPr>
              <w:t xml:space="preserve">15.00 </w:t>
            </w:r>
            <w:r w:rsidRPr="00D77EC9">
              <w:rPr>
                <w:rFonts w:cs="Arial"/>
                <w:sz w:val="22"/>
                <w:szCs w:val="22"/>
              </w:rPr>
              <w:t>- 17.15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443832B2" w:rsidR="00CE0E41" w:rsidRPr="00D77EC9" w:rsidRDefault="00D77EC9" w:rsidP="00D77EC9">
            <w:pPr>
              <w:pStyle w:val="Elencoacolori-Colore11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D77EC9">
              <w:rPr>
                <w:rFonts w:ascii="Arial" w:hAnsi="Arial" w:cs="Arial"/>
                <w:sz w:val="22"/>
                <w:szCs w:val="22"/>
              </w:rPr>
              <w:t>Dal 1</w:t>
            </w:r>
            <w:r w:rsidR="006A6298">
              <w:rPr>
                <w:rFonts w:ascii="Arial" w:hAnsi="Arial" w:cs="Arial"/>
                <w:sz w:val="22"/>
                <w:szCs w:val="22"/>
              </w:rPr>
              <w:t>1</w:t>
            </w:r>
            <w:r w:rsidRPr="00D77EC9">
              <w:rPr>
                <w:rFonts w:ascii="Arial" w:hAnsi="Arial" w:cs="Arial"/>
                <w:sz w:val="22"/>
                <w:szCs w:val="22"/>
              </w:rPr>
              <w:t>.0</w:t>
            </w:r>
            <w:r w:rsidR="006A6298">
              <w:rPr>
                <w:rFonts w:ascii="Arial" w:hAnsi="Arial" w:cs="Arial"/>
                <w:sz w:val="22"/>
                <w:szCs w:val="22"/>
              </w:rPr>
              <w:t>1</w:t>
            </w:r>
            <w:r w:rsidRPr="00D77EC9">
              <w:rPr>
                <w:rFonts w:ascii="Arial" w:hAnsi="Arial" w:cs="Arial"/>
                <w:sz w:val="22"/>
                <w:szCs w:val="22"/>
              </w:rPr>
              <w:t>.2023 al</w:t>
            </w:r>
            <w:r w:rsidR="006A6298">
              <w:rPr>
                <w:rFonts w:ascii="Arial" w:hAnsi="Arial" w:cs="Arial"/>
                <w:sz w:val="22"/>
                <w:szCs w:val="22"/>
              </w:rPr>
              <w:t>l’</w:t>
            </w:r>
            <w:r w:rsidRPr="00D77E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6298">
              <w:rPr>
                <w:rFonts w:ascii="Arial" w:hAnsi="Arial" w:cs="Arial"/>
                <w:sz w:val="22"/>
                <w:szCs w:val="22"/>
              </w:rPr>
              <w:t>08</w:t>
            </w:r>
            <w:r w:rsidRPr="00D77EC9">
              <w:rPr>
                <w:rFonts w:ascii="Arial" w:hAnsi="Arial" w:cs="Arial"/>
                <w:sz w:val="22"/>
                <w:szCs w:val="22"/>
              </w:rPr>
              <w:t>.0</w:t>
            </w:r>
            <w:r w:rsidR="006A6298">
              <w:rPr>
                <w:rFonts w:ascii="Arial" w:hAnsi="Arial" w:cs="Arial"/>
                <w:sz w:val="22"/>
                <w:szCs w:val="22"/>
              </w:rPr>
              <w:t>2</w:t>
            </w:r>
            <w:r w:rsidRPr="00D77EC9">
              <w:rPr>
                <w:rFonts w:ascii="Arial" w:hAnsi="Arial" w:cs="Arial"/>
                <w:sz w:val="22"/>
                <w:szCs w:val="22"/>
              </w:rPr>
              <w:t xml:space="preserve">.2023 </w:t>
            </w:r>
            <w:r w:rsidRPr="00D77EC9">
              <w:rPr>
                <w:rFonts w:ascii="Arial" w:hAnsi="Arial" w:cs="Arial"/>
                <w:bCs/>
                <w:sz w:val="22"/>
                <w:szCs w:val="22"/>
              </w:rPr>
              <w:t>(5 incontri), (€ 20,00)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09086C37" w:rsidR="00CE0E41" w:rsidRPr="00D77EC9" w:rsidRDefault="00D77EC9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77EC9">
              <w:rPr>
                <w:rFonts w:cs="Arial"/>
                <w:sz w:val="22"/>
                <w:szCs w:val="22"/>
              </w:rPr>
              <w:t>casa dei Premolesi, via Ranica 105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7C36C4FC" w14:textId="77777777" w:rsidR="00D77EC9" w:rsidRPr="00D77EC9" w:rsidRDefault="00D77EC9" w:rsidP="00D77EC9">
            <w:pPr>
              <w:jc w:val="both"/>
              <w:rPr>
                <w:rFonts w:cs="Arial"/>
                <w:sz w:val="22"/>
                <w:szCs w:val="22"/>
              </w:rPr>
            </w:pPr>
            <w:r w:rsidRPr="00D77EC9">
              <w:rPr>
                <w:rFonts w:cs="Arial"/>
                <w:b/>
                <w:sz w:val="22"/>
                <w:szCs w:val="22"/>
              </w:rPr>
              <w:t>STORIA E CULTURA</w:t>
            </w:r>
          </w:p>
          <w:p w14:paraId="52D884EC" w14:textId="7503BDB7" w:rsidR="00CE0E41" w:rsidRPr="00D77EC9" w:rsidRDefault="00CE0E41" w:rsidP="007E683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5E0C13F2" w:rsidR="00CE0E41" w:rsidRPr="00D77EC9" w:rsidRDefault="00D77EC9" w:rsidP="00D77EC9">
            <w:pPr>
              <w:shd w:val="clear" w:color="auto" w:fill="FFFFFF"/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D77EC9">
              <w:rPr>
                <w:rFonts w:cs="Arial"/>
                <w:i/>
                <w:iCs/>
                <w:sz w:val="22"/>
                <w:szCs w:val="22"/>
              </w:rPr>
              <w:t>È terra povera, dura da mettere a frutto, “la Bergamasca”. Così, secondo antica tradizione, è sempre stato denominato, al femminile, il territorio posto nell’esatto centro geografico della Lombardia. E partendo dal centro vogliamo disegnare un quadro ricco di colori ma anche di profumi e tanta umanità. Seguendo il filo conduttore della storia conosciuta, andremo alla ricerca di aspetti collaterali, ma così ricchi di vita, che hanno contribuito nei secoli a formare il nostro modo di essere bergamaschi. Una particolare attenzione sarà rivolta alle caratteristiche proprie dell’area sede del corso.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F4FF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AF1003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6DE4674" w:rsidR="00CE0E41" w:rsidRPr="009124C2" w:rsidRDefault="006A6298" w:rsidP="00AF1003">
            <w:pPr>
              <w:spacing w:before="240"/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  <w:r w:rsidR="00D77EC9" w:rsidRPr="00D77EC9">
              <w:rPr>
                <w:rFonts w:cs="Arial"/>
                <w:sz w:val="22"/>
                <w:szCs w:val="22"/>
              </w:rPr>
              <w:t>.0</w:t>
            </w:r>
            <w:r>
              <w:rPr>
                <w:rFonts w:cs="Arial"/>
                <w:sz w:val="22"/>
                <w:szCs w:val="22"/>
              </w:rPr>
              <w:t>1</w:t>
            </w:r>
            <w:r w:rsidR="00D77EC9" w:rsidRPr="00D77EC9">
              <w:rPr>
                <w:rFonts w:cs="Arial"/>
                <w:sz w:val="22"/>
                <w:szCs w:val="22"/>
              </w:rPr>
              <w:t>.2023</w:t>
            </w:r>
            <w:r w:rsidR="00AF1003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487" w:type="dxa"/>
            <w:vAlign w:val="center"/>
          </w:tcPr>
          <w:p w14:paraId="5C2B06AB" w14:textId="3606489C" w:rsidR="00CE0E41" w:rsidRPr="00AF1003" w:rsidRDefault="00AF1003" w:rsidP="00AF1003">
            <w:pPr>
              <w:pStyle w:val="Nessunaspaziatura"/>
              <w:spacing w:before="240"/>
              <w:rPr>
                <w:sz w:val="22"/>
                <w:szCs w:val="22"/>
              </w:rPr>
            </w:pPr>
            <w:r w:rsidRPr="00AF1003">
              <w:rPr>
                <w:sz w:val="22"/>
                <w:szCs w:val="22"/>
              </w:rPr>
              <w:t xml:space="preserve">Qui ci vuole una città. </w:t>
            </w:r>
            <w:r>
              <w:rPr>
                <w:sz w:val="22"/>
                <w:szCs w:val="22"/>
              </w:rPr>
              <w:t xml:space="preserve"> </w:t>
            </w:r>
            <w:r w:rsidRPr="00AF1003">
              <w:rPr>
                <w:sz w:val="22"/>
                <w:szCs w:val="22"/>
              </w:rPr>
              <w:t>In principio era il Verbo.</w:t>
            </w:r>
          </w:p>
        </w:tc>
      </w:tr>
      <w:tr w:rsidR="00CE0E41" w:rsidRPr="009124C2" w14:paraId="14CE075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AF1003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0BE1C6E0" w:rsidR="00CE0E41" w:rsidRPr="009124C2" w:rsidRDefault="006A6298" w:rsidP="00AF1003">
            <w:pPr>
              <w:spacing w:before="24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B4EC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="006B4EC8">
              <w:rPr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4AC22338" w14:textId="5FE3F334" w:rsidR="00CE0E41" w:rsidRPr="00AF1003" w:rsidRDefault="00AF1003" w:rsidP="00AF1003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Prosperità con i R</w:t>
            </w:r>
            <w:r w:rsidRPr="00AF1003">
              <w:rPr>
                <w:sz w:val="22"/>
                <w:szCs w:val="22"/>
              </w:rPr>
              <w:t>omani.</w:t>
            </w:r>
            <w:r>
              <w:rPr>
                <w:sz w:val="22"/>
                <w:szCs w:val="22"/>
              </w:rPr>
              <w:t xml:space="preserve"> </w:t>
            </w:r>
            <w:r w:rsidRPr="00AF1003">
              <w:rPr>
                <w:sz w:val="22"/>
                <w:szCs w:val="22"/>
              </w:rPr>
              <w:t>Le tre vie.</w:t>
            </w:r>
          </w:p>
        </w:tc>
      </w:tr>
      <w:tr w:rsidR="00CE0E41" w:rsidRPr="009124C2" w14:paraId="638AFA5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AF1003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45EF7F80" w:rsidR="00CE0E41" w:rsidRPr="009124C2" w:rsidRDefault="006A6298" w:rsidP="00AF1003">
            <w:pPr>
              <w:spacing w:before="24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6B4EC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="006B4EC8">
              <w:rPr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0DA08E97" w14:textId="4D58B9FD" w:rsidR="00CE0E41" w:rsidRPr="00AF1003" w:rsidRDefault="00AF1003" w:rsidP="00AF1003">
            <w:pPr>
              <w:spacing w:before="240"/>
              <w:rPr>
                <w:sz w:val="22"/>
                <w:szCs w:val="22"/>
              </w:rPr>
            </w:pPr>
            <w:r w:rsidRPr="00AF1003">
              <w:rPr>
                <w:sz w:val="22"/>
                <w:szCs w:val="22"/>
              </w:rPr>
              <w:t>Le impronte che ci provengono dall’ Alto Medio Evo: eredità dei barbari, dei Longobardi e dei Franchi.</w:t>
            </w:r>
          </w:p>
        </w:tc>
      </w:tr>
      <w:tr w:rsidR="00CE0E41" w:rsidRPr="009124C2" w14:paraId="4099DA0F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AF1003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613FD6E1" w:rsidR="00CE0E41" w:rsidRPr="00EB4BE2" w:rsidRDefault="006B4EC8" w:rsidP="00AF1003">
            <w:pPr>
              <w:spacing w:before="24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A62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  <w:r w:rsidR="006A629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30D042A7" w14:textId="0728FFB8" w:rsidR="00CE0E41" w:rsidRPr="00AF1003" w:rsidRDefault="00AF1003" w:rsidP="00AF1003">
            <w:pPr>
              <w:spacing w:before="240"/>
              <w:rPr>
                <w:rFonts w:cs="Arial"/>
                <w:sz w:val="22"/>
                <w:szCs w:val="22"/>
              </w:rPr>
            </w:pPr>
            <w:r w:rsidRPr="00AF1003">
              <w:rPr>
                <w:sz w:val="22"/>
                <w:szCs w:val="22"/>
              </w:rPr>
              <w:t>XI e XII sec.  Uno dei periodi più belli: nascono i liberi comun</w:t>
            </w:r>
          </w:p>
        </w:tc>
      </w:tr>
      <w:tr w:rsidR="005067BF" w:rsidRPr="009124C2" w14:paraId="35932897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2D4D00A0" w14:textId="06758D93" w:rsidR="005067BF" w:rsidRPr="009124C2" w:rsidRDefault="005067BF" w:rsidP="00AF1003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7E1DD41C" w14:textId="44C8E1FE" w:rsidR="005067BF" w:rsidRPr="00EB4BE2" w:rsidRDefault="006A6298" w:rsidP="00AF1003">
            <w:pPr>
              <w:spacing w:before="240"/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</w:t>
            </w:r>
            <w:r w:rsidR="006B4EC8" w:rsidRPr="00D77EC9">
              <w:rPr>
                <w:rFonts w:cs="Arial"/>
                <w:sz w:val="22"/>
                <w:szCs w:val="22"/>
              </w:rPr>
              <w:t>.0</w:t>
            </w:r>
            <w:r>
              <w:rPr>
                <w:rFonts w:cs="Arial"/>
                <w:sz w:val="22"/>
                <w:szCs w:val="22"/>
              </w:rPr>
              <w:t>2</w:t>
            </w:r>
            <w:r w:rsidR="006B4EC8" w:rsidRPr="00D77EC9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219584E5" w14:textId="30096225" w:rsidR="00AF1003" w:rsidRPr="00AF1003" w:rsidRDefault="00AF1003" w:rsidP="00AF1003">
            <w:pPr>
              <w:spacing w:before="240" w:after="80"/>
              <w:rPr>
                <w:sz w:val="22"/>
                <w:szCs w:val="22"/>
              </w:rPr>
            </w:pPr>
            <w:r w:rsidRPr="00AF1003">
              <w:rPr>
                <w:sz w:val="22"/>
                <w:szCs w:val="22"/>
              </w:rPr>
              <w:t xml:space="preserve">Ben arrivati nel 1300: Bergamo </w:t>
            </w:r>
            <w:r>
              <w:rPr>
                <w:sz w:val="22"/>
                <w:szCs w:val="22"/>
              </w:rPr>
              <w:t>è</w:t>
            </w:r>
            <w:r w:rsidRPr="00AF1003">
              <w:rPr>
                <w:sz w:val="22"/>
                <w:szCs w:val="22"/>
              </w:rPr>
              <w:t xml:space="preserve"> in Signoria, ma sotto i Visconti.</w:t>
            </w:r>
          </w:p>
          <w:p w14:paraId="595F3C24" w14:textId="00180D94" w:rsidR="005067BF" w:rsidRPr="00AF1003" w:rsidRDefault="00AF1003" w:rsidP="00AF1003">
            <w:pPr>
              <w:spacing w:before="240"/>
              <w:rPr>
                <w:rFonts w:cs="Arial"/>
                <w:sz w:val="22"/>
                <w:szCs w:val="22"/>
              </w:rPr>
            </w:pPr>
            <w:r w:rsidRPr="00AF1003">
              <w:rPr>
                <w:sz w:val="22"/>
                <w:szCs w:val="22"/>
              </w:rPr>
              <w:t>Storie di draghi.</w:t>
            </w:r>
          </w:p>
        </w:tc>
      </w:tr>
    </w:tbl>
    <w:p w14:paraId="5C7D55D2" w14:textId="77777777" w:rsidR="00CE0E41" w:rsidRPr="007E6AB1" w:rsidRDefault="00CE0E41" w:rsidP="00AF1003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25F31922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F57D2"/>
    <w:rsid w:val="00262A85"/>
    <w:rsid w:val="00422C2B"/>
    <w:rsid w:val="00437D8A"/>
    <w:rsid w:val="005067BF"/>
    <w:rsid w:val="00565751"/>
    <w:rsid w:val="005A0BF8"/>
    <w:rsid w:val="005F4FFF"/>
    <w:rsid w:val="006A6298"/>
    <w:rsid w:val="006B4EC8"/>
    <w:rsid w:val="0079473B"/>
    <w:rsid w:val="007E683C"/>
    <w:rsid w:val="00967B0C"/>
    <w:rsid w:val="00AF1003"/>
    <w:rsid w:val="00B64D67"/>
    <w:rsid w:val="00C5115E"/>
    <w:rsid w:val="00CA5DF1"/>
    <w:rsid w:val="00CB6454"/>
    <w:rsid w:val="00CE0E41"/>
    <w:rsid w:val="00D77EC9"/>
    <w:rsid w:val="00D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docId w15:val="{B3F80882-F905-4906-AEAE-29204A67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Elencoacolori-Colore11">
    <w:name w:val="Elenco a colori - Colore 11"/>
    <w:basedOn w:val="Normale"/>
    <w:rsid w:val="00D77EC9"/>
    <w:pPr>
      <w:suppressAutoHyphens/>
      <w:ind w:left="720"/>
    </w:pPr>
    <w:rPr>
      <w:rFonts w:ascii="Calibri" w:hAnsi="Calibri"/>
      <w:sz w:val="24"/>
      <w:lang w:eastAsia="ar-SA"/>
    </w:rPr>
  </w:style>
  <w:style w:type="paragraph" w:styleId="Nessunaspaziatura">
    <w:name w:val="No Spacing"/>
    <w:uiPriority w:val="1"/>
    <w:qFormat/>
    <w:rsid w:val="00AF100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2022-07-14T09:29:00Z</dcterms:created>
  <dcterms:modified xsi:type="dcterms:W3CDTF">2023-01-03T11:44:00Z</dcterms:modified>
</cp:coreProperties>
</file>