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CD" w:rsidRPr="00891A58" w:rsidRDefault="00891A58" w:rsidP="0089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1A58">
        <w:rPr>
          <w:rFonts w:ascii="Times New Roman" w:hAnsi="Times New Roman" w:cs="Times New Roman"/>
          <w:b/>
          <w:sz w:val="24"/>
          <w:szCs w:val="24"/>
        </w:rPr>
        <w:t>2</w:t>
      </w:r>
      <w:r w:rsidR="00E70B2B">
        <w:rPr>
          <w:rFonts w:ascii="Times New Roman" w:hAnsi="Times New Roman" w:cs="Times New Roman"/>
          <w:b/>
          <w:sz w:val="24"/>
          <w:szCs w:val="24"/>
        </w:rPr>
        <w:t>4</w:t>
      </w:r>
      <w:r w:rsidRPr="00891A58">
        <w:rPr>
          <w:rFonts w:ascii="Times New Roman" w:hAnsi="Times New Roman" w:cs="Times New Roman"/>
          <w:b/>
          <w:sz w:val="24"/>
          <w:szCs w:val="24"/>
        </w:rPr>
        <w:t>.</w:t>
      </w:r>
    </w:p>
    <w:p w:rsidR="00891A58" w:rsidRDefault="00E70B2B" w:rsidP="00891A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stoici</w:t>
      </w:r>
      <w:r w:rsidR="00173B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73B45" w:rsidRPr="00173B45">
        <w:rPr>
          <w:rFonts w:ascii="Times New Roman" w:hAnsi="Times New Roman" w:cs="Times New Roman"/>
          <w:sz w:val="24"/>
          <w:szCs w:val="24"/>
        </w:rPr>
        <w:t>«</w:t>
      </w:r>
      <w:r w:rsidR="00173B45" w:rsidRPr="00173B45">
        <w:rPr>
          <w:rFonts w:ascii="Times New Roman" w:hAnsi="Times New Roman" w:cs="Times New Roman"/>
          <w:i/>
          <w:sz w:val="24"/>
          <w:szCs w:val="24"/>
        </w:rPr>
        <w:t>Le cose per natura non evidenti si comprendono per mezzo dei segni</w:t>
      </w:r>
      <w:r w:rsidR="00173B45" w:rsidRPr="00173B45">
        <w:rPr>
          <w:rFonts w:ascii="Times New Roman" w:hAnsi="Times New Roman" w:cs="Times New Roman"/>
          <w:sz w:val="24"/>
          <w:szCs w:val="24"/>
        </w:rPr>
        <w:t>»</w:t>
      </w:r>
    </w:p>
    <w:p w:rsidR="000D16C4" w:rsidRPr="00133589" w:rsidRDefault="000D16C4" w:rsidP="00891A58">
      <w:pPr>
        <w:spacing w:after="0" w:line="240" w:lineRule="auto"/>
        <w:rPr>
          <w:rFonts w:ascii="Times New Roman" w:hAnsi="Times New Roman" w:cs="Times New Roman"/>
          <w:b/>
          <w:sz w:val="10"/>
          <w:szCs w:val="24"/>
        </w:rPr>
      </w:pPr>
    </w:p>
    <w:p w:rsidR="00AC4034" w:rsidRPr="00173B45" w:rsidRDefault="00AC4034" w:rsidP="00173B4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173B45">
        <w:rPr>
          <w:rFonts w:ascii="Times New Roman" w:hAnsi="Times New Roman" w:cs="Times New Roman"/>
          <w:sz w:val="24"/>
          <w:szCs w:val="24"/>
        </w:rPr>
        <w:t xml:space="preserve">Testimonianze indirette e spesso ostili riportano i contributi di </w:t>
      </w:r>
      <w:r w:rsidR="003B5358" w:rsidRPr="00173B45">
        <w:rPr>
          <w:rFonts w:ascii="Times New Roman" w:hAnsi="Times New Roman" w:cs="Times New Roman"/>
          <w:sz w:val="24"/>
          <w:szCs w:val="24"/>
        </w:rPr>
        <w:t xml:space="preserve">Zenone, </w:t>
      </w:r>
      <w:proofErr w:type="spellStart"/>
      <w:r w:rsidR="003B5358" w:rsidRPr="00173B45">
        <w:rPr>
          <w:rFonts w:ascii="Times New Roman" w:hAnsi="Times New Roman" w:cs="Times New Roman"/>
          <w:sz w:val="24"/>
          <w:szCs w:val="24"/>
        </w:rPr>
        <w:t>Cleante</w:t>
      </w:r>
      <w:proofErr w:type="spellEnd"/>
      <w:r w:rsidR="003B5358" w:rsidRPr="00173B4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B5358" w:rsidRPr="00173B45">
        <w:rPr>
          <w:rFonts w:ascii="Times New Roman" w:hAnsi="Times New Roman" w:cs="Times New Roman"/>
          <w:sz w:val="24"/>
          <w:szCs w:val="24"/>
        </w:rPr>
        <w:t>Crisippo</w:t>
      </w:r>
      <w:proofErr w:type="spellEnd"/>
      <w:r w:rsidR="003B5358" w:rsidRPr="00173B45">
        <w:rPr>
          <w:rFonts w:ascii="Times New Roman" w:hAnsi="Times New Roman" w:cs="Times New Roman"/>
          <w:sz w:val="24"/>
          <w:szCs w:val="24"/>
        </w:rPr>
        <w:t xml:space="preserve"> fondatori della scuola n</w:t>
      </w:r>
      <w:r w:rsidRPr="00173B45">
        <w:rPr>
          <w:rFonts w:ascii="Times New Roman" w:hAnsi="Times New Roman" w:cs="Times New Roman"/>
          <w:sz w:val="24"/>
          <w:szCs w:val="24"/>
        </w:rPr>
        <w:t xml:space="preserve">ata nel “portico dipinto”,  </w:t>
      </w:r>
      <w:r w:rsidRPr="00173B45">
        <w:rPr>
          <w:rFonts w:ascii="Times New Roman" w:hAnsi="Times New Roman" w:cs="Times New Roman"/>
          <w:i/>
          <w:sz w:val="24"/>
          <w:szCs w:val="24"/>
        </w:rPr>
        <w:t xml:space="preserve">Stoà </w:t>
      </w:r>
      <w:proofErr w:type="spellStart"/>
      <w:r w:rsidRPr="00173B45">
        <w:rPr>
          <w:rFonts w:ascii="Times New Roman" w:hAnsi="Times New Roman" w:cs="Times New Roman"/>
          <w:i/>
          <w:sz w:val="24"/>
          <w:szCs w:val="24"/>
        </w:rPr>
        <w:t>poikíle</w:t>
      </w:r>
      <w:proofErr w:type="spellEnd"/>
      <w:r w:rsidR="003B5358" w:rsidRPr="00173B45">
        <w:rPr>
          <w:rFonts w:ascii="Times New Roman" w:hAnsi="Times New Roman" w:cs="Times New Roman"/>
          <w:sz w:val="24"/>
          <w:szCs w:val="24"/>
        </w:rPr>
        <w:t>, verso il 300 a.C.</w:t>
      </w:r>
      <w:r w:rsidR="00133589" w:rsidRPr="00173B45">
        <w:rPr>
          <w:rFonts w:ascii="Times New Roman" w:hAnsi="Times New Roman" w:cs="Times New Roman"/>
          <w:sz w:val="24"/>
          <w:szCs w:val="24"/>
        </w:rPr>
        <w:t>;</w:t>
      </w:r>
      <w:r w:rsidR="003B5358" w:rsidRPr="00173B45">
        <w:rPr>
          <w:rFonts w:ascii="Times New Roman" w:hAnsi="Times New Roman" w:cs="Times New Roman"/>
          <w:sz w:val="24"/>
          <w:szCs w:val="24"/>
        </w:rPr>
        <w:t xml:space="preserve"> ma lo stoicismo ha il vanto di potersi considerare la filosofia ufficiale dell’impero romano</w:t>
      </w:r>
      <w:r w:rsidR="00133589" w:rsidRPr="00173B45">
        <w:rPr>
          <w:rFonts w:ascii="Times New Roman" w:hAnsi="Times New Roman" w:cs="Times New Roman"/>
          <w:sz w:val="24"/>
          <w:szCs w:val="24"/>
        </w:rPr>
        <w:t xml:space="preserve"> e</w:t>
      </w:r>
      <w:r w:rsidR="003B5358" w:rsidRPr="00173B45">
        <w:rPr>
          <w:rFonts w:ascii="Times New Roman" w:hAnsi="Times New Roman" w:cs="Times New Roman"/>
          <w:sz w:val="24"/>
          <w:szCs w:val="24"/>
        </w:rPr>
        <w:t xml:space="preserve"> annoverare nomi come Apuleio, </w:t>
      </w:r>
      <w:proofErr w:type="spellStart"/>
      <w:r w:rsidR="003B5358" w:rsidRPr="00173B45">
        <w:rPr>
          <w:rFonts w:ascii="Times New Roman" w:hAnsi="Times New Roman" w:cs="Times New Roman"/>
          <w:sz w:val="24"/>
          <w:szCs w:val="24"/>
        </w:rPr>
        <w:t>Galeno</w:t>
      </w:r>
      <w:proofErr w:type="spellEnd"/>
      <w:r w:rsidR="003B5358" w:rsidRPr="00173B45">
        <w:rPr>
          <w:rFonts w:ascii="Times New Roman" w:hAnsi="Times New Roman" w:cs="Times New Roman"/>
          <w:sz w:val="24"/>
          <w:szCs w:val="24"/>
        </w:rPr>
        <w:t xml:space="preserve">, Sesto Empirico, Diogene </w:t>
      </w:r>
      <w:proofErr w:type="spellStart"/>
      <w:r w:rsidR="003B5358" w:rsidRPr="00173B45">
        <w:rPr>
          <w:rFonts w:ascii="Times New Roman" w:hAnsi="Times New Roman" w:cs="Times New Roman"/>
          <w:sz w:val="24"/>
          <w:szCs w:val="24"/>
        </w:rPr>
        <w:t>Laerzio</w:t>
      </w:r>
      <w:proofErr w:type="spellEnd"/>
      <w:r w:rsidR="003B5358" w:rsidRPr="00173B45">
        <w:rPr>
          <w:rFonts w:ascii="Times New Roman" w:hAnsi="Times New Roman" w:cs="Times New Roman"/>
          <w:sz w:val="24"/>
          <w:szCs w:val="24"/>
        </w:rPr>
        <w:t>, Seneca e Marco Aurelio</w:t>
      </w:r>
      <w:r w:rsidR="00A84216" w:rsidRPr="00173B45">
        <w:rPr>
          <w:rFonts w:ascii="Times New Roman" w:hAnsi="Times New Roman" w:cs="Times New Roman"/>
          <w:sz w:val="24"/>
          <w:szCs w:val="24"/>
        </w:rPr>
        <w:t xml:space="preserve">. Cammina in un modello di logica e di filosofia lontano dai testi, riemersi più tardi in Occidente, di Platone e Aristotele. </w:t>
      </w:r>
    </w:p>
    <w:p w:rsidR="00133589" w:rsidRPr="00173B45" w:rsidRDefault="00A84216" w:rsidP="00173B4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173B45">
        <w:rPr>
          <w:rFonts w:ascii="Times New Roman" w:hAnsi="Times New Roman" w:cs="Times New Roman"/>
          <w:sz w:val="24"/>
          <w:szCs w:val="24"/>
        </w:rPr>
        <w:t xml:space="preserve">Esprime </w:t>
      </w:r>
      <w:r w:rsidR="00AC4034" w:rsidRPr="00173B45">
        <w:rPr>
          <w:rFonts w:ascii="Times New Roman" w:hAnsi="Times New Roman" w:cs="Times New Roman"/>
          <w:sz w:val="24"/>
          <w:szCs w:val="24"/>
        </w:rPr>
        <w:t xml:space="preserve">la visione di un </w:t>
      </w:r>
      <w:r w:rsidRPr="00173B45">
        <w:rPr>
          <w:rFonts w:ascii="Times New Roman" w:hAnsi="Times New Roman" w:cs="Times New Roman"/>
          <w:sz w:val="24"/>
          <w:szCs w:val="24"/>
        </w:rPr>
        <w:t>cosmo</w:t>
      </w:r>
      <w:r w:rsidR="00AC4034" w:rsidRPr="00173B45">
        <w:rPr>
          <w:rFonts w:ascii="Times New Roman" w:hAnsi="Times New Roman" w:cs="Times New Roman"/>
          <w:sz w:val="24"/>
          <w:szCs w:val="24"/>
        </w:rPr>
        <w:t xml:space="preserve"> retto da un principio unico e totale, il </w:t>
      </w:r>
      <w:proofErr w:type="spellStart"/>
      <w:r w:rsidRPr="00173B45">
        <w:rPr>
          <w:rFonts w:ascii="Times New Roman" w:hAnsi="Times New Roman" w:cs="Times New Roman"/>
          <w:i/>
          <w:sz w:val="24"/>
          <w:szCs w:val="24"/>
        </w:rPr>
        <w:t>L</w:t>
      </w:r>
      <w:r w:rsidR="00AC4034" w:rsidRPr="00173B45">
        <w:rPr>
          <w:rFonts w:ascii="Times New Roman" w:hAnsi="Times New Roman" w:cs="Times New Roman"/>
          <w:i/>
          <w:sz w:val="24"/>
          <w:szCs w:val="24"/>
        </w:rPr>
        <w:t>ògos</w:t>
      </w:r>
      <w:proofErr w:type="spellEnd"/>
      <w:r w:rsidR="00AC4034" w:rsidRPr="00173B45">
        <w:rPr>
          <w:rFonts w:ascii="Times New Roman" w:hAnsi="Times New Roman" w:cs="Times New Roman"/>
          <w:sz w:val="24"/>
          <w:szCs w:val="24"/>
        </w:rPr>
        <w:t>, fonte di un ordine razionale e necessario, principio cosmico e fisico, criterio etico che il saggio elegge a propria norma di vita armonizzandosi con il mondo e con se stesso</w:t>
      </w:r>
      <w:r w:rsidR="00133589" w:rsidRPr="00173B45">
        <w:rPr>
          <w:rFonts w:ascii="Times New Roman" w:hAnsi="Times New Roman" w:cs="Times New Roman"/>
          <w:sz w:val="24"/>
          <w:szCs w:val="24"/>
        </w:rPr>
        <w:t xml:space="preserve"> e diventando così libero, padrone di sé</w:t>
      </w:r>
      <w:r w:rsidR="00AC4034" w:rsidRPr="00173B45">
        <w:rPr>
          <w:rFonts w:ascii="Times New Roman" w:hAnsi="Times New Roman" w:cs="Times New Roman"/>
          <w:sz w:val="24"/>
          <w:szCs w:val="24"/>
        </w:rPr>
        <w:t>.</w:t>
      </w:r>
      <w:r w:rsidRPr="0017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1C7" w:rsidRPr="00173B45" w:rsidRDefault="00A84216" w:rsidP="00173B4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173B45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Pr="00173B45">
        <w:rPr>
          <w:rFonts w:ascii="Times New Roman" w:hAnsi="Times New Roman" w:cs="Times New Roman"/>
          <w:i/>
          <w:sz w:val="24"/>
          <w:szCs w:val="24"/>
        </w:rPr>
        <w:t>L</w:t>
      </w:r>
      <w:r w:rsidR="003841C7" w:rsidRPr="00173B45">
        <w:rPr>
          <w:rFonts w:ascii="Times New Roman" w:hAnsi="Times New Roman" w:cs="Times New Roman"/>
          <w:i/>
          <w:sz w:val="24"/>
          <w:szCs w:val="24"/>
        </w:rPr>
        <w:t>ò</w:t>
      </w:r>
      <w:r w:rsidRPr="00173B45">
        <w:rPr>
          <w:rFonts w:ascii="Times New Roman" w:hAnsi="Times New Roman" w:cs="Times New Roman"/>
          <w:i/>
          <w:sz w:val="24"/>
          <w:szCs w:val="24"/>
        </w:rPr>
        <w:t>gos</w:t>
      </w:r>
      <w:proofErr w:type="spellEnd"/>
      <w:r w:rsidRPr="00173B45">
        <w:rPr>
          <w:rFonts w:ascii="Times New Roman" w:hAnsi="Times New Roman" w:cs="Times New Roman"/>
          <w:sz w:val="24"/>
          <w:szCs w:val="24"/>
        </w:rPr>
        <w:t xml:space="preserve"> è linguaggio, natura ed etica. 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Il mondo è immenso serbatoio di segni che attestano la presenza del </w:t>
      </w:r>
      <w:proofErr w:type="spellStart"/>
      <w:r w:rsidR="003841C7" w:rsidRPr="00173B45">
        <w:rPr>
          <w:rFonts w:ascii="Times New Roman" w:hAnsi="Times New Roman" w:cs="Times New Roman"/>
          <w:i/>
          <w:sz w:val="24"/>
          <w:szCs w:val="24"/>
        </w:rPr>
        <w:t>L</w:t>
      </w:r>
      <w:r w:rsidR="0020036E" w:rsidRPr="00173B45">
        <w:rPr>
          <w:rFonts w:ascii="Times New Roman" w:hAnsi="Times New Roman" w:cs="Times New Roman"/>
          <w:i/>
          <w:sz w:val="24"/>
          <w:szCs w:val="24"/>
        </w:rPr>
        <w:t>ò</w:t>
      </w:r>
      <w:r w:rsidR="003841C7" w:rsidRPr="00173B45">
        <w:rPr>
          <w:rFonts w:ascii="Times New Roman" w:hAnsi="Times New Roman" w:cs="Times New Roman"/>
          <w:i/>
          <w:sz w:val="24"/>
          <w:szCs w:val="24"/>
        </w:rPr>
        <w:t>gos</w:t>
      </w:r>
      <w:proofErr w:type="spellEnd"/>
      <w:r w:rsidR="0020036E" w:rsidRPr="00173B45">
        <w:rPr>
          <w:rFonts w:ascii="Times New Roman" w:hAnsi="Times New Roman" w:cs="Times New Roman"/>
          <w:sz w:val="24"/>
          <w:szCs w:val="24"/>
        </w:rPr>
        <w:t xml:space="preserve">. </w:t>
      </w:r>
      <w:r w:rsidR="003841C7" w:rsidRPr="00173B45">
        <w:rPr>
          <w:rFonts w:ascii="Times New Roman" w:hAnsi="Times New Roman" w:cs="Times New Roman"/>
          <w:sz w:val="24"/>
          <w:szCs w:val="24"/>
        </w:rPr>
        <w:t>Compito della filosofia è guidare a coglier</w:t>
      </w:r>
      <w:r w:rsidR="0020036E" w:rsidRPr="00173B45">
        <w:rPr>
          <w:rFonts w:ascii="Times New Roman" w:hAnsi="Times New Roman" w:cs="Times New Roman"/>
          <w:sz w:val="24"/>
          <w:szCs w:val="24"/>
        </w:rPr>
        <w:t>n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e </w:t>
      </w:r>
      <w:r w:rsidR="0020036E" w:rsidRPr="00173B45">
        <w:rPr>
          <w:rFonts w:ascii="Times New Roman" w:hAnsi="Times New Roman" w:cs="Times New Roman"/>
          <w:sz w:val="24"/>
          <w:szCs w:val="24"/>
        </w:rPr>
        <w:t>l’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universale presenza. </w:t>
      </w:r>
      <w:r w:rsidR="0020036E" w:rsidRPr="00173B45">
        <w:rPr>
          <w:rFonts w:ascii="Times New Roman" w:hAnsi="Times New Roman" w:cs="Times New Roman"/>
          <w:sz w:val="24"/>
          <w:szCs w:val="24"/>
        </w:rPr>
        <w:t>S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i deve disporre di un’arte </w:t>
      </w:r>
      <w:r w:rsidR="0020036E" w:rsidRPr="00173B45">
        <w:rPr>
          <w:rFonts w:ascii="Times New Roman" w:hAnsi="Times New Roman" w:cs="Times New Roman"/>
          <w:sz w:val="24"/>
          <w:szCs w:val="24"/>
        </w:rPr>
        <w:t xml:space="preserve">per avvertire (cogliere e non trascurare) e </w:t>
      </w:r>
      <w:r w:rsidR="003841C7" w:rsidRPr="00173B45">
        <w:rPr>
          <w:rFonts w:ascii="Times New Roman" w:hAnsi="Times New Roman" w:cs="Times New Roman"/>
          <w:sz w:val="24"/>
          <w:szCs w:val="24"/>
        </w:rPr>
        <w:t>interpreta</w:t>
      </w:r>
      <w:r w:rsidR="0020036E" w:rsidRPr="00173B45">
        <w:rPr>
          <w:rFonts w:ascii="Times New Roman" w:hAnsi="Times New Roman" w:cs="Times New Roman"/>
          <w:sz w:val="24"/>
          <w:szCs w:val="24"/>
        </w:rPr>
        <w:t>re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i segni, una </w:t>
      </w:r>
      <w:r w:rsidR="0020036E" w:rsidRPr="00173B45">
        <w:rPr>
          <w:rFonts w:ascii="Times New Roman" w:hAnsi="Times New Roman" w:cs="Times New Roman"/>
          <w:sz w:val="24"/>
          <w:szCs w:val="24"/>
        </w:rPr>
        <w:t>«</w:t>
      </w:r>
      <w:r w:rsidR="003841C7" w:rsidRPr="00173B45">
        <w:rPr>
          <w:rFonts w:ascii="Times New Roman" w:hAnsi="Times New Roman" w:cs="Times New Roman"/>
          <w:sz w:val="24"/>
          <w:szCs w:val="24"/>
        </w:rPr>
        <w:t>semiotica</w:t>
      </w:r>
      <w:r w:rsidR="0020036E" w:rsidRPr="00173B45">
        <w:rPr>
          <w:rFonts w:ascii="Times New Roman" w:hAnsi="Times New Roman" w:cs="Times New Roman"/>
          <w:sz w:val="24"/>
          <w:szCs w:val="24"/>
        </w:rPr>
        <w:t xml:space="preserve">», che 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li </w:t>
      </w:r>
      <w:r w:rsidR="0020036E" w:rsidRPr="00173B45">
        <w:rPr>
          <w:rFonts w:ascii="Times New Roman" w:hAnsi="Times New Roman" w:cs="Times New Roman"/>
          <w:sz w:val="24"/>
          <w:szCs w:val="24"/>
        </w:rPr>
        <w:t>sappia distinguere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secondo la loro specifica funzione e </w:t>
      </w:r>
      <w:r w:rsidR="0020036E" w:rsidRPr="00173B45">
        <w:rPr>
          <w:rFonts w:ascii="Times New Roman" w:hAnsi="Times New Roman" w:cs="Times New Roman"/>
          <w:sz w:val="24"/>
          <w:szCs w:val="24"/>
        </w:rPr>
        <w:t>che guidi alla loro lettura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41C7" w:rsidRPr="00173B45" w:rsidRDefault="003841C7" w:rsidP="00173B45">
      <w:pPr>
        <w:pStyle w:val="NormaleWeb"/>
        <w:tabs>
          <w:tab w:val="left" w:pos="6480"/>
        </w:tabs>
        <w:spacing w:before="0" w:beforeAutospacing="0" w:after="0" w:afterAutospacing="0" w:line="235" w:lineRule="auto"/>
      </w:pPr>
      <w:r w:rsidRPr="00173B45">
        <w:t>«</w:t>
      </w:r>
      <w:r w:rsidRPr="00173B45">
        <w:rPr>
          <w:i/>
          <w:iCs/>
        </w:rPr>
        <w:t xml:space="preserve">Dei segni, </w:t>
      </w:r>
      <w:r w:rsidRPr="00173B45">
        <w:t xml:space="preserve">dunque, secondo costoro, </w:t>
      </w:r>
      <w:r w:rsidRPr="00173B45">
        <w:rPr>
          <w:i/>
          <w:iCs/>
        </w:rPr>
        <w:t xml:space="preserve">alcuni sono rammemorativi, altri indicativi. Chiamano segno </w:t>
      </w:r>
      <w:proofErr w:type="spellStart"/>
      <w:r w:rsidRPr="00173B45">
        <w:rPr>
          <w:i/>
          <w:iCs/>
        </w:rPr>
        <w:t>rammemorativo</w:t>
      </w:r>
      <w:proofErr w:type="spellEnd"/>
      <w:r w:rsidRPr="00173B45">
        <w:rPr>
          <w:i/>
          <w:iCs/>
        </w:rPr>
        <w:t xml:space="preserve"> quello che, osservato insieme con la cosa designata in maniera evidente, appena si pres</w:t>
      </w:r>
      <w:r w:rsidRPr="00173B45">
        <w:rPr>
          <w:i/>
        </w:rPr>
        <w:t>enta, se</w:t>
      </w:r>
      <w:r w:rsidRPr="00173B45">
        <w:t xml:space="preserve"> </w:t>
      </w:r>
      <w:r w:rsidRPr="00173B45">
        <w:rPr>
          <w:i/>
          <w:iCs/>
        </w:rPr>
        <w:t xml:space="preserve">questa </w:t>
      </w:r>
      <w:r w:rsidRPr="00173B45">
        <w:t xml:space="preserve">è </w:t>
      </w:r>
      <w:r w:rsidRPr="00173B45">
        <w:rPr>
          <w:i/>
          <w:iCs/>
        </w:rPr>
        <w:t xml:space="preserve">avvolta nell’oscurità, conduce a ricordare la cosa ch’è stata osservata insieme con esso segno e che non si presenta ora in maniera evidente, </w:t>
      </w:r>
      <w:r w:rsidRPr="00173B45">
        <w:t xml:space="preserve">come avviene per il fumo e il fuoco. </w:t>
      </w:r>
      <w:r w:rsidRPr="00173B45">
        <w:rPr>
          <w:i/>
          <w:iCs/>
        </w:rPr>
        <w:t xml:space="preserve">E, invece, </w:t>
      </w:r>
      <w:r w:rsidRPr="00173B45">
        <w:t xml:space="preserve">dicono, </w:t>
      </w:r>
      <w:r w:rsidRPr="00173B45">
        <w:rPr>
          <w:i/>
          <w:iCs/>
        </w:rPr>
        <w:t xml:space="preserve">indicativo il segno, che, non osservato insieme con la cosa designata in maniera evidente, pure, per la propria natura e costituzione, segnala ciò di cui </w:t>
      </w:r>
      <w:r w:rsidRPr="00173B45">
        <w:t xml:space="preserve">è </w:t>
      </w:r>
      <w:r w:rsidRPr="00173B45">
        <w:rPr>
          <w:i/>
          <w:iCs/>
        </w:rPr>
        <w:t xml:space="preserve">segno, </w:t>
      </w:r>
      <w:r w:rsidRPr="00173B45">
        <w:rPr>
          <w:i/>
        </w:rPr>
        <w:t>così, p.e., i movimenti del corpo sono segni dell’anima. [Onde, anche, definiscono questo segno così:</w:t>
      </w:r>
      <w:r w:rsidRPr="00173B45">
        <w:t xml:space="preserve"> è </w:t>
      </w:r>
      <w:r w:rsidRPr="00173B45">
        <w:rPr>
          <w:i/>
          <w:iCs/>
        </w:rPr>
        <w:t>segno indicativo un enunciato, che in sana connessione precedendo</w:t>
      </w:r>
      <w:r w:rsidRPr="00173B45">
        <w:rPr>
          <w:iCs/>
        </w:rPr>
        <w:t xml:space="preserve">, </w:t>
      </w:r>
      <w:r w:rsidRPr="00173B45">
        <w:t xml:space="preserve">è </w:t>
      </w:r>
      <w:proofErr w:type="spellStart"/>
      <w:r w:rsidRPr="00173B45">
        <w:rPr>
          <w:i/>
          <w:iCs/>
        </w:rPr>
        <w:t>discopritore</w:t>
      </w:r>
      <w:proofErr w:type="spellEnd"/>
      <w:r w:rsidRPr="00173B45">
        <w:rPr>
          <w:i/>
          <w:iCs/>
        </w:rPr>
        <w:t xml:space="preserve"> di ciò che consegue]</w:t>
      </w:r>
      <w:r w:rsidRPr="00173B45">
        <w:rPr>
          <w:iCs/>
        </w:rPr>
        <w:t>»</w:t>
      </w:r>
      <w:r w:rsidRPr="00173B45">
        <w:t xml:space="preserve"> </w:t>
      </w:r>
      <w:r w:rsidR="0020036E" w:rsidRPr="00173B45">
        <w:t>(</w:t>
      </w:r>
      <w:r w:rsidRPr="00173B45">
        <w:t xml:space="preserve">Sesto </w:t>
      </w:r>
      <w:r w:rsidRPr="00173B45">
        <w:rPr>
          <w:bCs/>
        </w:rPr>
        <w:t xml:space="preserve">Empirico, </w:t>
      </w:r>
      <w:r w:rsidRPr="00173B45">
        <w:rPr>
          <w:i/>
          <w:iCs/>
        </w:rPr>
        <w:t xml:space="preserve">Schizzi </w:t>
      </w:r>
      <w:proofErr w:type="spellStart"/>
      <w:r w:rsidRPr="00173B45">
        <w:rPr>
          <w:i/>
          <w:iCs/>
        </w:rPr>
        <w:t>pirroniani</w:t>
      </w:r>
      <w:proofErr w:type="spellEnd"/>
      <w:r w:rsidR="0020036E" w:rsidRPr="00173B45">
        <w:rPr>
          <w:iCs/>
        </w:rPr>
        <w:t>)</w:t>
      </w:r>
      <w:r w:rsidR="00006F70" w:rsidRPr="00173B45">
        <w:rPr>
          <w:iCs/>
        </w:rPr>
        <w:t xml:space="preserve">. Una logica (parola inventata dagli stoici) semiotica (studio del segno) fondata su di una distinzione fondamentale: </w:t>
      </w:r>
      <w:r w:rsidR="00006F70" w:rsidRPr="00173B45">
        <w:t>«segni rammemorativi» e «segni indicativi».</w:t>
      </w:r>
      <w:r w:rsidRPr="00173B45">
        <w:t xml:space="preserve"> </w:t>
      </w:r>
    </w:p>
    <w:p w:rsidR="003841C7" w:rsidRPr="00173B45" w:rsidRDefault="00006F70" w:rsidP="00173B4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173B45">
        <w:rPr>
          <w:rFonts w:ascii="Times New Roman" w:hAnsi="Times New Roman" w:cs="Times New Roman"/>
          <w:sz w:val="24"/>
          <w:szCs w:val="24"/>
        </w:rPr>
        <w:t xml:space="preserve">1. «segni rammemorativi»: 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richiamano alla mente, con pienezza, realtà già conosciute e solo momentaneamente non presenti (il fumo </w:t>
      </w:r>
      <w:r w:rsidRPr="00173B45">
        <w:rPr>
          <w:rFonts w:ascii="Times New Roman" w:hAnsi="Times New Roman" w:cs="Times New Roman"/>
          <w:sz w:val="24"/>
          <w:szCs w:val="24"/>
        </w:rPr>
        <w:t>segnala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il fuoco, il nome </w:t>
      </w:r>
      <w:proofErr w:type="spellStart"/>
      <w:r w:rsidR="003841C7" w:rsidRPr="00173B45">
        <w:rPr>
          <w:rFonts w:ascii="Times New Roman" w:hAnsi="Times New Roman" w:cs="Times New Roman"/>
          <w:sz w:val="24"/>
          <w:szCs w:val="24"/>
        </w:rPr>
        <w:t>Dione</w:t>
      </w:r>
      <w:proofErr w:type="spellEnd"/>
      <w:r w:rsidR="003841C7" w:rsidRPr="00173B45">
        <w:rPr>
          <w:rFonts w:ascii="Times New Roman" w:hAnsi="Times New Roman" w:cs="Times New Roman"/>
          <w:sz w:val="24"/>
          <w:szCs w:val="24"/>
        </w:rPr>
        <w:t xml:space="preserve"> ricorda l’amico </w:t>
      </w:r>
      <w:r w:rsidRPr="00173B45">
        <w:rPr>
          <w:rFonts w:ascii="Times New Roman" w:hAnsi="Times New Roman" w:cs="Times New Roman"/>
          <w:sz w:val="24"/>
          <w:szCs w:val="24"/>
        </w:rPr>
        <w:t>non presen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te); tra segno e realtà </w:t>
      </w:r>
      <w:r w:rsidRPr="00173B45">
        <w:rPr>
          <w:rFonts w:ascii="Times New Roman" w:hAnsi="Times New Roman" w:cs="Times New Roman"/>
          <w:sz w:val="24"/>
          <w:szCs w:val="24"/>
        </w:rPr>
        <w:t xml:space="preserve">il 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rapporto </w:t>
      </w:r>
      <w:r w:rsidRPr="00173B45">
        <w:rPr>
          <w:rFonts w:ascii="Times New Roman" w:hAnsi="Times New Roman" w:cs="Times New Roman"/>
          <w:sz w:val="24"/>
          <w:szCs w:val="24"/>
        </w:rPr>
        <w:t xml:space="preserve">è 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di equivalenza; </w:t>
      </w:r>
      <w:r w:rsidRPr="00173B45">
        <w:rPr>
          <w:rFonts w:ascii="Times New Roman" w:hAnsi="Times New Roman" w:cs="Times New Roman"/>
          <w:sz w:val="24"/>
          <w:szCs w:val="24"/>
        </w:rPr>
        <w:t xml:space="preserve">il loro significato è nella definizione. 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</w:t>
      </w:r>
      <w:r w:rsidR="003841C7" w:rsidRPr="00173B45">
        <w:rPr>
          <w:rFonts w:ascii="Times New Roman" w:hAnsi="Times New Roman" w:cs="Times New Roman"/>
          <w:sz w:val="24"/>
          <w:szCs w:val="24"/>
        </w:rPr>
        <w:br/>
      </w:r>
      <w:r w:rsidRPr="00173B45">
        <w:rPr>
          <w:rFonts w:ascii="Times New Roman" w:hAnsi="Times New Roman" w:cs="Times New Roman"/>
          <w:sz w:val="24"/>
          <w:szCs w:val="24"/>
        </w:rPr>
        <w:t xml:space="preserve">2. </w:t>
      </w:r>
      <w:r w:rsidR="003841C7" w:rsidRPr="00173B45">
        <w:rPr>
          <w:rFonts w:ascii="Times New Roman" w:hAnsi="Times New Roman" w:cs="Times New Roman"/>
          <w:sz w:val="24"/>
          <w:szCs w:val="24"/>
        </w:rPr>
        <w:t>«segni indicativi», quelli attraverso i quali tentiamo di conoscere le «</w:t>
      </w:r>
      <w:r w:rsidR="003841C7" w:rsidRPr="00173B45">
        <w:rPr>
          <w:rFonts w:ascii="Times New Roman" w:hAnsi="Times New Roman" w:cs="Times New Roman"/>
          <w:i/>
          <w:sz w:val="24"/>
          <w:szCs w:val="24"/>
        </w:rPr>
        <w:t>cose oscure per natura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». </w:t>
      </w:r>
      <w:r w:rsidRPr="00173B45">
        <w:rPr>
          <w:rFonts w:ascii="Times New Roman" w:hAnsi="Times New Roman" w:cs="Times New Roman"/>
          <w:sz w:val="24"/>
          <w:szCs w:val="24"/>
        </w:rPr>
        <w:t>N</w:t>
      </w:r>
      <w:r w:rsidR="003841C7" w:rsidRPr="00173B45">
        <w:rPr>
          <w:rFonts w:ascii="Times New Roman" w:hAnsi="Times New Roman" w:cs="Times New Roman"/>
          <w:sz w:val="24"/>
          <w:szCs w:val="24"/>
        </w:rPr>
        <w:t>on richiamano alla mente, con piena chiarezza, l’oggetto, che resterà sempre oscuro</w:t>
      </w:r>
      <w:r w:rsidR="00133589" w:rsidRPr="00173B45">
        <w:rPr>
          <w:rFonts w:ascii="Times New Roman" w:hAnsi="Times New Roman" w:cs="Times New Roman"/>
          <w:sz w:val="24"/>
          <w:szCs w:val="24"/>
        </w:rPr>
        <w:t xml:space="preserve">; </w:t>
      </w:r>
      <w:r w:rsidR="003841C7" w:rsidRPr="00173B45">
        <w:rPr>
          <w:rFonts w:ascii="Times New Roman" w:hAnsi="Times New Roman" w:cs="Times New Roman"/>
          <w:sz w:val="24"/>
          <w:szCs w:val="24"/>
        </w:rPr>
        <w:t>segnalano, «</w:t>
      </w:r>
      <w:r w:rsidR="003841C7" w:rsidRPr="00173B45">
        <w:rPr>
          <w:rFonts w:ascii="Times New Roman" w:hAnsi="Times New Roman" w:cs="Times New Roman"/>
          <w:i/>
          <w:sz w:val="24"/>
          <w:szCs w:val="24"/>
        </w:rPr>
        <w:t>per la propria natura e costituzione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», ciò di cui sono segno (come i movimenti del corpo sono segni dell’anima: un gesto particolare, un sorriso, il pallore del volto </w:t>
      </w:r>
      <w:proofErr w:type="spellStart"/>
      <w:r w:rsidR="003841C7" w:rsidRPr="00173B45">
        <w:rPr>
          <w:rFonts w:ascii="Times New Roman" w:hAnsi="Times New Roman" w:cs="Times New Roman"/>
          <w:sz w:val="24"/>
          <w:szCs w:val="24"/>
        </w:rPr>
        <w:t>…indicano…</w:t>
      </w:r>
      <w:proofErr w:type="spellEnd"/>
      <w:r w:rsidR="003841C7" w:rsidRPr="00173B45">
        <w:rPr>
          <w:rFonts w:ascii="Times New Roman" w:hAnsi="Times New Roman" w:cs="Times New Roman"/>
          <w:sz w:val="24"/>
          <w:szCs w:val="24"/>
        </w:rPr>
        <w:t xml:space="preserve">). </w:t>
      </w:r>
      <w:r w:rsidR="003841C7" w:rsidRPr="00173B45">
        <w:rPr>
          <w:rFonts w:ascii="Times New Roman" w:hAnsi="Times New Roman" w:cs="Times New Roman"/>
          <w:sz w:val="24"/>
          <w:szCs w:val="24"/>
        </w:rPr>
        <w:br/>
      </w:r>
      <w:r w:rsidR="00133589" w:rsidRPr="00173B45">
        <w:rPr>
          <w:rFonts w:ascii="Times New Roman" w:hAnsi="Times New Roman" w:cs="Times New Roman"/>
          <w:sz w:val="24"/>
          <w:szCs w:val="24"/>
        </w:rPr>
        <w:t>I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l «segno indicativo» </w:t>
      </w:r>
      <w:r w:rsidR="00133589" w:rsidRPr="00173B45">
        <w:rPr>
          <w:rFonts w:ascii="Times New Roman" w:hAnsi="Times New Roman" w:cs="Times New Roman"/>
          <w:sz w:val="24"/>
          <w:szCs w:val="24"/>
        </w:rPr>
        <w:t>diventa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il segno in senso vero e proprio</w:t>
      </w:r>
      <w:r w:rsidR="00C444D6" w:rsidRPr="00173B45">
        <w:rPr>
          <w:rFonts w:ascii="Times New Roman" w:hAnsi="Times New Roman" w:cs="Times New Roman"/>
          <w:sz w:val="24"/>
          <w:szCs w:val="24"/>
        </w:rPr>
        <w:t>.</w:t>
      </w:r>
      <w:r w:rsidRPr="00173B45">
        <w:rPr>
          <w:rFonts w:ascii="Times New Roman" w:hAnsi="Times New Roman" w:cs="Times New Roman"/>
          <w:sz w:val="24"/>
          <w:szCs w:val="24"/>
        </w:rPr>
        <w:t xml:space="preserve"> R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iguarda le realtà che nella vita dell’uomo risultano essere più diffuse ed avere maggior valore. </w:t>
      </w:r>
      <w:r w:rsidR="00173B45" w:rsidRPr="00173B45">
        <w:rPr>
          <w:rFonts w:ascii="Times New Roman" w:hAnsi="Times New Roman" w:cs="Times New Roman"/>
          <w:sz w:val="24"/>
          <w:szCs w:val="24"/>
        </w:rPr>
        <w:t xml:space="preserve">Può </w:t>
      </w:r>
      <w:r w:rsidR="003841C7" w:rsidRPr="00173B45">
        <w:rPr>
          <w:rFonts w:ascii="Times New Roman" w:hAnsi="Times New Roman" w:cs="Times New Roman"/>
          <w:sz w:val="24"/>
          <w:szCs w:val="24"/>
        </w:rPr>
        <w:t>guidar</w:t>
      </w:r>
      <w:r w:rsidR="00173B45" w:rsidRPr="00173B45">
        <w:rPr>
          <w:rFonts w:ascii="Times New Roman" w:hAnsi="Times New Roman" w:cs="Times New Roman"/>
          <w:sz w:val="24"/>
          <w:szCs w:val="24"/>
        </w:rPr>
        <w:t>ci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a cogliere il senso (se c’è) degli eventi naturali, del succedersi delle vicende storiche, dei  comportamenti individuali ecc. La sua funzione significativa non è stabilita attraverso un rapporto di equivalenza o di definizione ma da un rapporto più globale, aperto e complesso di implicazione (l’uno include l’altro); </w:t>
      </w:r>
      <w:r w:rsidR="00173B45" w:rsidRPr="00173B45">
        <w:rPr>
          <w:rFonts w:ascii="Times New Roman" w:hAnsi="Times New Roman" w:cs="Times New Roman"/>
          <w:sz w:val="24"/>
          <w:szCs w:val="24"/>
        </w:rPr>
        <w:t xml:space="preserve">una conoscenza fondata su procedimenti di inferenza su indizi e sillogismi ipotetici </w:t>
      </w:r>
      <w:r w:rsidR="003841C7" w:rsidRPr="00173B45">
        <w:rPr>
          <w:rFonts w:ascii="Times New Roman" w:hAnsi="Times New Roman" w:cs="Times New Roman"/>
          <w:sz w:val="24"/>
          <w:szCs w:val="24"/>
        </w:rPr>
        <w:t>avvia la ricerca del significato,</w:t>
      </w:r>
      <w:r w:rsidR="00C444D6" w:rsidRPr="00173B45">
        <w:rPr>
          <w:rFonts w:ascii="Times New Roman" w:hAnsi="Times New Roman" w:cs="Times New Roman"/>
          <w:sz w:val="24"/>
          <w:szCs w:val="24"/>
        </w:rPr>
        <w:t xml:space="preserve"> nella 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consapevolezza che siamo di fronte a realtà che per natura non saranno mai definitivamente evidenti. </w:t>
      </w:r>
      <w:r w:rsidR="00C444D6" w:rsidRPr="00173B45">
        <w:rPr>
          <w:rFonts w:ascii="Times New Roman" w:hAnsi="Times New Roman" w:cs="Times New Roman"/>
          <w:sz w:val="24"/>
          <w:szCs w:val="24"/>
        </w:rPr>
        <w:t xml:space="preserve">La logica semiotica stoica è 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dunque </w:t>
      </w:r>
      <w:r w:rsidR="00C444D6" w:rsidRPr="00173B45">
        <w:rPr>
          <w:rFonts w:ascii="Times New Roman" w:hAnsi="Times New Roman" w:cs="Times New Roman"/>
          <w:sz w:val="24"/>
          <w:szCs w:val="24"/>
        </w:rPr>
        <w:t xml:space="preserve">l’arte </w:t>
      </w:r>
      <w:r w:rsidR="003841C7" w:rsidRPr="00173B45">
        <w:rPr>
          <w:rFonts w:ascii="Times New Roman" w:hAnsi="Times New Roman" w:cs="Times New Roman"/>
          <w:sz w:val="24"/>
          <w:szCs w:val="24"/>
        </w:rPr>
        <w:t>di cogliere i segni indicativi nella loro capacità di rimandare ad un significato non concettualmente definitivo.</w:t>
      </w:r>
    </w:p>
    <w:p w:rsidR="00AB35F5" w:rsidRPr="00173B45" w:rsidRDefault="00C444D6" w:rsidP="00173B45">
      <w:pPr>
        <w:spacing w:after="0" w:line="235" w:lineRule="auto"/>
        <w:rPr>
          <w:rFonts w:ascii="Times New Roman" w:hAnsi="Times New Roman" w:cs="Times New Roman"/>
          <w:sz w:val="24"/>
          <w:szCs w:val="24"/>
        </w:rPr>
      </w:pPr>
      <w:r w:rsidRPr="00173B45">
        <w:rPr>
          <w:rFonts w:ascii="Times New Roman" w:hAnsi="Times New Roman" w:cs="Times New Roman"/>
          <w:sz w:val="24"/>
          <w:szCs w:val="24"/>
        </w:rPr>
        <w:t xml:space="preserve">Ne deriva </w:t>
      </w:r>
      <w:r w:rsidR="003841C7" w:rsidRPr="00173B45">
        <w:rPr>
          <w:rFonts w:ascii="Times New Roman" w:hAnsi="Times New Roman" w:cs="Times New Roman"/>
          <w:sz w:val="24"/>
          <w:szCs w:val="24"/>
        </w:rPr>
        <w:t>un’etica semiotica dell’ascolto dei segni e della cura</w:t>
      </w:r>
      <w:r w:rsidR="00AB35F5" w:rsidRPr="00173B45">
        <w:rPr>
          <w:rFonts w:ascii="Times New Roman" w:hAnsi="Times New Roman" w:cs="Times New Roman"/>
          <w:sz w:val="24"/>
          <w:szCs w:val="24"/>
        </w:rPr>
        <w:t xml:space="preserve"> del corpo e dell’“anima”, in ascolto del proprio </w:t>
      </w:r>
      <w:r w:rsidR="00AB35F5" w:rsidRPr="00173B45">
        <w:rPr>
          <w:rFonts w:ascii="Times New Roman" w:hAnsi="Times New Roman" w:cs="Times New Roman"/>
          <w:i/>
          <w:sz w:val="24"/>
          <w:szCs w:val="24"/>
        </w:rPr>
        <w:t xml:space="preserve">logos: </w:t>
      </w:r>
      <w:r w:rsidR="003841C7" w:rsidRPr="00173B45">
        <w:rPr>
          <w:rFonts w:ascii="Times New Roman" w:hAnsi="Times New Roman" w:cs="Times New Roman"/>
          <w:sz w:val="24"/>
          <w:szCs w:val="24"/>
        </w:rPr>
        <w:t>vivere secondo natura è realizzare la propria natura</w:t>
      </w:r>
      <w:r w:rsidR="00AB35F5" w:rsidRPr="00173B45">
        <w:rPr>
          <w:rFonts w:ascii="Times New Roman" w:hAnsi="Times New Roman" w:cs="Times New Roman"/>
          <w:sz w:val="24"/>
          <w:szCs w:val="24"/>
        </w:rPr>
        <w:t xml:space="preserve">, </w:t>
      </w:r>
      <w:r w:rsidR="003841C7" w:rsidRPr="00173B45">
        <w:rPr>
          <w:rFonts w:ascii="Times New Roman" w:hAnsi="Times New Roman" w:cs="Times New Roman"/>
          <w:sz w:val="24"/>
          <w:szCs w:val="24"/>
        </w:rPr>
        <w:t>stare nella legge del logos è la massima libertà</w:t>
      </w:r>
      <w:r w:rsidR="00AB35F5" w:rsidRPr="00173B45">
        <w:rPr>
          <w:rFonts w:ascii="Times New Roman" w:hAnsi="Times New Roman" w:cs="Times New Roman"/>
          <w:sz w:val="24"/>
          <w:szCs w:val="24"/>
        </w:rPr>
        <w:t xml:space="preserve"> </w:t>
      </w:r>
      <w:r w:rsidR="003841C7" w:rsidRPr="00173B45">
        <w:rPr>
          <w:rFonts w:ascii="Times New Roman" w:hAnsi="Times New Roman" w:cs="Times New Roman"/>
          <w:sz w:val="24"/>
          <w:szCs w:val="24"/>
        </w:rPr>
        <w:t>(</w:t>
      </w:r>
      <w:r w:rsidR="00AB35F5" w:rsidRPr="00173B45">
        <w:rPr>
          <w:rFonts w:ascii="Times New Roman" w:hAnsi="Times New Roman" w:cs="Times New Roman"/>
          <w:sz w:val="24"/>
          <w:szCs w:val="24"/>
        </w:rPr>
        <w:t xml:space="preserve">ciò che accade, </w:t>
      </w:r>
      <w:r w:rsidR="003841C7" w:rsidRPr="00173B45">
        <w:rPr>
          <w:rFonts w:ascii="Times New Roman" w:hAnsi="Times New Roman" w:cs="Times New Roman"/>
          <w:sz w:val="24"/>
          <w:szCs w:val="24"/>
        </w:rPr>
        <w:t>il fato è oggetto di amore e non di avversione</w:t>
      </w:r>
      <w:r w:rsidR="00AB35F5" w:rsidRPr="00173B45">
        <w:rPr>
          <w:rFonts w:ascii="Times New Roman" w:hAnsi="Times New Roman" w:cs="Times New Roman"/>
          <w:sz w:val="24"/>
          <w:szCs w:val="24"/>
        </w:rPr>
        <w:t xml:space="preserve">, </w:t>
      </w:r>
      <w:r w:rsidR="003841C7" w:rsidRPr="00173B45">
        <w:rPr>
          <w:rFonts w:ascii="Times New Roman" w:hAnsi="Times New Roman" w:cs="Times New Roman"/>
          <w:i/>
          <w:sz w:val="24"/>
          <w:szCs w:val="24"/>
        </w:rPr>
        <w:t>amor fati</w:t>
      </w:r>
      <w:r w:rsidR="003841C7" w:rsidRPr="00173B45">
        <w:rPr>
          <w:rFonts w:ascii="Times New Roman" w:hAnsi="Times New Roman" w:cs="Times New Roman"/>
          <w:sz w:val="24"/>
          <w:szCs w:val="24"/>
        </w:rPr>
        <w:t>)</w:t>
      </w:r>
      <w:r w:rsidR="00AB35F5" w:rsidRPr="00173B45">
        <w:rPr>
          <w:rFonts w:ascii="Times New Roman" w:hAnsi="Times New Roman" w:cs="Times New Roman"/>
          <w:sz w:val="24"/>
          <w:szCs w:val="24"/>
        </w:rPr>
        <w:t xml:space="preserve">, </w:t>
      </w:r>
      <w:r w:rsidR="003841C7" w:rsidRPr="00173B45">
        <w:rPr>
          <w:rFonts w:ascii="Times New Roman" w:hAnsi="Times New Roman" w:cs="Times New Roman"/>
          <w:sz w:val="24"/>
          <w:szCs w:val="24"/>
        </w:rPr>
        <w:t>l’individuo e la sua interiorità diventano sede di ragione universale e cosmica.</w:t>
      </w:r>
      <w:r w:rsidR="00AB35F5" w:rsidRPr="0017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589" w:rsidRPr="00173B45" w:rsidRDefault="00AB35F5" w:rsidP="00173B45">
      <w:pPr>
        <w:spacing w:after="0" w:line="235" w:lineRule="auto"/>
        <w:rPr>
          <w:rFonts w:ascii="Times New Roman" w:hAnsi="Times New Roman" w:cs="Times New Roman"/>
          <w:i/>
          <w:sz w:val="24"/>
          <w:szCs w:val="24"/>
        </w:rPr>
      </w:pPr>
      <w:r w:rsidRPr="00173B45">
        <w:rPr>
          <w:rFonts w:ascii="Times New Roman" w:hAnsi="Times New Roman" w:cs="Times New Roman"/>
          <w:sz w:val="24"/>
          <w:szCs w:val="24"/>
        </w:rPr>
        <w:t>L’esito è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l’imperturbabilità (</w:t>
      </w:r>
      <w:proofErr w:type="spellStart"/>
      <w:r w:rsidR="003841C7" w:rsidRPr="00173B45">
        <w:rPr>
          <w:rFonts w:ascii="Times New Roman" w:hAnsi="Times New Roman" w:cs="Times New Roman"/>
          <w:i/>
          <w:sz w:val="24"/>
          <w:szCs w:val="24"/>
        </w:rPr>
        <w:t>apàtheia</w:t>
      </w:r>
      <w:proofErr w:type="spellEnd"/>
      <w:r w:rsidR="00133589" w:rsidRPr="00173B45">
        <w:rPr>
          <w:rFonts w:ascii="Times New Roman" w:hAnsi="Times New Roman" w:cs="Times New Roman"/>
          <w:sz w:val="24"/>
          <w:szCs w:val="24"/>
        </w:rPr>
        <w:t xml:space="preserve"> non insensibilità o indifferenza, ma gestione della passione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) come serenità e </w:t>
      </w:r>
      <w:r w:rsidRPr="00173B45">
        <w:rPr>
          <w:rFonts w:ascii="Times New Roman" w:hAnsi="Times New Roman" w:cs="Times New Roman"/>
          <w:sz w:val="24"/>
          <w:szCs w:val="24"/>
        </w:rPr>
        <w:t>frutto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 di conciliazioni. «</w:t>
      </w:r>
      <w:proofErr w:type="spellStart"/>
      <w:r w:rsidR="003841C7" w:rsidRPr="00173B45">
        <w:rPr>
          <w:rFonts w:ascii="Times New Roman" w:hAnsi="Times New Roman" w:cs="Times New Roman"/>
          <w:i/>
          <w:sz w:val="24"/>
          <w:szCs w:val="24"/>
        </w:rPr>
        <w:t>Crisippo</w:t>
      </w:r>
      <w:proofErr w:type="spellEnd"/>
      <w:r w:rsidR="003841C7" w:rsidRPr="00173B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1C7" w:rsidRPr="00173B45">
        <w:rPr>
          <w:rFonts w:ascii="Times New Roman" w:hAnsi="Times New Roman" w:cs="Times New Roman"/>
          <w:i/>
          <w:sz w:val="24"/>
          <w:szCs w:val="24"/>
        </w:rPr>
        <w:t>afferma […] il fine è costituito dal vivere secondo natura, cioè secondo la natura singola e la natura dell’universo, nulla operando di ciò che suole proibire la legge a tutti comune, che è identica alla retta ragione diffusa per tutto l’universo ed è identica anche a Zeus, guida e capo dell’universo. Ed in ciò consiste la virtù dell’uomo felice e il facile corso della vita, quando tutte le azioni compiute mostrino il perfetto accordo del demone che è in ciascuno di noi col volere del signore dell’universo</w:t>
      </w:r>
      <w:r w:rsidR="003841C7" w:rsidRPr="00173B45">
        <w:rPr>
          <w:rFonts w:ascii="Times New Roman" w:hAnsi="Times New Roman" w:cs="Times New Roman"/>
          <w:sz w:val="24"/>
          <w:szCs w:val="24"/>
        </w:rPr>
        <w:t xml:space="preserve">.» Diogene </w:t>
      </w:r>
      <w:proofErr w:type="spellStart"/>
      <w:r w:rsidR="003841C7" w:rsidRPr="00173B45">
        <w:rPr>
          <w:rFonts w:ascii="Times New Roman" w:hAnsi="Times New Roman" w:cs="Times New Roman"/>
          <w:sz w:val="24"/>
          <w:szCs w:val="24"/>
        </w:rPr>
        <w:t>Laerzio</w:t>
      </w:r>
      <w:proofErr w:type="spellEnd"/>
      <w:r w:rsidR="003841C7" w:rsidRPr="00173B45">
        <w:rPr>
          <w:rFonts w:ascii="Times New Roman" w:hAnsi="Times New Roman" w:cs="Times New Roman"/>
          <w:sz w:val="24"/>
          <w:szCs w:val="24"/>
        </w:rPr>
        <w:t xml:space="preserve">, </w:t>
      </w:r>
      <w:r w:rsidR="003841C7" w:rsidRPr="00173B45">
        <w:rPr>
          <w:rFonts w:ascii="Times New Roman" w:hAnsi="Times New Roman" w:cs="Times New Roman"/>
          <w:i/>
          <w:sz w:val="24"/>
          <w:szCs w:val="24"/>
        </w:rPr>
        <w:t>Vite dei filosofi</w:t>
      </w:r>
      <w:r w:rsidR="00133589" w:rsidRPr="00173B45">
        <w:rPr>
          <w:rFonts w:ascii="Times New Roman" w:hAnsi="Times New Roman" w:cs="Times New Roman"/>
          <w:sz w:val="24"/>
          <w:szCs w:val="24"/>
        </w:rPr>
        <w:t>.</w:t>
      </w:r>
    </w:p>
    <w:p w:rsidR="00133589" w:rsidRPr="00173B45" w:rsidRDefault="00133589" w:rsidP="00173B45">
      <w:pPr>
        <w:pStyle w:val="NormaleWeb"/>
        <w:spacing w:before="0" w:beforeAutospacing="0" w:after="0" w:afterAutospacing="0" w:line="235" w:lineRule="auto"/>
        <w:rPr>
          <w:iCs/>
        </w:rPr>
      </w:pPr>
      <w:r w:rsidRPr="00173B45">
        <w:t xml:space="preserve">È la strada di Lucio </w:t>
      </w:r>
      <w:proofErr w:type="spellStart"/>
      <w:r w:rsidRPr="00173B45">
        <w:t>Anneo</w:t>
      </w:r>
      <w:proofErr w:type="spellEnd"/>
      <w:r w:rsidRPr="00173B45">
        <w:t xml:space="preserve"> Seneca: </w:t>
      </w:r>
      <w:r w:rsidRPr="00173B45">
        <w:rPr>
          <w:iCs/>
        </w:rPr>
        <w:t>«</w:t>
      </w:r>
      <w:r w:rsidRPr="00173B45">
        <w:rPr>
          <w:i/>
          <w:iCs/>
        </w:rPr>
        <w:t>cerchiamo come si possa raggiungere la tranquillità</w:t>
      </w:r>
      <w:r w:rsidRPr="00173B45">
        <w:rPr>
          <w:iCs/>
        </w:rPr>
        <w:t xml:space="preserve">». </w:t>
      </w:r>
    </w:p>
    <w:p w:rsidR="00133589" w:rsidRDefault="00133589" w:rsidP="0020036E">
      <w:pPr>
        <w:pStyle w:val="NormaleWeb"/>
        <w:spacing w:before="0" w:beforeAutospacing="0" w:after="0" w:afterAutospacing="0"/>
        <w:rPr>
          <w:iCs/>
        </w:rPr>
      </w:pPr>
    </w:p>
    <w:p w:rsidR="003841C7" w:rsidRDefault="003841C7" w:rsidP="00AC4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1C7" w:rsidRDefault="003841C7" w:rsidP="00AC4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1C7" w:rsidRDefault="003841C7" w:rsidP="00AC4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41C7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91A58"/>
    <w:rsid w:val="00006F70"/>
    <w:rsid w:val="000D16C4"/>
    <w:rsid w:val="00133589"/>
    <w:rsid w:val="00173B45"/>
    <w:rsid w:val="0020036E"/>
    <w:rsid w:val="003841C7"/>
    <w:rsid w:val="003B5358"/>
    <w:rsid w:val="004751CD"/>
    <w:rsid w:val="006D49D6"/>
    <w:rsid w:val="0081433A"/>
    <w:rsid w:val="00891A58"/>
    <w:rsid w:val="00987FAE"/>
    <w:rsid w:val="00A61747"/>
    <w:rsid w:val="00A84216"/>
    <w:rsid w:val="00AB35F5"/>
    <w:rsid w:val="00AC4034"/>
    <w:rsid w:val="00C27E54"/>
    <w:rsid w:val="00C444D6"/>
    <w:rsid w:val="00E7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384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5731C-DCCE-44F0-BED2-F1C186AD6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5</cp:revision>
  <dcterms:created xsi:type="dcterms:W3CDTF">2022-03-13T16:25:00Z</dcterms:created>
  <dcterms:modified xsi:type="dcterms:W3CDTF">2022-03-14T07:49:00Z</dcterms:modified>
</cp:coreProperties>
</file>