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1A3A19F1"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5D37E8">
        <w:rPr>
          <w:b/>
          <w:bCs/>
          <w:color w:val="00B050"/>
          <w:sz w:val="24"/>
        </w:rPr>
        <w:t>SECONDA</w:t>
      </w:r>
      <w:r w:rsidRPr="00437D8A">
        <w:rPr>
          <w:b/>
          <w:bCs/>
          <w:color w:val="00B050"/>
          <w:sz w:val="24"/>
        </w:rPr>
        <w:t xml:space="preserve"> FASE</w:t>
      </w: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6D9CDB4D" w:rsidR="005E73CA" w:rsidRPr="009124C2" w:rsidRDefault="00A95194" w:rsidP="00CB3121">
            <w:pPr>
              <w:jc w:val="center"/>
              <w:rPr>
                <w:b/>
                <w:sz w:val="40"/>
                <w:szCs w:val="40"/>
              </w:rPr>
            </w:pPr>
            <w:r>
              <w:rPr>
                <w:b/>
                <w:sz w:val="40"/>
                <w:szCs w:val="40"/>
              </w:rPr>
              <w:t>10</w:t>
            </w:r>
          </w:p>
        </w:tc>
        <w:tc>
          <w:tcPr>
            <w:tcW w:w="6783" w:type="dxa"/>
            <w:vAlign w:val="center"/>
          </w:tcPr>
          <w:p w14:paraId="47AB3DF8" w14:textId="6FCBD09B" w:rsidR="005E73CA" w:rsidRPr="00A95194" w:rsidRDefault="00A95194" w:rsidP="00A95194">
            <w:pPr>
              <w:rPr>
                <w:rFonts w:cs="Arial"/>
                <w:b/>
                <w:bCs/>
                <w:i/>
                <w:iCs/>
                <w:sz w:val="18"/>
                <w:szCs w:val="18"/>
              </w:rPr>
            </w:pPr>
            <w:r w:rsidRPr="00222405">
              <w:rPr>
                <w:rFonts w:cs="Arial"/>
                <w:b/>
                <w:bCs/>
                <w:i/>
                <w:iCs/>
                <w:szCs w:val="28"/>
              </w:rPr>
              <w:t>LA REALTÀ INNANZITUTTO. IL RINASCIMENTO IN LOMBARDIA: FOPPA E GLI ALTR</w:t>
            </w:r>
            <w:r w:rsidRPr="00A95194">
              <w:rPr>
                <w:rFonts w:cs="Arial"/>
                <w:b/>
                <w:bCs/>
                <w:i/>
                <w:iCs/>
                <w:sz w:val="22"/>
                <w:szCs w:val="22"/>
              </w:rPr>
              <w:t xml:space="preserve">I </w:t>
            </w:r>
            <w:r w:rsidRPr="00A95194">
              <w:rPr>
                <w:rFonts w:cs="Arial"/>
                <w:i/>
                <w:iCs/>
                <w:sz w:val="22"/>
                <w:szCs w:val="22"/>
              </w:rPr>
              <w:t>(NUOVO)</w:t>
            </w:r>
            <w:r w:rsidR="005E73CA" w:rsidRPr="00A95194">
              <w:rPr>
                <w:b/>
                <w:i/>
                <w:iCs/>
                <w:sz w:val="36"/>
                <w:szCs w:val="36"/>
              </w:rPr>
              <w:t xml:space="preserve"> </w:t>
            </w:r>
          </w:p>
        </w:tc>
      </w:tr>
    </w:tbl>
    <w:p w14:paraId="35F3D8F4" w14:textId="77777777" w:rsidR="00CE0E41" w:rsidRPr="00222405" w:rsidRDefault="00CE0E41" w:rsidP="00CE0E41">
      <w:pPr>
        <w:rPr>
          <w:sz w:val="14"/>
          <w:szCs w:val="14"/>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1F48BFDF" w:rsidR="00CE0E41" w:rsidRPr="00222405" w:rsidRDefault="00A95194" w:rsidP="00A95194">
            <w:pPr>
              <w:rPr>
                <w:rFonts w:cs="Arial"/>
                <w:b/>
                <w:bCs/>
                <w:sz w:val="24"/>
              </w:rPr>
            </w:pPr>
            <w:r w:rsidRPr="00222405">
              <w:rPr>
                <w:rFonts w:cs="Arial"/>
                <w:b/>
                <w:bCs/>
                <w:sz w:val="24"/>
              </w:rPr>
              <w:t xml:space="preserve">Alessandro Biella </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24AE0C19" w:rsidR="00CE0E41" w:rsidRPr="00A95194" w:rsidRDefault="00A95194" w:rsidP="00CB3121">
            <w:pPr>
              <w:rPr>
                <w:sz w:val="24"/>
              </w:rPr>
            </w:pPr>
            <w:r w:rsidRPr="00A95194">
              <w:rPr>
                <w:sz w:val="24"/>
              </w:rPr>
              <w:t>M</w:t>
            </w:r>
            <w:r w:rsidR="005D37E8">
              <w:rPr>
                <w:sz w:val="24"/>
              </w:rPr>
              <w:t>ercol</w:t>
            </w:r>
            <w:r w:rsidRPr="00A95194">
              <w:rPr>
                <w:sz w:val="24"/>
              </w:rPr>
              <w:t xml:space="preserve">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106CBE36" w:rsidR="00CE0E41" w:rsidRPr="00A95194" w:rsidRDefault="00A95194" w:rsidP="00CB3121">
            <w:pPr>
              <w:rPr>
                <w:sz w:val="24"/>
              </w:rPr>
            </w:pPr>
            <w:r w:rsidRPr="00A95194">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1870041B" w:rsidR="00CE0E41" w:rsidRPr="005D37E8" w:rsidRDefault="005D37E8" w:rsidP="005D37E8">
            <w:pPr>
              <w:autoSpaceDN w:val="0"/>
              <w:jc w:val="both"/>
              <w:rPr>
                <w:rFonts w:cs="Arial"/>
                <w:b/>
                <w:bCs/>
                <w:sz w:val="24"/>
              </w:rPr>
            </w:pPr>
            <w:r w:rsidRPr="005D37E8">
              <w:rPr>
                <w:rFonts w:cs="Arial"/>
                <w:sz w:val="24"/>
              </w:rPr>
              <w:t>D</w:t>
            </w:r>
            <w:r w:rsidRPr="005D37E8">
              <w:rPr>
                <w:rFonts w:cs="Arial"/>
                <w:sz w:val="24"/>
              </w:rPr>
              <w:t>al 14 febbraio al 27 marzo (7 incontri</w:t>
            </w:r>
            <w:r w:rsidRPr="005D37E8">
              <w:rPr>
                <w:rFonts w:cs="Arial"/>
                <w:sz w:val="24"/>
              </w:rPr>
              <w:t xml:space="preserve"> - </w:t>
            </w:r>
            <w:r w:rsidRPr="005D37E8">
              <w:rPr>
                <w:rFonts w:cs="Arial"/>
                <w:sz w:val="24"/>
              </w:rPr>
              <w:t>€ 28</w:t>
            </w:r>
            <w:r w:rsidRPr="005D37E8">
              <w:rPr>
                <w:rFonts w:cs="Arial"/>
                <w:sz w:val="24"/>
              </w:rPr>
              <w:t>,00</w:t>
            </w:r>
            <w:r w:rsidRPr="005D37E8">
              <w:rPr>
                <w:rFonts w:cs="Arial"/>
                <w:color w:val="202124"/>
                <w:sz w:val="24"/>
              </w:rPr>
              <w:t>)</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6853022B" w:rsidR="00CE0E41" w:rsidRPr="005D37E8" w:rsidRDefault="005D37E8" w:rsidP="00CB3121">
            <w:pPr>
              <w:jc w:val="both"/>
              <w:rPr>
                <w:sz w:val="24"/>
              </w:rPr>
            </w:pPr>
            <w:r w:rsidRPr="005D37E8">
              <w:rPr>
                <w:rFonts w:cs="Arial"/>
                <w:color w:val="202124"/>
                <w:sz w:val="24"/>
              </w:rPr>
              <w:t>Social Domus, via XXIV Maggio 32</w:t>
            </w:r>
            <w:r w:rsidRPr="005D37E8">
              <w:rPr>
                <w:rFonts w:cs="Arial"/>
                <w:color w:val="202124"/>
                <w:sz w:val="24"/>
              </w:rPr>
              <w:t xml:space="preserve">, Piazzetta </w:t>
            </w:r>
            <w:proofErr w:type="spellStart"/>
            <w:r w:rsidRPr="005D37E8">
              <w:rPr>
                <w:rFonts w:cs="Arial"/>
                <w:color w:val="202124"/>
                <w:sz w:val="24"/>
              </w:rPr>
              <w:t>Marcovigi</w:t>
            </w:r>
            <w:proofErr w:type="spellEnd"/>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266AC470" w:rsidR="00CE0E41" w:rsidRPr="00A95194" w:rsidRDefault="00A95194" w:rsidP="00A95194">
            <w:pPr>
              <w:rPr>
                <w:rFonts w:cs="Arial"/>
                <w:b/>
                <w:bCs/>
                <w:sz w:val="24"/>
              </w:rPr>
            </w:pPr>
            <w:r w:rsidRPr="00A95194">
              <w:rPr>
                <w:rFonts w:cs="Arial"/>
                <w:b/>
                <w:bCs/>
                <w:sz w:val="24"/>
              </w:rPr>
              <w:t xml:space="preserve">STORIA DELL’ARTE </w:t>
            </w:r>
            <w:r w:rsidRPr="00A95194">
              <w:rPr>
                <w:rFonts w:cs="Arial"/>
                <w:sz w:val="24"/>
              </w:rPr>
              <w:t>(max 60)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68FEC777" w:rsidR="00CE0E41" w:rsidRPr="00A95194" w:rsidRDefault="00A95194" w:rsidP="00A95194">
            <w:pPr>
              <w:jc w:val="both"/>
              <w:rPr>
                <w:rFonts w:cs="Arial"/>
                <w:i/>
                <w:iCs/>
                <w:sz w:val="24"/>
              </w:rPr>
            </w:pPr>
            <w:r w:rsidRPr="00A95194">
              <w:rPr>
                <w:rFonts w:cs="Arial"/>
                <w:i/>
                <w:iCs/>
                <w:sz w:val="24"/>
              </w:rPr>
              <w:t>1430. Milano, capoluogo del ducato dei Visconti, è una città in fermento. Nel cantiere del Duomo, e nelle strade della città, si confrontano artisti di provenienza e stili molto diversi: lombardi, ticinesi, veneti, i fiorentini con il loro “umanesimo”, i francesi e i fiamminghi con il loro “gotico”. Vicino a Brescia nasce Vincenzo Foppa. Per più di sessant’anni lavorerà per i duchi di Milano, la sua città natale, Bergamo, la Liguria e tanti altri committenti… venendo dimenticato con la sua morte. Finché tra Ottocento e Novecento, alla ricerca di qualcosa che spiegasse la pittura vera e spietata di Moretto, Romanino, Savoldo e soprattutto Caravaggio, gli storici dell’arte lo proclameranno “padre” del Rinascimento lombardo. Attraverso le diverse fasi di una carriera sempre in movimento, capace di cogliere ogni novità, potremo ripercorrere anche la storia – spesso dimenticata – dell’arte nelle nostre terre nel Quattrocento, della sua unicità e della sua eccezionale ricchezza.</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A95194">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6377D1D8" w:rsidR="00CE0E41" w:rsidRPr="00A95194" w:rsidRDefault="005D37E8" w:rsidP="005E73CA">
            <w:pPr>
              <w:ind w:left="57"/>
              <w:jc w:val="center"/>
              <w:rPr>
                <w:sz w:val="24"/>
              </w:rPr>
            </w:pPr>
            <w:r>
              <w:rPr>
                <w:sz w:val="24"/>
              </w:rPr>
              <w:t>14.02.2024</w:t>
            </w:r>
          </w:p>
        </w:tc>
        <w:tc>
          <w:tcPr>
            <w:tcW w:w="7487" w:type="dxa"/>
            <w:vAlign w:val="center"/>
          </w:tcPr>
          <w:p w14:paraId="69056490" w14:textId="77777777" w:rsidR="00A95194" w:rsidRPr="00596CED" w:rsidRDefault="00A95194" w:rsidP="00A95194">
            <w:pPr>
              <w:ind w:left="360"/>
              <w:jc w:val="both"/>
              <w:rPr>
                <w:sz w:val="24"/>
              </w:rPr>
            </w:pPr>
            <w:r w:rsidRPr="00596CED">
              <w:rPr>
                <w:b/>
                <w:bCs/>
                <w:sz w:val="24"/>
              </w:rPr>
              <w:t>Tra gotico e umanesimo.</w:t>
            </w:r>
            <w:r w:rsidRPr="00596CED">
              <w:rPr>
                <w:sz w:val="24"/>
              </w:rPr>
              <w:t xml:space="preserve"> In questa prima lezione si mostrerà come il cantiere del Duomo di Milano avesse portato ad una varietà artistica che si poteva trovare solo in Lombardia. Vedremo opere come i preziosi disegni di Giovannino De’ Grassi (vanto della nostra Biblioteca Mai), o il gioiello nascosto di Castiglione Olona, progettata da un cardinale per essere una piccola Firenze umanistica, e affrescata da Masolino. Ma vedremo anche le opere di Brescia e Bergamo, prima influenzate e poi dominate da Venezia, o le opere portate da oltralpe dai mercanti nei loro scambi commerciali.</w:t>
            </w:r>
          </w:p>
          <w:p w14:paraId="5C2B06AB" w14:textId="112D67E9" w:rsidR="00CE0E41" w:rsidRPr="00B64D67" w:rsidRDefault="00CE0E41" w:rsidP="00A95194">
            <w:pPr>
              <w:ind w:left="360"/>
              <w:jc w:val="both"/>
              <w:rPr>
                <w:rFonts w:cs="Arial"/>
                <w:sz w:val="22"/>
                <w:szCs w:val="22"/>
              </w:rPr>
            </w:pPr>
          </w:p>
        </w:tc>
      </w:tr>
      <w:tr w:rsidR="00A95194" w:rsidRPr="009124C2" w14:paraId="14CE0752" w14:textId="77777777" w:rsidTr="00A95194">
        <w:trPr>
          <w:trHeight w:val="567"/>
        </w:trPr>
        <w:tc>
          <w:tcPr>
            <w:tcW w:w="385" w:type="dxa"/>
            <w:vAlign w:val="center"/>
          </w:tcPr>
          <w:p w14:paraId="4A378FF4" w14:textId="77777777" w:rsidR="00A95194" w:rsidRPr="009124C2" w:rsidRDefault="00A95194" w:rsidP="00A95194">
            <w:pPr>
              <w:jc w:val="center"/>
              <w:rPr>
                <w:rFonts w:cs="Arial"/>
                <w:b/>
                <w:bCs/>
                <w:sz w:val="22"/>
                <w:szCs w:val="22"/>
              </w:rPr>
            </w:pPr>
            <w:r w:rsidRPr="009124C2">
              <w:rPr>
                <w:rFonts w:cs="Arial"/>
                <w:b/>
                <w:bCs/>
                <w:sz w:val="22"/>
                <w:szCs w:val="22"/>
              </w:rPr>
              <w:t>2</w:t>
            </w:r>
          </w:p>
        </w:tc>
        <w:tc>
          <w:tcPr>
            <w:tcW w:w="1639" w:type="dxa"/>
            <w:vAlign w:val="center"/>
          </w:tcPr>
          <w:p w14:paraId="509A4E7E" w14:textId="448E8479" w:rsidR="00A95194" w:rsidRPr="00A95194" w:rsidRDefault="005D37E8" w:rsidP="00A95194">
            <w:pPr>
              <w:ind w:left="57"/>
              <w:jc w:val="center"/>
              <w:rPr>
                <w:sz w:val="24"/>
              </w:rPr>
            </w:pPr>
            <w:r>
              <w:rPr>
                <w:sz w:val="24"/>
              </w:rPr>
              <w:t>21.</w:t>
            </w:r>
            <w:r>
              <w:rPr>
                <w:sz w:val="24"/>
              </w:rPr>
              <w:t>02.2024</w:t>
            </w:r>
          </w:p>
        </w:tc>
        <w:tc>
          <w:tcPr>
            <w:tcW w:w="7487" w:type="dxa"/>
            <w:vAlign w:val="center"/>
          </w:tcPr>
          <w:p w14:paraId="4AC22338" w14:textId="11159D44" w:rsidR="00A95194" w:rsidRPr="00A95194" w:rsidRDefault="00A95194" w:rsidP="00A95194">
            <w:pPr>
              <w:ind w:left="360"/>
              <w:jc w:val="both"/>
              <w:rPr>
                <w:sz w:val="24"/>
              </w:rPr>
            </w:pPr>
            <w:r w:rsidRPr="00596CED">
              <w:rPr>
                <w:b/>
                <w:bCs/>
                <w:sz w:val="24"/>
              </w:rPr>
              <w:t>La formazione</w:t>
            </w:r>
            <w:r w:rsidRPr="00596CED">
              <w:rPr>
                <w:sz w:val="24"/>
              </w:rPr>
              <w:t>. Foppa nasce e si forma a Brescia, città lombarda sotto il dominio veneziano. Ma alcune sue opere giovanili sembrano mostrare che è stato a Padova, a vedere Giotto, Donatello e il giovane Mantegna… E poi, dal 1456, vive e lavora a Pavia! Attraverso una dimostrazione del metodo usato dagli storici dell’arte, esamineremo prove e indizi, sino a risolvere il “mistero” delle origini del nostro artista e di chi può avere ammirato da giovane.</w:t>
            </w:r>
          </w:p>
        </w:tc>
      </w:tr>
      <w:tr w:rsidR="00A95194" w:rsidRPr="009124C2" w14:paraId="638AFA5D" w14:textId="77777777" w:rsidTr="00A95194">
        <w:trPr>
          <w:trHeight w:val="567"/>
        </w:trPr>
        <w:tc>
          <w:tcPr>
            <w:tcW w:w="385" w:type="dxa"/>
            <w:vAlign w:val="center"/>
          </w:tcPr>
          <w:p w14:paraId="3EFB7E73" w14:textId="77777777" w:rsidR="00A95194" w:rsidRPr="009124C2" w:rsidRDefault="00A95194" w:rsidP="00A95194">
            <w:pPr>
              <w:jc w:val="center"/>
              <w:rPr>
                <w:rFonts w:cs="Arial"/>
                <w:b/>
                <w:bCs/>
                <w:sz w:val="22"/>
                <w:szCs w:val="22"/>
              </w:rPr>
            </w:pPr>
            <w:r w:rsidRPr="009124C2">
              <w:rPr>
                <w:rFonts w:cs="Arial"/>
                <w:b/>
                <w:bCs/>
                <w:sz w:val="22"/>
                <w:szCs w:val="22"/>
              </w:rPr>
              <w:lastRenderedPageBreak/>
              <w:t>3</w:t>
            </w:r>
          </w:p>
        </w:tc>
        <w:tc>
          <w:tcPr>
            <w:tcW w:w="1639" w:type="dxa"/>
            <w:vAlign w:val="center"/>
          </w:tcPr>
          <w:p w14:paraId="512EDB51" w14:textId="098E48E7" w:rsidR="00A95194" w:rsidRPr="00A95194" w:rsidRDefault="005D37E8" w:rsidP="00A95194">
            <w:pPr>
              <w:ind w:left="57"/>
              <w:jc w:val="center"/>
              <w:rPr>
                <w:sz w:val="24"/>
              </w:rPr>
            </w:pPr>
            <w:r>
              <w:rPr>
                <w:sz w:val="24"/>
              </w:rPr>
              <w:t>28.</w:t>
            </w:r>
            <w:r>
              <w:rPr>
                <w:sz w:val="24"/>
              </w:rPr>
              <w:t>02.2024</w:t>
            </w:r>
          </w:p>
        </w:tc>
        <w:tc>
          <w:tcPr>
            <w:tcW w:w="7487" w:type="dxa"/>
            <w:vAlign w:val="center"/>
          </w:tcPr>
          <w:p w14:paraId="4C1E879A" w14:textId="77777777" w:rsidR="00A95194" w:rsidRPr="00596CED" w:rsidRDefault="00A95194" w:rsidP="00A95194">
            <w:pPr>
              <w:ind w:left="360"/>
              <w:jc w:val="both"/>
              <w:rPr>
                <w:sz w:val="24"/>
              </w:rPr>
            </w:pPr>
            <w:r w:rsidRPr="00596CED">
              <w:rPr>
                <w:b/>
                <w:bCs/>
                <w:sz w:val="24"/>
              </w:rPr>
              <w:t>Tra Genova e gli Sforza (1460-1465)</w:t>
            </w:r>
            <w:r w:rsidRPr="00596CED">
              <w:rPr>
                <w:sz w:val="24"/>
              </w:rPr>
              <w:t>. Non contento di non riuscire a portare a termine tutte le commissioni che gli vengono richieste, Foppa inizia a spostarsi tra Pavia e la Liguria, in cerca di nuovi clienti… e nuovi stimoli. Li troverà negli artisti di Genova, città di mercanti e di banchieri, dove l’arte francese, provenzale, fiamminga e italiana si incontrano e si “contaminano” a vicenda.</w:t>
            </w:r>
          </w:p>
          <w:p w14:paraId="0DA08E97" w14:textId="31188A5D" w:rsidR="00A95194" w:rsidRPr="00B64D67" w:rsidRDefault="00A95194" w:rsidP="00A95194">
            <w:pPr>
              <w:ind w:left="360"/>
              <w:rPr>
                <w:rFonts w:cs="Arial"/>
                <w:sz w:val="22"/>
                <w:szCs w:val="22"/>
              </w:rPr>
            </w:pPr>
          </w:p>
        </w:tc>
      </w:tr>
      <w:tr w:rsidR="00A95194" w:rsidRPr="009124C2" w14:paraId="4099DA0F" w14:textId="77777777" w:rsidTr="00A95194">
        <w:trPr>
          <w:trHeight w:val="567"/>
        </w:trPr>
        <w:tc>
          <w:tcPr>
            <w:tcW w:w="385" w:type="dxa"/>
            <w:vAlign w:val="center"/>
          </w:tcPr>
          <w:p w14:paraId="65B3B4DF" w14:textId="77777777" w:rsidR="00A95194" w:rsidRPr="009124C2" w:rsidRDefault="00A95194" w:rsidP="00A95194">
            <w:pPr>
              <w:jc w:val="center"/>
              <w:rPr>
                <w:rFonts w:cs="Arial"/>
                <w:b/>
                <w:bCs/>
                <w:sz w:val="22"/>
                <w:szCs w:val="22"/>
              </w:rPr>
            </w:pPr>
            <w:r w:rsidRPr="009124C2">
              <w:rPr>
                <w:rFonts w:cs="Arial"/>
                <w:b/>
                <w:bCs/>
                <w:sz w:val="22"/>
                <w:szCs w:val="22"/>
              </w:rPr>
              <w:t>4</w:t>
            </w:r>
          </w:p>
        </w:tc>
        <w:tc>
          <w:tcPr>
            <w:tcW w:w="1639" w:type="dxa"/>
            <w:vAlign w:val="center"/>
          </w:tcPr>
          <w:p w14:paraId="3A2ECF37" w14:textId="0A36E094" w:rsidR="00A95194" w:rsidRPr="00A95194" w:rsidRDefault="005D37E8" w:rsidP="00A95194">
            <w:pPr>
              <w:jc w:val="center"/>
              <w:rPr>
                <w:sz w:val="24"/>
              </w:rPr>
            </w:pPr>
            <w:r>
              <w:rPr>
                <w:sz w:val="24"/>
              </w:rPr>
              <w:t>06.</w:t>
            </w:r>
            <w:r>
              <w:rPr>
                <w:bCs/>
                <w:sz w:val="24"/>
              </w:rPr>
              <w:t>03.2024</w:t>
            </w:r>
          </w:p>
        </w:tc>
        <w:tc>
          <w:tcPr>
            <w:tcW w:w="7487" w:type="dxa"/>
            <w:vAlign w:val="center"/>
          </w:tcPr>
          <w:p w14:paraId="4CBF1F49" w14:textId="5B202483" w:rsidR="00A95194" w:rsidRPr="00596CED" w:rsidRDefault="00A95194" w:rsidP="00A95194">
            <w:pPr>
              <w:ind w:left="360"/>
              <w:jc w:val="both"/>
              <w:rPr>
                <w:sz w:val="24"/>
              </w:rPr>
            </w:pPr>
            <w:r w:rsidRPr="00596CED">
              <w:rPr>
                <w:b/>
                <w:bCs/>
                <w:sz w:val="24"/>
              </w:rPr>
              <w:t>La cappella Portinari e non solo</w:t>
            </w:r>
            <w:r w:rsidRPr="00596CED">
              <w:rPr>
                <w:sz w:val="24"/>
              </w:rPr>
              <w:t xml:space="preserve">. In questa lezione assisteremo all’incontro che cambia la vita al nostro artista: quello con un banchiere fiorentino, agente dei Medici a Milano, che gli commissiona le decorazioni per il palazzo dove lavora, per la cappella di famiglia e non solo. Nella Cappella Portinari, la vita di tutti i giorni entra nella storia </w:t>
            </w:r>
            <w:proofErr w:type="gramStart"/>
            <w:r w:rsidRPr="00596CED">
              <w:rPr>
                <w:sz w:val="24"/>
              </w:rPr>
              <w:t>dell’arte..</w:t>
            </w:r>
            <w:proofErr w:type="gramEnd"/>
          </w:p>
          <w:p w14:paraId="30D042A7" w14:textId="207259A0" w:rsidR="00A95194" w:rsidRPr="00B64D67" w:rsidRDefault="00A95194" w:rsidP="00A95194">
            <w:pPr>
              <w:ind w:left="360"/>
              <w:rPr>
                <w:rFonts w:cs="Arial"/>
                <w:sz w:val="22"/>
                <w:szCs w:val="22"/>
              </w:rPr>
            </w:pPr>
          </w:p>
        </w:tc>
      </w:tr>
      <w:tr w:rsidR="00A95194" w:rsidRPr="009124C2" w14:paraId="5E54F49D" w14:textId="77777777" w:rsidTr="00A95194">
        <w:trPr>
          <w:trHeight w:val="567"/>
        </w:trPr>
        <w:tc>
          <w:tcPr>
            <w:tcW w:w="385" w:type="dxa"/>
            <w:vAlign w:val="center"/>
          </w:tcPr>
          <w:p w14:paraId="694F3FAC" w14:textId="77777777" w:rsidR="00A95194" w:rsidRPr="009124C2" w:rsidRDefault="00A95194" w:rsidP="00A95194">
            <w:pPr>
              <w:jc w:val="center"/>
              <w:rPr>
                <w:rFonts w:cs="Arial"/>
                <w:b/>
                <w:bCs/>
                <w:sz w:val="22"/>
                <w:szCs w:val="22"/>
              </w:rPr>
            </w:pPr>
            <w:r>
              <w:rPr>
                <w:rFonts w:cs="Arial"/>
                <w:b/>
                <w:bCs/>
                <w:sz w:val="22"/>
                <w:szCs w:val="22"/>
              </w:rPr>
              <w:t>5</w:t>
            </w:r>
          </w:p>
        </w:tc>
        <w:tc>
          <w:tcPr>
            <w:tcW w:w="1639" w:type="dxa"/>
            <w:vAlign w:val="center"/>
          </w:tcPr>
          <w:p w14:paraId="204A9B9A" w14:textId="0947D9EC" w:rsidR="00A95194" w:rsidRPr="00A95194" w:rsidRDefault="005D37E8" w:rsidP="00A95194">
            <w:pPr>
              <w:ind w:left="57"/>
              <w:jc w:val="center"/>
              <w:rPr>
                <w:sz w:val="24"/>
              </w:rPr>
            </w:pPr>
            <w:r>
              <w:rPr>
                <w:sz w:val="24"/>
              </w:rPr>
              <w:t>13.</w:t>
            </w:r>
            <w:r>
              <w:rPr>
                <w:bCs/>
                <w:sz w:val="24"/>
              </w:rPr>
              <w:t>03.2024</w:t>
            </w:r>
          </w:p>
        </w:tc>
        <w:tc>
          <w:tcPr>
            <w:tcW w:w="7487" w:type="dxa"/>
            <w:vAlign w:val="center"/>
          </w:tcPr>
          <w:p w14:paraId="19632570" w14:textId="053EFA12" w:rsidR="00A95194" w:rsidRDefault="00A95194" w:rsidP="00A95194">
            <w:pPr>
              <w:ind w:left="360"/>
              <w:rPr>
                <w:sz w:val="24"/>
              </w:rPr>
            </w:pPr>
            <w:r w:rsidRPr="00596CED">
              <w:rPr>
                <w:b/>
                <w:bCs/>
                <w:sz w:val="24"/>
              </w:rPr>
              <w:t>Gli anni di Galeazzo Maria Sforza.</w:t>
            </w:r>
            <w:r w:rsidRPr="00596CED">
              <w:rPr>
                <w:sz w:val="24"/>
              </w:rPr>
              <w:t xml:space="preserve"> Tra il 1470 e il 1485 Foppa vive un periodo ricco di stimoli: gli artisti che dal Nord scendono a Milano, per lavorare nei cantieri sforzeschi (Duomo, Castello, Certosa di Pavia) sono sempre più numerosi; da Ferrara arriva una nuova scuola di artisti che portano un’interpretazione tutta loro della pittura fiorentina; nel 1477, a Bergamo, un giovane artista di nome Bramante sconvolge tutti con le sue “statue </w:t>
            </w:r>
            <w:proofErr w:type="gramStart"/>
            <w:r w:rsidRPr="00596CED">
              <w:rPr>
                <w:sz w:val="24"/>
              </w:rPr>
              <w:t>dipinte”…</w:t>
            </w:r>
            <w:proofErr w:type="gramEnd"/>
            <w:r w:rsidRPr="00596CED">
              <w:rPr>
                <w:sz w:val="24"/>
              </w:rPr>
              <w:t xml:space="preserve"> come reagirà il nostro artista all’umanesimo, ormai quasi Rinascimento</w:t>
            </w:r>
            <w:r>
              <w:rPr>
                <w:sz w:val="24"/>
              </w:rPr>
              <w:t>?</w:t>
            </w:r>
          </w:p>
          <w:p w14:paraId="69402EEC" w14:textId="172DEC44" w:rsidR="00A95194" w:rsidRPr="00B64D67" w:rsidRDefault="00A95194" w:rsidP="00A95194">
            <w:pPr>
              <w:ind w:left="360"/>
              <w:rPr>
                <w:rFonts w:cs="Arial"/>
                <w:i/>
                <w:iCs/>
                <w:sz w:val="22"/>
                <w:szCs w:val="22"/>
              </w:rPr>
            </w:pPr>
          </w:p>
        </w:tc>
      </w:tr>
      <w:tr w:rsidR="00A95194" w:rsidRPr="009124C2" w14:paraId="02325D45" w14:textId="77777777" w:rsidTr="00A95194">
        <w:trPr>
          <w:trHeight w:val="567"/>
        </w:trPr>
        <w:tc>
          <w:tcPr>
            <w:tcW w:w="385" w:type="dxa"/>
            <w:vAlign w:val="center"/>
          </w:tcPr>
          <w:p w14:paraId="7C3925EA" w14:textId="77777777" w:rsidR="00A95194" w:rsidRPr="009124C2" w:rsidRDefault="00A95194" w:rsidP="00A95194">
            <w:pPr>
              <w:jc w:val="center"/>
              <w:rPr>
                <w:rFonts w:cs="Arial"/>
                <w:b/>
                <w:bCs/>
                <w:sz w:val="22"/>
                <w:szCs w:val="22"/>
              </w:rPr>
            </w:pPr>
            <w:r>
              <w:rPr>
                <w:rFonts w:cs="Arial"/>
                <w:b/>
                <w:bCs/>
                <w:sz w:val="22"/>
                <w:szCs w:val="22"/>
              </w:rPr>
              <w:t>6</w:t>
            </w:r>
          </w:p>
        </w:tc>
        <w:tc>
          <w:tcPr>
            <w:tcW w:w="1639" w:type="dxa"/>
            <w:vAlign w:val="center"/>
          </w:tcPr>
          <w:p w14:paraId="37707E04" w14:textId="596D6FF2" w:rsidR="00A95194" w:rsidRPr="00A95194" w:rsidRDefault="005D37E8" w:rsidP="00A95194">
            <w:pPr>
              <w:ind w:left="57"/>
              <w:jc w:val="center"/>
              <w:rPr>
                <w:sz w:val="24"/>
                <w:lang w:val="de-DE"/>
              </w:rPr>
            </w:pPr>
            <w:r>
              <w:rPr>
                <w:sz w:val="24"/>
              </w:rPr>
              <w:t>20.</w:t>
            </w:r>
            <w:r>
              <w:rPr>
                <w:bCs/>
                <w:sz w:val="24"/>
              </w:rPr>
              <w:t>03.2024</w:t>
            </w:r>
          </w:p>
        </w:tc>
        <w:tc>
          <w:tcPr>
            <w:tcW w:w="7487" w:type="dxa"/>
            <w:vAlign w:val="center"/>
          </w:tcPr>
          <w:p w14:paraId="17E03959" w14:textId="77777777" w:rsidR="00A95194" w:rsidRDefault="00A95194" w:rsidP="00A95194">
            <w:pPr>
              <w:ind w:left="360"/>
              <w:rPr>
                <w:sz w:val="24"/>
              </w:rPr>
            </w:pPr>
            <w:r w:rsidRPr="00596CED">
              <w:rPr>
                <w:b/>
                <w:bCs/>
                <w:sz w:val="24"/>
              </w:rPr>
              <w:t>Il ciclone Bramante, il ciclone Leonardo.</w:t>
            </w:r>
            <w:r w:rsidRPr="00596CED">
              <w:rPr>
                <w:sz w:val="24"/>
              </w:rPr>
              <w:t xml:space="preserve"> Nel 1482, un “genio” fiorentino giunge a Milano, in cerca di lavoro alla corte di Ludovico il Moro; lascia in città alcuni dei suoi capolavori (tra cui una certa </w:t>
            </w:r>
            <w:r w:rsidRPr="00596CED">
              <w:rPr>
                <w:i/>
                <w:iCs/>
                <w:sz w:val="24"/>
              </w:rPr>
              <w:t>Ultima cena</w:t>
            </w:r>
            <w:r w:rsidRPr="00596CED">
              <w:rPr>
                <w:sz w:val="24"/>
              </w:rPr>
              <w:t>), e forma una nuova generazione di artisti. Eppure anche il maturo Foppa, sorprendendoci ancora, riesce ancora a confrontarsi con la “pittura atmosferica” del grande Leonardo, ma sempre restando attento alla realtà e al quotidiano</w:t>
            </w:r>
          </w:p>
          <w:p w14:paraId="719F2A9A" w14:textId="3ECB9A93" w:rsidR="00A95194" w:rsidRPr="00B64D67" w:rsidRDefault="00A95194" w:rsidP="00A95194">
            <w:pPr>
              <w:ind w:left="360"/>
              <w:rPr>
                <w:rFonts w:cs="Arial"/>
                <w:i/>
                <w:iCs/>
                <w:sz w:val="22"/>
                <w:szCs w:val="22"/>
              </w:rPr>
            </w:pPr>
          </w:p>
        </w:tc>
      </w:tr>
      <w:tr w:rsidR="00A95194" w:rsidRPr="009124C2" w14:paraId="1390F27B" w14:textId="77777777" w:rsidTr="00A95194">
        <w:trPr>
          <w:trHeight w:val="567"/>
        </w:trPr>
        <w:tc>
          <w:tcPr>
            <w:tcW w:w="385" w:type="dxa"/>
            <w:vAlign w:val="center"/>
          </w:tcPr>
          <w:p w14:paraId="6130D557" w14:textId="77777777" w:rsidR="00A95194" w:rsidRPr="009124C2" w:rsidRDefault="00A95194" w:rsidP="00A95194">
            <w:pPr>
              <w:jc w:val="center"/>
              <w:rPr>
                <w:rFonts w:cs="Arial"/>
                <w:b/>
                <w:bCs/>
                <w:sz w:val="22"/>
                <w:szCs w:val="22"/>
              </w:rPr>
            </w:pPr>
            <w:r>
              <w:rPr>
                <w:rFonts w:cs="Arial"/>
                <w:b/>
                <w:bCs/>
                <w:sz w:val="22"/>
                <w:szCs w:val="22"/>
              </w:rPr>
              <w:t>7</w:t>
            </w:r>
          </w:p>
        </w:tc>
        <w:tc>
          <w:tcPr>
            <w:tcW w:w="1639" w:type="dxa"/>
            <w:vAlign w:val="center"/>
          </w:tcPr>
          <w:p w14:paraId="29754A11" w14:textId="7893E1EB" w:rsidR="00A95194" w:rsidRPr="00A95194" w:rsidRDefault="005D37E8" w:rsidP="00A95194">
            <w:pPr>
              <w:ind w:left="57"/>
              <w:jc w:val="center"/>
              <w:rPr>
                <w:sz w:val="24"/>
              </w:rPr>
            </w:pPr>
            <w:r>
              <w:rPr>
                <w:bCs/>
                <w:sz w:val="24"/>
              </w:rPr>
              <w:t>27.03.2024</w:t>
            </w:r>
          </w:p>
        </w:tc>
        <w:tc>
          <w:tcPr>
            <w:tcW w:w="7487" w:type="dxa"/>
            <w:vAlign w:val="center"/>
          </w:tcPr>
          <w:p w14:paraId="594589EF" w14:textId="77777777" w:rsidR="00A95194" w:rsidRPr="00596CED" w:rsidRDefault="00A95194" w:rsidP="00A95194">
            <w:pPr>
              <w:ind w:left="360"/>
              <w:jc w:val="both"/>
              <w:rPr>
                <w:sz w:val="24"/>
              </w:rPr>
            </w:pPr>
            <w:r w:rsidRPr="00596CED">
              <w:rPr>
                <w:b/>
                <w:bCs/>
                <w:sz w:val="24"/>
              </w:rPr>
              <w:t>L’ultimo Foppa e la sua eredità.</w:t>
            </w:r>
            <w:r w:rsidRPr="00596CED">
              <w:rPr>
                <w:sz w:val="24"/>
              </w:rPr>
              <w:t xml:space="preserve"> Verso gli anni ’90 del Quattrocento, l’anziano artista si ritira nella sua Brescia. Forse consapevole della fine imminente, torna alle origini del suo essere artista e dipinge opere solo in apparenza “arretrate” e “bizzarre”, ma in realtà frutto di una scelta consapevole. La storia dell’arte, per quattrocento anni, non ha capito questo; ma lo hanno capito subito i grandi artisti lombardi venuti dopo di lui…</w:t>
            </w:r>
          </w:p>
          <w:p w14:paraId="13A74864" w14:textId="233A9AD0" w:rsidR="00A95194" w:rsidRPr="00B64D67" w:rsidRDefault="00A95194" w:rsidP="00A95194">
            <w:pPr>
              <w:ind w:left="360"/>
              <w:rPr>
                <w:rFonts w:cs="Arial"/>
                <w:i/>
                <w:iCs/>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282D5986" w14:textId="06BA3B7E"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22405"/>
    <w:rsid w:val="00262A85"/>
    <w:rsid w:val="00264C8E"/>
    <w:rsid w:val="00422C2B"/>
    <w:rsid w:val="00437D8A"/>
    <w:rsid w:val="00565751"/>
    <w:rsid w:val="005D37E8"/>
    <w:rsid w:val="005E73CA"/>
    <w:rsid w:val="007E683C"/>
    <w:rsid w:val="00967B0C"/>
    <w:rsid w:val="00A41F03"/>
    <w:rsid w:val="00A95194"/>
    <w:rsid w:val="00B64D67"/>
    <w:rsid w:val="00C8011A"/>
    <w:rsid w:val="00CB6454"/>
    <w:rsid w:val="00CE0E41"/>
    <w:rsid w:val="00EE02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717</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2023-06-22T22:01:00Z</dcterms:created>
  <dcterms:modified xsi:type="dcterms:W3CDTF">2023-06-22T22:01:00Z</dcterms:modified>
</cp:coreProperties>
</file>