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4BC4F668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C7C48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3C7C48">
        <w:rPr>
          <w:b/>
          <w:bCs/>
          <w:sz w:val="44"/>
        </w:rPr>
        <w:t>4</w:t>
      </w:r>
    </w:p>
    <w:p w14:paraId="740E9E12" w14:textId="147C22B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625CFD">
        <w:rPr>
          <w:b/>
          <w:bCs/>
          <w:color w:val="00B050"/>
          <w:sz w:val="24"/>
          <w:szCs w:val="22"/>
        </w:rPr>
        <w:t>Clusone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625CFD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4ABB0502" w:rsidR="00CA5DF1" w:rsidRPr="009124C2" w:rsidRDefault="007D650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115</w:t>
            </w:r>
          </w:p>
        </w:tc>
        <w:tc>
          <w:tcPr>
            <w:tcW w:w="6945" w:type="dxa"/>
            <w:vAlign w:val="center"/>
          </w:tcPr>
          <w:p w14:paraId="404A6226" w14:textId="77777777" w:rsidR="00D77B8C" w:rsidRDefault="00D77B8C" w:rsidP="00CB3121">
            <w:pPr>
              <w:jc w:val="center"/>
              <w:rPr>
                <w:rFonts w:cs="Arial"/>
                <w:b/>
                <w:i/>
                <w:iCs/>
                <w:szCs w:val="28"/>
              </w:rPr>
            </w:pPr>
            <w:r w:rsidRPr="00D77B8C">
              <w:rPr>
                <w:rFonts w:cs="Arial"/>
                <w:b/>
                <w:i/>
                <w:iCs/>
                <w:szCs w:val="28"/>
              </w:rPr>
              <w:t xml:space="preserve">ENTRIAMO NEL MERAVIGLIOSO </w:t>
            </w:r>
          </w:p>
          <w:p w14:paraId="47AB3DF8" w14:textId="6C22B1CD" w:rsidR="00CA5DF1" w:rsidRPr="00967B0C" w:rsidRDefault="00D77B8C" w:rsidP="00CB3121">
            <w:pPr>
              <w:jc w:val="center"/>
              <w:rPr>
                <w:b/>
                <w:i/>
                <w:szCs w:val="28"/>
              </w:rPr>
            </w:pPr>
            <w:r w:rsidRPr="00D77B8C">
              <w:rPr>
                <w:rFonts w:cs="Arial"/>
                <w:b/>
                <w:i/>
                <w:iCs/>
                <w:szCs w:val="28"/>
              </w:rPr>
              <w:t>MONDO DELLA MUSICA</w:t>
            </w:r>
            <w:r w:rsidRPr="00D77B8C">
              <w:rPr>
                <w:rFonts w:cs="Arial"/>
                <w:b/>
                <w:szCs w:val="28"/>
              </w:rPr>
              <w:t xml:space="preserve"> </w:t>
            </w:r>
          </w:p>
        </w:tc>
      </w:tr>
    </w:tbl>
    <w:p w14:paraId="35F3D8F4" w14:textId="77777777" w:rsidR="00CE0E41" w:rsidRPr="003C7C48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425C4710" w:rsidR="00CE0E41" w:rsidRPr="003C7C48" w:rsidRDefault="00D77B8C" w:rsidP="00D77B8C">
            <w:pPr>
              <w:rPr>
                <w:rFonts w:cs="Arial"/>
                <w:b/>
                <w:bCs/>
                <w:sz w:val="24"/>
              </w:rPr>
            </w:pPr>
            <w:r w:rsidRPr="003C7C48">
              <w:rPr>
                <w:rFonts w:cs="Arial"/>
                <w:b/>
                <w:bCs/>
                <w:sz w:val="24"/>
              </w:rPr>
              <w:t>Giuliano Todeschini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2481D24A" w:rsidR="00CE0E41" w:rsidRPr="003C7C48" w:rsidRDefault="00D77B8C" w:rsidP="00CB3121">
            <w:pPr>
              <w:rPr>
                <w:rFonts w:cs="Arial"/>
                <w:sz w:val="24"/>
              </w:rPr>
            </w:pPr>
            <w:r w:rsidRPr="003C7C48">
              <w:rPr>
                <w:rFonts w:cs="Arial"/>
                <w:sz w:val="24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944053C" w:rsidR="00CE0E41" w:rsidRPr="003C7C48" w:rsidRDefault="00D77B8C" w:rsidP="00CB3121">
            <w:pPr>
              <w:rPr>
                <w:rFonts w:cs="Arial"/>
                <w:sz w:val="24"/>
              </w:rPr>
            </w:pPr>
            <w:r w:rsidRPr="003C7C48">
              <w:rPr>
                <w:rFonts w:cs="Arial"/>
                <w:sz w:val="24"/>
              </w:rPr>
              <w:t>15.00 - 17.15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CCF30B1" w:rsidR="00CE0E41" w:rsidRPr="003C7C48" w:rsidRDefault="00D77B8C" w:rsidP="00CB3121">
            <w:pPr>
              <w:rPr>
                <w:rFonts w:cs="Arial"/>
                <w:sz w:val="24"/>
              </w:rPr>
            </w:pPr>
            <w:r w:rsidRPr="003C7C48">
              <w:rPr>
                <w:rFonts w:cs="Arial"/>
                <w:sz w:val="24"/>
              </w:rPr>
              <w:t xml:space="preserve">Dal </w:t>
            </w:r>
            <w:r w:rsidR="00625CFD">
              <w:rPr>
                <w:rFonts w:cs="Arial"/>
                <w:sz w:val="24"/>
              </w:rPr>
              <w:t>19 gennaio</w:t>
            </w:r>
            <w:r w:rsidR="003C7C48" w:rsidRPr="003C7C48">
              <w:rPr>
                <w:rFonts w:cs="Arial"/>
                <w:sz w:val="24"/>
              </w:rPr>
              <w:t xml:space="preserve"> al 2</w:t>
            </w:r>
            <w:r w:rsidR="00625CFD">
              <w:rPr>
                <w:rFonts w:cs="Arial"/>
                <w:sz w:val="24"/>
              </w:rPr>
              <w:t>2</w:t>
            </w:r>
            <w:r w:rsidR="003C7C48" w:rsidRPr="003C7C48">
              <w:rPr>
                <w:rFonts w:cs="Arial"/>
                <w:sz w:val="24"/>
              </w:rPr>
              <w:t xml:space="preserve"> </w:t>
            </w:r>
            <w:r w:rsidR="00625CFD">
              <w:rPr>
                <w:rFonts w:cs="Arial"/>
                <w:sz w:val="24"/>
              </w:rPr>
              <w:t>marzo</w:t>
            </w:r>
            <w:r w:rsidR="003C7C48" w:rsidRPr="003C7C48">
              <w:rPr>
                <w:rFonts w:cs="Arial"/>
                <w:sz w:val="24"/>
              </w:rPr>
              <w:t xml:space="preserve"> 2024 (</w:t>
            </w:r>
            <w:r w:rsidR="00625CFD">
              <w:rPr>
                <w:rFonts w:cs="Arial"/>
                <w:sz w:val="24"/>
              </w:rPr>
              <w:t>10</w:t>
            </w:r>
            <w:r w:rsidR="003C7C48" w:rsidRPr="003C7C48">
              <w:rPr>
                <w:rFonts w:cs="Arial"/>
                <w:sz w:val="24"/>
              </w:rPr>
              <w:t xml:space="preserve"> incontri</w:t>
            </w:r>
            <w:r w:rsidR="007D6507">
              <w:rPr>
                <w:rFonts w:cs="Arial"/>
                <w:sz w:val="24"/>
              </w:rPr>
              <w:t xml:space="preserve"> - €</w:t>
            </w:r>
            <w:r w:rsidR="00C202AE">
              <w:rPr>
                <w:rFonts w:cs="Arial"/>
                <w:sz w:val="24"/>
              </w:rPr>
              <w:t xml:space="preserve"> </w:t>
            </w:r>
            <w:r w:rsidR="007D6507">
              <w:rPr>
                <w:rFonts w:cs="Arial"/>
                <w:sz w:val="24"/>
              </w:rPr>
              <w:t>40,00</w:t>
            </w:r>
            <w:r w:rsidR="003C7C48" w:rsidRPr="003C7C48">
              <w:rPr>
                <w:rFonts w:cs="Arial"/>
                <w:sz w:val="24"/>
              </w:rPr>
              <w:t>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2376EC22" w:rsidR="00CE0E41" w:rsidRPr="003C7C48" w:rsidRDefault="00625CFD" w:rsidP="00CB3121">
            <w:pPr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sz w:val="24"/>
              </w:rPr>
              <w:t>Auditorium dell’Istituto Comprensivo, Via Roma</w:t>
            </w:r>
            <w:r w:rsidR="00914FE1">
              <w:rPr>
                <w:rFonts w:cs="Arial"/>
                <w:sz w:val="24"/>
              </w:rPr>
              <w:t xml:space="preserve"> - Clusone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34D962B" w:rsidR="00CE0E41" w:rsidRPr="003C7C48" w:rsidRDefault="00D77B8C" w:rsidP="0002503D">
            <w:pPr>
              <w:pStyle w:val="NormaleWeb"/>
              <w:shd w:val="clear" w:color="auto" w:fill="FFFFFF"/>
              <w:spacing w:before="0" w:after="0"/>
              <w:jc w:val="both"/>
              <w:rPr>
                <w:rFonts w:ascii="Arial" w:hAnsi="Arial" w:cs="Arial"/>
                <w:b/>
              </w:rPr>
            </w:pPr>
            <w:r w:rsidRPr="003C7C48">
              <w:rPr>
                <w:rFonts w:ascii="Arial" w:hAnsi="Arial" w:cs="Arial"/>
                <w:b/>
              </w:rPr>
              <w:t xml:space="preserve">ASCOLTO GUIDATO </w:t>
            </w:r>
            <w:r w:rsidRPr="003C7C48">
              <w:rPr>
                <w:rFonts w:ascii="Arial" w:hAnsi="Arial" w:cs="Arial"/>
                <w:bCs/>
              </w:rPr>
              <w:t>(max 70)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60C4814D" w:rsidR="00CE0E41" w:rsidRPr="007D6507" w:rsidRDefault="003C7C48" w:rsidP="00D77B8C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7D6507">
              <w:rPr>
                <w:rFonts w:cs="Arial"/>
                <w:i/>
                <w:iCs/>
                <w:sz w:val="22"/>
                <w:szCs w:val="22"/>
              </w:rPr>
              <w:t xml:space="preserve">Come per gli anni precedenti, obiettivo del corso è quello di proporre una serie di momenti significativi di ascolto guidato alla scoperta di alcuni aspetti del vastissimo mondo della musica classica. Quest’anno verranno proposte musiche di Mozart, Beethoven, </w:t>
            </w:r>
            <w:proofErr w:type="spellStart"/>
            <w:r w:rsidRPr="007D6507">
              <w:rPr>
                <w:rFonts w:cs="Arial"/>
                <w:i/>
                <w:iCs/>
                <w:sz w:val="22"/>
                <w:szCs w:val="22"/>
              </w:rPr>
              <w:t>Ciaikovskij</w:t>
            </w:r>
            <w:proofErr w:type="spellEnd"/>
            <w:r w:rsidRPr="007D6507">
              <w:rPr>
                <w:rFonts w:cs="Arial"/>
                <w:i/>
                <w:iCs/>
                <w:sz w:val="22"/>
                <w:szCs w:val="22"/>
              </w:rPr>
              <w:t>, Schubert, Liszt e altri. Un incontro sarà dedicato ai musicisti bergamaschi oltre che ad alcune interessanti curiosità musicali. Gli incontri saranno basati su video-ascolti, per ognuno dei quali verranno predisposte apposite schede/dispense. Le varie tematiche saranno proposte in maniera semplice e comprensibile a tutti in modo tale da poter assaporare l’esperienza musicale, come emozione ed arricchimento del proprio vissuto. Non si richiedono attitudini particolari, basta solo il desiderio di conoscere e sperimentare come un ascolto consapevole possa regalare un’emozione che solo la musica può dare.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0FE22E0" w14:textId="074C4AF9" w:rsidR="00CD45C5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371"/>
      </w:tblGrid>
      <w:tr w:rsidR="003C7C48" w:rsidRPr="00912182" w14:paraId="79ABADCD" w14:textId="18034D72" w:rsidTr="007D6507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3C7C48" w:rsidRPr="009124C2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bookmarkStart w:id="0" w:name="_Hlk136465854"/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5607591" w14:textId="114392C3" w:rsidR="003C7C48" w:rsidRPr="009124C2" w:rsidRDefault="00625CFD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  <w:r w:rsidR="003C7C48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1</w:t>
            </w:r>
            <w:r w:rsidR="003C7C48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371" w:type="dxa"/>
            <w:vAlign w:val="center"/>
          </w:tcPr>
          <w:p w14:paraId="51BED0BA" w14:textId="78BEB99C" w:rsidR="003C7C48" w:rsidRPr="007D6507" w:rsidRDefault="007B7F87" w:rsidP="00CB3121">
            <w:pPr>
              <w:ind w:left="57"/>
              <w:rPr>
                <w:rFonts w:cs="Arial"/>
                <w:sz w:val="20"/>
                <w:szCs w:val="20"/>
              </w:rPr>
            </w:pPr>
            <w:r w:rsidRPr="007D6507">
              <w:rPr>
                <w:rFonts w:cs="Arial"/>
                <w:sz w:val="20"/>
                <w:szCs w:val="20"/>
              </w:rPr>
              <w:t>“POT-POURRI” MUSICALE DI APERTURA con brani di vari autori e diversi generi musicali.</w:t>
            </w:r>
          </w:p>
        </w:tc>
      </w:tr>
      <w:tr w:rsidR="003C7C48" w:rsidRPr="009124C2" w14:paraId="14CE0752" w14:textId="205A3FE5" w:rsidTr="007D6507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3C7C48" w:rsidRPr="009124C2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489C1F8B" w:rsidR="003C7C48" w:rsidRPr="009124C2" w:rsidRDefault="00625CFD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  <w:r w:rsidR="003C7C48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1</w:t>
            </w:r>
            <w:r w:rsidR="003C7C48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371" w:type="dxa"/>
            <w:vAlign w:val="center"/>
          </w:tcPr>
          <w:p w14:paraId="4152033E" w14:textId="11D244D5" w:rsidR="003C7C48" w:rsidRPr="007D6507" w:rsidRDefault="007B7F87" w:rsidP="007D6507">
            <w:pPr>
              <w:ind w:left="57"/>
              <w:rPr>
                <w:rFonts w:cs="Arial"/>
                <w:sz w:val="20"/>
                <w:szCs w:val="20"/>
              </w:rPr>
            </w:pPr>
            <w:r w:rsidRPr="007D6507">
              <w:rPr>
                <w:rFonts w:cs="Arial"/>
                <w:sz w:val="20"/>
                <w:szCs w:val="20"/>
              </w:rPr>
              <w:t xml:space="preserve">ALLA SCOPERTA DEI MUSICISTI BERGAMASCHI: G. Legrenzi, </w:t>
            </w:r>
            <w:proofErr w:type="spellStart"/>
            <w:r w:rsidRPr="007D6507">
              <w:rPr>
                <w:rFonts w:cs="Arial"/>
                <w:sz w:val="20"/>
                <w:szCs w:val="20"/>
              </w:rPr>
              <w:t>P.</w:t>
            </w:r>
            <w:proofErr w:type="gramStart"/>
            <w:r w:rsidRPr="007D6507">
              <w:rPr>
                <w:rFonts w:cs="Arial"/>
                <w:sz w:val="20"/>
                <w:szCs w:val="20"/>
              </w:rPr>
              <w:t>A.Locatelli</w:t>
            </w:r>
            <w:proofErr w:type="spellEnd"/>
            <w:proofErr w:type="gramEnd"/>
            <w:r w:rsidRPr="007D6507">
              <w:rPr>
                <w:rFonts w:cs="Arial"/>
                <w:sz w:val="20"/>
                <w:szCs w:val="20"/>
              </w:rPr>
              <w:t xml:space="preserve">, C.A. Marino, </w:t>
            </w:r>
            <w:proofErr w:type="spellStart"/>
            <w:r w:rsidRPr="007D6507">
              <w:rPr>
                <w:rFonts w:cs="Arial"/>
                <w:sz w:val="20"/>
                <w:szCs w:val="20"/>
              </w:rPr>
              <w:t>A.Piatti</w:t>
            </w:r>
            <w:proofErr w:type="spellEnd"/>
            <w:r w:rsidRPr="007D6507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7D6507">
              <w:rPr>
                <w:rFonts w:cs="Arial"/>
                <w:sz w:val="20"/>
                <w:szCs w:val="20"/>
              </w:rPr>
              <w:t>G.Donizetti</w:t>
            </w:r>
            <w:proofErr w:type="spellEnd"/>
            <w:r w:rsidRPr="007D6507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7D6507">
              <w:rPr>
                <w:rFonts w:cs="Arial"/>
                <w:sz w:val="20"/>
                <w:szCs w:val="20"/>
              </w:rPr>
              <w:t>G.A.Gavazzeni</w:t>
            </w:r>
            <w:proofErr w:type="spellEnd"/>
            <w:r w:rsidRPr="007D6507">
              <w:rPr>
                <w:rFonts w:cs="Arial"/>
                <w:sz w:val="20"/>
                <w:szCs w:val="20"/>
              </w:rPr>
              <w:t>.</w:t>
            </w:r>
          </w:p>
        </w:tc>
      </w:tr>
      <w:tr w:rsidR="003C7C48" w:rsidRPr="009124C2" w14:paraId="638AFA5D" w14:textId="02532D35" w:rsidTr="007D6507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3C7C48" w:rsidRPr="009124C2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7597A20B" w:rsidR="003C7C48" w:rsidRPr="009124C2" w:rsidRDefault="00625CFD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</w:t>
            </w:r>
            <w:r w:rsidR="003C7C48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2</w:t>
            </w:r>
            <w:r w:rsidR="003C7C48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371" w:type="dxa"/>
            <w:vAlign w:val="center"/>
          </w:tcPr>
          <w:p w14:paraId="4BF9E8E6" w14:textId="2F91EF2A" w:rsidR="003C7C48" w:rsidRPr="007D6507" w:rsidRDefault="007B7F87" w:rsidP="00CB3121">
            <w:pPr>
              <w:ind w:left="57"/>
              <w:rPr>
                <w:rFonts w:cs="Arial"/>
                <w:sz w:val="20"/>
                <w:szCs w:val="20"/>
              </w:rPr>
            </w:pPr>
            <w:r w:rsidRPr="007D6507">
              <w:rPr>
                <w:rFonts w:cs="Arial"/>
                <w:sz w:val="20"/>
                <w:szCs w:val="20"/>
              </w:rPr>
              <w:t>DENTRO L’ORGANO: UNA MERAVIGLIOSA MACCHINA DI SUONI: il funzionamento e gli organi storici bergamaschi.</w:t>
            </w:r>
          </w:p>
        </w:tc>
      </w:tr>
      <w:tr w:rsidR="003C7C48" w:rsidRPr="009124C2" w14:paraId="4099DA0F" w14:textId="4D68A48F" w:rsidTr="007D6507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3C7C48" w:rsidRPr="009124C2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A2ECF37" w14:textId="6F41D7F3" w:rsidR="003C7C48" w:rsidRPr="00EB4BE2" w:rsidRDefault="00625CFD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C7C48">
              <w:rPr>
                <w:sz w:val="22"/>
                <w:szCs w:val="22"/>
              </w:rPr>
              <w:t>.</w:t>
            </w:r>
            <w:r w:rsidR="003C7C48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="003C7C48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371" w:type="dxa"/>
            <w:vAlign w:val="center"/>
          </w:tcPr>
          <w:p w14:paraId="427DED19" w14:textId="4AA74DAF" w:rsidR="003C7C48" w:rsidRPr="007D6507" w:rsidRDefault="007B7F87" w:rsidP="007D6507">
            <w:pPr>
              <w:ind w:left="57"/>
              <w:rPr>
                <w:sz w:val="20"/>
                <w:szCs w:val="20"/>
              </w:rPr>
            </w:pPr>
            <w:r w:rsidRPr="007D6507">
              <w:rPr>
                <w:sz w:val="20"/>
                <w:szCs w:val="20"/>
              </w:rPr>
              <w:t xml:space="preserve">DUE CONCERTI DEL ROMANTICISMO: P.I. </w:t>
            </w:r>
            <w:proofErr w:type="spellStart"/>
            <w:r w:rsidRPr="007D6507">
              <w:rPr>
                <w:sz w:val="20"/>
                <w:szCs w:val="20"/>
              </w:rPr>
              <w:t>Ciaikovski</w:t>
            </w:r>
            <w:proofErr w:type="spellEnd"/>
            <w:r w:rsidRPr="007D6507">
              <w:rPr>
                <w:sz w:val="20"/>
                <w:szCs w:val="20"/>
              </w:rPr>
              <w:t xml:space="preserve">, concerto per violino e </w:t>
            </w:r>
            <w:proofErr w:type="spellStart"/>
            <w:proofErr w:type="gramStart"/>
            <w:r w:rsidRPr="007D6507">
              <w:rPr>
                <w:sz w:val="20"/>
                <w:szCs w:val="20"/>
              </w:rPr>
              <w:t>orch</w:t>
            </w:r>
            <w:proofErr w:type="spellEnd"/>
            <w:r w:rsidRPr="007D6507">
              <w:rPr>
                <w:sz w:val="20"/>
                <w:szCs w:val="20"/>
              </w:rPr>
              <w:t>.–</w:t>
            </w:r>
            <w:proofErr w:type="gramEnd"/>
            <w:r w:rsidRPr="007D6507">
              <w:rPr>
                <w:sz w:val="20"/>
                <w:szCs w:val="20"/>
              </w:rPr>
              <w:t xml:space="preserve"> F. Liszt, concerto per pianoforte e </w:t>
            </w:r>
            <w:proofErr w:type="spellStart"/>
            <w:r w:rsidRPr="007D6507">
              <w:rPr>
                <w:sz w:val="20"/>
                <w:szCs w:val="20"/>
              </w:rPr>
              <w:t>orch</w:t>
            </w:r>
            <w:proofErr w:type="spellEnd"/>
            <w:r w:rsidRPr="007D6507">
              <w:rPr>
                <w:sz w:val="20"/>
                <w:szCs w:val="20"/>
              </w:rPr>
              <w:t>. n.1.</w:t>
            </w:r>
          </w:p>
        </w:tc>
      </w:tr>
      <w:tr w:rsidR="003C7C48" w:rsidRPr="009124C2" w14:paraId="35932897" w14:textId="73FDA82D" w:rsidTr="007D6507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3C7C48" w:rsidRPr="009124C2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7E1DD41C" w14:textId="6FFABF66" w:rsidR="003C7C48" w:rsidRPr="00EB4BE2" w:rsidRDefault="00625CFD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C7C4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3C7C48">
              <w:rPr>
                <w:sz w:val="22"/>
                <w:szCs w:val="22"/>
              </w:rPr>
              <w:t>.2024</w:t>
            </w:r>
          </w:p>
        </w:tc>
        <w:tc>
          <w:tcPr>
            <w:tcW w:w="7371" w:type="dxa"/>
            <w:vAlign w:val="center"/>
          </w:tcPr>
          <w:p w14:paraId="6529CD37" w14:textId="611A1699" w:rsidR="003C7C48" w:rsidRPr="007D6507" w:rsidRDefault="007B7F87" w:rsidP="00CB3121">
            <w:pPr>
              <w:ind w:left="57"/>
              <w:rPr>
                <w:sz w:val="20"/>
                <w:szCs w:val="20"/>
              </w:rPr>
            </w:pPr>
            <w:r w:rsidRPr="007D6507">
              <w:rPr>
                <w:sz w:val="20"/>
                <w:szCs w:val="20"/>
              </w:rPr>
              <w:t>NEL MEDIOEVO DEL CANTO GREGORIANO E DEI “CARMINA BURANA”.</w:t>
            </w:r>
          </w:p>
        </w:tc>
      </w:tr>
      <w:tr w:rsidR="003C7C48" w:rsidRPr="009124C2" w14:paraId="2271EBAD" w14:textId="0FB2B563" w:rsidTr="007D6507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3C7C48" w:rsidRPr="009124C2" w:rsidRDefault="003C7C48" w:rsidP="0052192A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46986B17" w14:textId="4C42E64A" w:rsidR="003C7C48" w:rsidRPr="00EB4BE2" w:rsidRDefault="00625CFD" w:rsidP="0052192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3C7C48">
              <w:rPr>
                <w:sz w:val="22"/>
                <w:szCs w:val="22"/>
              </w:rPr>
              <w:t>.</w:t>
            </w:r>
            <w:r w:rsidR="003C7C48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="003C7C48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371" w:type="dxa"/>
            <w:vAlign w:val="center"/>
          </w:tcPr>
          <w:p w14:paraId="55E55AD9" w14:textId="4CAB450D" w:rsidR="003C7C48" w:rsidRPr="007D6507" w:rsidRDefault="007B7F87" w:rsidP="0052192A">
            <w:pPr>
              <w:ind w:left="57"/>
              <w:rPr>
                <w:sz w:val="20"/>
                <w:szCs w:val="20"/>
              </w:rPr>
            </w:pPr>
            <w:r w:rsidRPr="007D6507">
              <w:rPr>
                <w:sz w:val="20"/>
                <w:szCs w:val="20"/>
              </w:rPr>
              <w:t>LA MUSICA NEL SALOTTO BORGHESE OTTOCENTESCO: Il lied, le sonate, i trii e i quartetti di F. Schubert, F. Mendelssohn B. e L. van Beethoven.</w:t>
            </w:r>
          </w:p>
        </w:tc>
      </w:tr>
      <w:tr w:rsidR="003C7C48" w:rsidRPr="009124C2" w14:paraId="21216229" w14:textId="5ADB2666" w:rsidTr="007D6507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3C7C48" w:rsidRPr="009124C2" w:rsidRDefault="003C7C48" w:rsidP="0052192A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343E465C" w14:textId="3571F22B" w:rsidR="003C7C48" w:rsidRPr="00EB4BE2" w:rsidRDefault="00625CFD" w:rsidP="0052192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</w:t>
            </w:r>
            <w:r w:rsidR="003C7C48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3</w:t>
            </w:r>
            <w:r w:rsidR="003C7C48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371" w:type="dxa"/>
            <w:vAlign w:val="center"/>
          </w:tcPr>
          <w:p w14:paraId="245D02A7" w14:textId="58645B10" w:rsidR="003C7C48" w:rsidRPr="007D6507" w:rsidRDefault="007B7F87" w:rsidP="007B7F87">
            <w:pPr>
              <w:ind w:left="57"/>
              <w:rPr>
                <w:rFonts w:cs="Arial"/>
                <w:sz w:val="20"/>
                <w:szCs w:val="20"/>
              </w:rPr>
            </w:pPr>
            <w:r w:rsidRPr="007D6507">
              <w:rPr>
                <w:rFonts w:cs="Arial"/>
                <w:sz w:val="20"/>
                <w:szCs w:val="20"/>
              </w:rPr>
              <w:t>LA MUSICA E L’ACQUA: Come l’acqua ha ispirato i musicisti di varie epoche.</w:t>
            </w:r>
          </w:p>
        </w:tc>
      </w:tr>
      <w:tr w:rsidR="003C7C48" w:rsidRPr="009124C2" w14:paraId="0D94FE14" w14:textId="1F3B9437" w:rsidTr="007D6507">
        <w:trPr>
          <w:trHeight w:val="80"/>
        </w:trPr>
        <w:tc>
          <w:tcPr>
            <w:tcW w:w="385" w:type="dxa"/>
            <w:vAlign w:val="center"/>
          </w:tcPr>
          <w:p w14:paraId="18BF7DB0" w14:textId="777EE459" w:rsidR="003C7C48" w:rsidRPr="009124C2" w:rsidRDefault="003C7C48" w:rsidP="0052192A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054584A9" w14:textId="26F1C78D" w:rsidR="003C7C48" w:rsidRPr="00EB4BE2" w:rsidRDefault="00625CFD" w:rsidP="0052192A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3C7C48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3</w:t>
            </w:r>
            <w:r w:rsidR="003C7C48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371" w:type="dxa"/>
            <w:vAlign w:val="center"/>
          </w:tcPr>
          <w:p w14:paraId="5ACABF5E" w14:textId="77777777" w:rsidR="003C7C48" w:rsidRDefault="00914FE1" w:rsidP="00914FE1">
            <w:pPr>
              <w:ind w:left="57"/>
              <w:rPr>
                <w:rFonts w:cs="Arial"/>
                <w:sz w:val="20"/>
                <w:szCs w:val="20"/>
              </w:rPr>
            </w:pPr>
            <w:r w:rsidRPr="007D6507">
              <w:rPr>
                <w:rFonts w:cs="Arial"/>
                <w:sz w:val="20"/>
                <w:szCs w:val="20"/>
              </w:rPr>
              <w:t>IL VIRTUOSISMO MUSICALE al pianoforte, violino, chitarra…</w:t>
            </w:r>
          </w:p>
          <w:p w14:paraId="4BB1C9C3" w14:textId="0EDD7CAD" w:rsidR="007D6507" w:rsidRPr="007D6507" w:rsidRDefault="007D6507" w:rsidP="00914FE1">
            <w:pPr>
              <w:ind w:left="57"/>
              <w:rPr>
                <w:rFonts w:cs="Arial"/>
                <w:sz w:val="12"/>
                <w:szCs w:val="12"/>
              </w:rPr>
            </w:pPr>
          </w:p>
        </w:tc>
      </w:tr>
      <w:tr w:rsidR="00625CFD" w:rsidRPr="009124C2" w14:paraId="1CE05E44" w14:textId="77777777" w:rsidTr="007D6507">
        <w:trPr>
          <w:trHeight w:val="80"/>
        </w:trPr>
        <w:tc>
          <w:tcPr>
            <w:tcW w:w="385" w:type="dxa"/>
            <w:vAlign w:val="center"/>
          </w:tcPr>
          <w:p w14:paraId="69A4F7E2" w14:textId="68877B7F" w:rsidR="00625CFD" w:rsidRDefault="00914FE1" w:rsidP="0052192A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58" w:type="dxa"/>
            <w:vAlign w:val="center"/>
          </w:tcPr>
          <w:p w14:paraId="78C68811" w14:textId="1CB3F60A" w:rsidR="00625CFD" w:rsidRDefault="00625CFD" w:rsidP="0052192A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15.03.2024</w:t>
            </w:r>
          </w:p>
        </w:tc>
        <w:tc>
          <w:tcPr>
            <w:tcW w:w="7371" w:type="dxa"/>
            <w:vAlign w:val="center"/>
          </w:tcPr>
          <w:p w14:paraId="6CCB0407" w14:textId="77777777" w:rsidR="00625CFD" w:rsidRDefault="00914FE1" w:rsidP="007B7F87">
            <w:pPr>
              <w:ind w:left="57"/>
              <w:rPr>
                <w:rFonts w:cs="Arial"/>
                <w:sz w:val="20"/>
                <w:szCs w:val="20"/>
              </w:rPr>
            </w:pPr>
            <w:r w:rsidRPr="007D6507">
              <w:rPr>
                <w:rFonts w:cs="Arial"/>
                <w:sz w:val="20"/>
                <w:szCs w:val="20"/>
              </w:rPr>
              <w:t>LA VOCE UMANA: classificazione, suono, potere e forza espressiva.</w:t>
            </w:r>
          </w:p>
          <w:p w14:paraId="735EF4C0" w14:textId="29CF091F" w:rsidR="007D6507" w:rsidRPr="007D6507" w:rsidRDefault="007D6507" w:rsidP="007B7F87">
            <w:pPr>
              <w:ind w:left="57"/>
              <w:rPr>
                <w:rFonts w:cs="Arial"/>
                <w:sz w:val="14"/>
                <w:szCs w:val="14"/>
              </w:rPr>
            </w:pPr>
          </w:p>
        </w:tc>
      </w:tr>
      <w:tr w:rsidR="00625CFD" w:rsidRPr="009124C2" w14:paraId="67415A72" w14:textId="77777777" w:rsidTr="007D6507">
        <w:trPr>
          <w:trHeight w:val="80"/>
        </w:trPr>
        <w:tc>
          <w:tcPr>
            <w:tcW w:w="385" w:type="dxa"/>
            <w:vAlign w:val="center"/>
          </w:tcPr>
          <w:p w14:paraId="0841EE4C" w14:textId="5EDE8486" w:rsidR="00625CFD" w:rsidRDefault="00625CFD" w:rsidP="0052192A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8" w:type="dxa"/>
            <w:vAlign w:val="center"/>
          </w:tcPr>
          <w:p w14:paraId="645F904E" w14:textId="5E7CEF18" w:rsidR="00625CFD" w:rsidRDefault="00625CFD" w:rsidP="0052192A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22.03.2024</w:t>
            </w:r>
          </w:p>
        </w:tc>
        <w:tc>
          <w:tcPr>
            <w:tcW w:w="7371" w:type="dxa"/>
            <w:vAlign w:val="center"/>
          </w:tcPr>
          <w:p w14:paraId="2EBDD826" w14:textId="43667535" w:rsidR="00914FE1" w:rsidRPr="007D6507" w:rsidRDefault="00914FE1" w:rsidP="00914FE1">
            <w:pPr>
              <w:ind w:left="57"/>
              <w:rPr>
                <w:rFonts w:cs="Arial"/>
                <w:sz w:val="20"/>
                <w:szCs w:val="20"/>
              </w:rPr>
            </w:pPr>
            <w:r w:rsidRPr="007D6507">
              <w:rPr>
                <w:rFonts w:cs="Arial"/>
                <w:sz w:val="20"/>
                <w:szCs w:val="20"/>
              </w:rPr>
              <w:t>LE MUSICHE DA FILM E L’OPERETTA: alcune delle più importanti colonne sonore ed esempi tratti dalle operette più famose.</w:t>
            </w:r>
          </w:p>
          <w:p w14:paraId="412FF11A" w14:textId="77777777" w:rsidR="00625CFD" w:rsidRPr="007D6507" w:rsidRDefault="00625CFD" w:rsidP="007B7F87">
            <w:pPr>
              <w:ind w:left="57"/>
              <w:rPr>
                <w:rFonts w:cs="Arial"/>
                <w:sz w:val="2"/>
                <w:szCs w:val="2"/>
              </w:rPr>
            </w:pPr>
          </w:p>
        </w:tc>
      </w:tr>
      <w:bookmarkEnd w:id="0"/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2503D"/>
    <w:rsid w:val="00063365"/>
    <w:rsid w:val="0006714E"/>
    <w:rsid w:val="0007529D"/>
    <w:rsid w:val="000E5061"/>
    <w:rsid w:val="0012222C"/>
    <w:rsid w:val="00262A85"/>
    <w:rsid w:val="003C7C48"/>
    <w:rsid w:val="00422C2B"/>
    <w:rsid w:val="00437D8A"/>
    <w:rsid w:val="005067BF"/>
    <w:rsid w:val="0052192A"/>
    <w:rsid w:val="00565751"/>
    <w:rsid w:val="005A0BF8"/>
    <w:rsid w:val="005F4C24"/>
    <w:rsid w:val="005F4FFF"/>
    <w:rsid w:val="00625CFD"/>
    <w:rsid w:val="006C74F9"/>
    <w:rsid w:val="007B7F87"/>
    <w:rsid w:val="007D0C40"/>
    <w:rsid w:val="007D6507"/>
    <w:rsid w:val="007E683C"/>
    <w:rsid w:val="00914FE1"/>
    <w:rsid w:val="00967B0C"/>
    <w:rsid w:val="00A225FA"/>
    <w:rsid w:val="00B64D67"/>
    <w:rsid w:val="00C202AE"/>
    <w:rsid w:val="00CA5DF1"/>
    <w:rsid w:val="00CA7CAA"/>
    <w:rsid w:val="00CB6454"/>
    <w:rsid w:val="00CD45C5"/>
    <w:rsid w:val="00CE0E41"/>
    <w:rsid w:val="00D77B8C"/>
    <w:rsid w:val="00DD73A9"/>
    <w:rsid w:val="00F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D77B8C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cp:lastPrinted>2023-06-21T13:29:00Z</cp:lastPrinted>
  <dcterms:created xsi:type="dcterms:W3CDTF">2023-06-26T09:19:00Z</dcterms:created>
  <dcterms:modified xsi:type="dcterms:W3CDTF">2023-06-26T09:19:00Z</dcterms:modified>
</cp:coreProperties>
</file>