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0E463FA5" w:rsidR="005E73CA" w:rsidRPr="009124C2" w:rsidRDefault="002A361F" w:rsidP="00CB3121">
            <w:pPr>
              <w:jc w:val="center"/>
              <w:rPr>
                <w:b/>
                <w:sz w:val="40"/>
                <w:szCs w:val="40"/>
              </w:rPr>
            </w:pPr>
            <w:r>
              <w:rPr>
                <w:b/>
                <w:sz w:val="40"/>
                <w:szCs w:val="40"/>
              </w:rPr>
              <w:t>30</w:t>
            </w:r>
          </w:p>
        </w:tc>
        <w:tc>
          <w:tcPr>
            <w:tcW w:w="6783" w:type="dxa"/>
            <w:vAlign w:val="center"/>
          </w:tcPr>
          <w:p w14:paraId="47AB3DF8" w14:textId="51807904" w:rsidR="005E73CA" w:rsidRPr="00967B0C" w:rsidRDefault="002A361F" w:rsidP="00CB3121">
            <w:pPr>
              <w:jc w:val="center"/>
              <w:rPr>
                <w:b/>
                <w:i/>
                <w:szCs w:val="28"/>
              </w:rPr>
            </w:pPr>
            <w:r w:rsidRPr="00F82FE8">
              <w:rPr>
                <w:b/>
                <w:i/>
                <w:szCs w:val="28"/>
                <w:lang w:val="en-US"/>
              </w:rPr>
              <w:t>A FURTHER STEP TO BREAK THE ICE</w:t>
            </w:r>
            <w:r w:rsidR="005E73CA" w:rsidRPr="00967B0C">
              <w:rPr>
                <w:b/>
                <w:i/>
                <w:szCs w:val="28"/>
              </w:rPr>
              <w:t xml:space="preserve"> </w:t>
            </w:r>
          </w:p>
        </w:tc>
      </w:tr>
    </w:tbl>
    <w:p w14:paraId="35F3D8F4" w14:textId="77777777" w:rsidR="00CE0E41" w:rsidRPr="00844830" w:rsidRDefault="00CE0E41" w:rsidP="00CE0E41">
      <w:pPr>
        <w:rPr>
          <w:sz w:val="14"/>
          <w:szCs w:val="14"/>
        </w:rPr>
      </w:pPr>
    </w:p>
    <w:tbl>
      <w:tblPr>
        <w:tblW w:w="0" w:type="auto"/>
        <w:tblLook w:val="00A0" w:firstRow="1" w:lastRow="0" w:firstColumn="1" w:lastColumn="0" w:noHBand="0" w:noVBand="0"/>
      </w:tblPr>
      <w:tblGrid>
        <w:gridCol w:w="1728"/>
        <w:gridCol w:w="7910"/>
      </w:tblGrid>
      <w:tr w:rsidR="00CE0E41" w:rsidRPr="009124C2" w14:paraId="79382081" w14:textId="77777777" w:rsidTr="00873DD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1B4043F5" w:rsidR="00CE0E41" w:rsidRPr="00026B71" w:rsidRDefault="002A361F" w:rsidP="00CB3121">
            <w:pPr>
              <w:jc w:val="both"/>
              <w:rPr>
                <w:rFonts w:cs="Arial"/>
                <w:b/>
                <w:bCs/>
                <w:sz w:val="24"/>
              </w:rPr>
            </w:pPr>
            <w:r w:rsidRPr="00026B71">
              <w:rPr>
                <w:rFonts w:cs="Arial"/>
                <w:b/>
                <w:bCs/>
                <w:sz w:val="24"/>
              </w:rPr>
              <w:t>Adriana Caironi</w:t>
            </w:r>
          </w:p>
        </w:tc>
      </w:tr>
      <w:tr w:rsidR="00CE0E41" w:rsidRPr="009124C2" w14:paraId="0677E990" w14:textId="77777777" w:rsidTr="00873DD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06628361" w:rsidR="00CE0E41" w:rsidRPr="002A361F" w:rsidRDefault="002A361F" w:rsidP="00CB3121">
            <w:pPr>
              <w:rPr>
                <w:sz w:val="24"/>
              </w:rPr>
            </w:pPr>
            <w:r w:rsidRPr="002A361F">
              <w:rPr>
                <w:sz w:val="24"/>
              </w:rPr>
              <w:t xml:space="preserve">Venerdì </w:t>
            </w:r>
          </w:p>
        </w:tc>
      </w:tr>
      <w:tr w:rsidR="00CE0E41" w:rsidRPr="009124C2" w14:paraId="4DF3B695" w14:textId="77777777" w:rsidTr="00873DD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29C3783F" w:rsidR="00CE0E41" w:rsidRPr="002A361F" w:rsidRDefault="00CE0E41" w:rsidP="00CB3121">
            <w:pPr>
              <w:rPr>
                <w:sz w:val="24"/>
              </w:rPr>
            </w:pPr>
            <w:r w:rsidRPr="002A361F">
              <w:rPr>
                <w:sz w:val="24"/>
              </w:rPr>
              <w:t xml:space="preserve">9.30 – </w:t>
            </w:r>
            <w:r w:rsidR="002A361F" w:rsidRPr="002A361F">
              <w:rPr>
                <w:sz w:val="24"/>
              </w:rPr>
              <w:t>11.45</w:t>
            </w:r>
          </w:p>
        </w:tc>
      </w:tr>
      <w:tr w:rsidR="00CE0E41" w:rsidRPr="009124C2" w14:paraId="782B8717" w14:textId="77777777" w:rsidTr="00873DD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78407FD8" w:rsidR="00CE0E41" w:rsidRPr="002A361F" w:rsidRDefault="00CE0E41" w:rsidP="00CB3121">
            <w:pPr>
              <w:rPr>
                <w:sz w:val="24"/>
              </w:rPr>
            </w:pPr>
            <w:r w:rsidRPr="002A361F">
              <w:rPr>
                <w:sz w:val="24"/>
              </w:rPr>
              <w:t xml:space="preserve">Dal </w:t>
            </w:r>
            <w:r w:rsidR="002A361F" w:rsidRPr="002A361F">
              <w:rPr>
                <w:sz w:val="24"/>
              </w:rPr>
              <w:t>22 settembre 2023 al 24 maggio 2024 (annuale 30 incontri)</w:t>
            </w:r>
          </w:p>
        </w:tc>
      </w:tr>
      <w:tr w:rsidR="00CE0E41" w:rsidRPr="009124C2" w14:paraId="44B4C69B" w14:textId="77777777" w:rsidTr="00873DD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7B11091B" w:rsidR="00CE0E41" w:rsidRPr="002A361F" w:rsidRDefault="002A361F" w:rsidP="00CB3121">
            <w:pPr>
              <w:jc w:val="both"/>
              <w:rPr>
                <w:sz w:val="24"/>
              </w:rPr>
            </w:pPr>
            <w:r w:rsidRPr="002A361F">
              <w:rPr>
                <w:rFonts w:cs="Arial"/>
                <w:color w:val="000000"/>
                <w:sz w:val="24"/>
              </w:rPr>
              <w:t>Mutuo Soccorso (€ 220</w:t>
            </w:r>
            <w:r w:rsidR="002C73EC">
              <w:rPr>
                <w:rFonts w:cs="Arial"/>
                <w:color w:val="000000"/>
                <w:sz w:val="24"/>
              </w:rPr>
              <w:t>,00</w:t>
            </w:r>
            <w:r w:rsidRPr="002A361F">
              <w:rPr>
                <w:rFonts w:cs="Arial"/>
                <w:color w:val="000000"/>
                <w:sz w:val="24"/>
              </w:rPr>
              <w:t xml:space="preserve"> + libro di testo)</w:t>
            </w:r>
          </w:p>
        </w:tc>
      </w:tr>
      <w:tr w:rsidR="00CE0E41" w:rsidRPr="009124C2" w14:paraId="57703C0E" w14:textId="77777777" w:rsidTr="00873DD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1ED62DF5" w:rsidR="00CE0E41" w:rsidRPr="002A361F" w:rsidRDefault="002A361F" w:rsidP="007E683C">
            <w:pPr>
              <w:jc w:val="both"/>
              <w:rPr>
                <w:color w:val="000000"/>
                <w:sz w:val="24"/>
              </w:rPr>
            </w:pPr>
            <w:r w:rsidRPr="002A361F">
              <w:rPr>
                <w:rFonts w:cs="Arial"/>
                <w:b/>
                <w:bCs/>
                <w:color w:val="000000"/>
                <w:sz w:val="24"/>
              </w:rPr>
              <w:t>LINGUA INGLESE 3° LIVELLO</w:t>
            </w:r>
            <w:r w:rsidRPr="002A361F">
              <w:rPr>
                <w:rStyle w:val="apple-converted-space"/>
                <w:b/>
                <w:bCs/>
                <w:color w:val="000000"/>
                <w:sz w:val="24"/>
              </w:rPr>
              <w:t> </w:t>
            </w:r>
            <w:r w:rsidRPr="002A361F">
              <w:rPr>
                <w:rFonts w:cs="Arial"/>
                <w:color w:val="000000"/>
                <w:sz w:val="24"/>
              </w:rPr>
              <w:t>(max 25)</w:t>
            </w:r>
          </w:p>
        </w:tc>
      </w:tr>
      <w:tr w:rsidR="00CE0E41" w:rsidRPr="009124C2" w14:paraId="6662DB94" w14:textId="77777777" w:rsidTr="00873DD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4B99CEB7" w14:textId="77777777" w:rsidR="002A361F" w:rsidRDefault="002A361F" w:rsidP="002A361F">
            <w:pPr>
              <w:jc w:val="both"/>
              <w:rPr>
                <w:rFonts w:cs="Arial"/>
                <w:i/>
                <w:iCs/>
                <w:sz w:val="20"/>
                <w:szCs w:val="20"/>
              </w:rPr>
            </w:pPr>
            <w:r w:rsidRPr="002A361F">
              <w:rPr>
                <w:rFonts w:cs="Arial"/>
                <w:i/>
                <w:iCs/>
                <w:sz w:val="20"/>
                <w:szCs w:val="20"/>
              </w:rPr>
              <w:t>Il corso, prosecuzione di “</w:t>
            </w:r>
            <w:proofErr w:type="spellStart"/>
            <w:r w:rsidRPr="002A361F">
              <w:rPr>
                <w:rFonts w:cs="Arial"/>
                <w:i/>
                <w:iCs/>
                <w:sz w:val="20"/>
                <w:szCs w:val="20"/>
              </w:rPr>
              <w:t>Let’s</w:t>
            </w:r>
            <w:proofErr w:type="spellEnd"/>
            <w:r w:rsidRPr="002A361F">
              <w:rPr>
                <w:rFonts w:cs="Arial"/>
                <w:i/>
                <w:iCs/>
                <w:sz w:val="20"/>
                <w:szCs w:val="20"/>
              </w:rPr>
              <w:t xml:space="preserve"> go on with some more English”, si propone di consolidare le competenze di chi ha seguito tale percorso, rivedendo e completando le strutture di base presentate in tale contesto e integrandone l’acquisizione con nuovi materiali. Al termine del corso i partecipanti avranno migliorato le loro competenze comunicative e acquisito maggiore scioltezza nella lettura e nella conversazione su argomenti legati alla vita quotidiana, a situazioni sociali, economiche, al tempo libero. In particolare, potranno utilizzare in modo appropriato le strutture grammaticali e le principali funzioni comunicative apprese e consolidate durante i corsi precedenti, integrandole con ulteriori argomenti previsti dal programma del terzo anno. Il bagaglio lessicale, inoltre, sarà ampliato per far fronte alle esigenze di comunicazione in lingua inglese, ad un livello di competenza adeguato, con il supporto del materiale fornito dal libro di testo in adozione e da materiale integrativo. A questo proposito, si prevede, in particolare, di stimolare le abilità di ascolto e di esposizione orale attraverso l’uso costante di brevi video proposti e presentati sia dalla docente che dai corsisti stessi. Inoltre, su base individuale o a piccoli gruppi, i corsisti verranno stimolati ad esporre opinioni, a presentare eventi, curiosità, o qualunque argomento che susciti interesse nel gruppo con lessico e strutture grammaticali di cui abbiano conoscenza, con un linguaggio semplice ma corretto.</w:t>
            </w:r>
          </w:p>
          <w:p w14:paraId="4C784840" w14:textId="77777777" w:rsidR="002A361F" w:rsidRPr="002A361F" w:rsidRDefault="002A361F" w:rsidP="002A361F">
            <w:pPr>
              <w:jc w:val="both"/>
              <w:rPr>
                <w:rFonts w:cs="Arial"/>
                <w:i/>
                <w:iCs/>
                <w:sz w:val="20"/>
                <w:szCs w:val="20"/>
              </w:rPr>
            </w:pPr>
          </w:p>
          <w:p w14:paraId="58FFBF83" w14:textId="4C511AEA" w:rsidR="00CE0E41" w:rsidRPr="0008198F" w:rsidRDefault="002A361F" w:rsidP="002A361F">
            <w:pPr>
              <w:pStyle w:val="Corpo"/>
              <w:rPr>
                <w:rFonts w:ascii="Arial Narrow" w:hAnsi="Arial Narrow" w:cs="Arial"/>
                <w:i/>
                <w:iCs/>
                <w:sz w:val="20"/>
                <w:szCs w:val="20"/>
              </w:rPr>
            </w:pPr>
            <w:r w:rsidRPr="002A361F">
              <w:rPr>
                <w:rFonts w:ascii="Arial" w:hAnsi="Arial" w:cs="Arial"/>
                <w:sz w:val="20"/>
                <w:szCs w:val="20"/>
                <w:lang w:val="en-US"/>
              </w:rPr>
              <w:t xml:space="preserve">Libro di testo: ENGLISH FILE 4th EDITION - PRE-INTERMEDIATE. Oxford University Press, Student’s pack. </w:t>
            </w:r>
            <w:r w:rsidRPr="002A361F">
              <w:rPr>
                <w:rFonts w:ascii="Arial" w:hAnsi="Arial" w:cs="Arial"/>
                <w:sz w:val="20"/>
                <w:szCs w:val="20"/>
              </w:rPr>
              <w:t>Costo: circa € 35</w:t>
            </w:r>
            <w:r>
              <w:rPr>
                <w:rFonts w:ascii="Arial" w:hAnsi="Arial" w:cs="Arial"/>
                <w:sz w:val="20"/>
                <w:szCs w:val="20"/>
              </w:rPr>
              <w:t>,00</w:t>
            </w:r>
            <w:r w:rsidRPr="002A361F">
              <w:rPr>
                <w:rFonts w:ascii="Arial" w:hAnsi="Arial" w:cs="Arial"/>
                <w:sz w:val="20"/>
                <w:szCs w:val="20"/>
              </w:rPr>
              <w:t>. Il giorno della prima lezione i corsisti riceveranno indicazioni per la prenotazione in gruppo, con vantaggi economici e consegna celere.</w:t>
            </w:r>
          </w:p>
        </w:tc>
      </w:tr>
      <w:tr w:rsidR="00CE0E41" w:rsidRPr="009124C2" w14:paraId="13379C1F" w14:textId="77777777" w:rsidTr="00873DDA">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791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23051D9A" w14:textId="77777777" w:rsidR="00873DDA" w:rsidRDefault="00873DDA" w:rsidP="00873DDA">
      <w:pPr>
        <w:pStyle w:val="CorpoA"/>
        <w:jc w:val="both"/>
        <w:rPr>
          <w:rFonts w:ascii="Arial" w:hAnsi="Arial" w:cs="Arial"/>
          <w:sz w:val="24"/>
          <w:szCs w:val="24"/>
        </w:rPr>
      </w:pPr>
    </w:p>
    <w:p w14:paraId="485CA7D3" w14:textId="77777777" w:rsidR="001D673D" w:rsidRDefault="00873DDA" w:rsidP="00873DDA">
      <w:pPr>
        <w:pStyle w:val="CorpoA"/>
        <w:jc w:val="both"/>
        <w:rPr>
          <w:rFonts w:ascii="Arial" w:hAnsi="Arial" w:cs="Arial"/>
          <w:sz w:val="24"/>
          <w:szCs w:val="24"/>
        </w:rPr>
      </w:pPr>
      <w:r w:rsidRPr="00873DDA">
        <w:rPr>
          <w:rFonts w:ascii="Arial" w:hAnsi="Arial" w:cs="Arial"/>
          <w:b/>
          <w:bCs/>
          <w:sz w:val="24"/>
          <w:szCs w:val="24"/>
        </w:rPr>
        <w:t>Programma</w:t>
      </w:r>
      <w:r>
        <w:rPr>
          <w:rFonts w:ascii="Arial" w:hAnsi="Arial" w:cs="Arial"/>
          <w:sz w:val="24"/>
          <w:szCs w:val="24"/>
        </w:rPr>
        <w:t xml:space="preserve">: </w:t>
      </w:r>
    </w:p>
    <w:p w14:paraId="02C2145C" w14:textId="6069728E" w:rsidR="00873DDA" w:rsidRPr="005867B1" w:rsidRDefault="00873DDA" w:rsidP="00873DDA">
      <w:pPr>
        <w:pStyle w:val="CorpoA"/>
        <w:jc w:val="both"/>
        <w:rPr>
          <w:rFonts w:ascii="Arial" w:eastAsia="Arial Rounded MT Bold" w:hAnsi="Arial" w:cs="Arial"/>
          <w:i/>
          <w:iCs/>
          <w:sz w:val="24"/>
          <w:szCs w:val="24"/>
        </w:rPr>
      </w:pPr>
      <w:r w:rsidRPr="00873DDA">
        <w:rPr>
          <w:rFonts w:ascii="Arial" w:hAnsi="Arial" w:cs="Arial"/>
          <w:sz w:val="24"/>
          <w:szCs w:val="24"/>
        </w:rPr>
        <w:t xml:space="preserve">Il testo in adozione </w:t>
      </w:r>
      <w:r w:rsidRPr="00873DDA">
        <w:rPr>
          <w:rFonts w:ascii="Arial" w:hAnsi="Arial" w:cs="Arial"/>
          <w:sz w:val="24"/>
          <w:szCs w:val="24"/>
          <w:u w:val="single"/>
        </w:rPr>
        <w:t xml:space="preserve">ENGLISH FILE Digital Gold - 4th </w:t>
      </w:r>
      <w:proofErr w:type="spellStart"/>
      <w:proofErr w:type="gramStart"/>
      <w:r w:rsidRPr="00873DDA">
        <w:rPr>
          <w:rFonts w:ascii="Arial" w:hAnsi="Arial" w:cs="Arial"/>
          <w:sz w:val="24"/>
          <w:szCs w:val="24"/>
          <w:u w:val="single"/>
        </w:rPr>
        <w:t>edition</w:t>
      </w:r>
      <w:proofErr w:type="spellEnd"/>
      <w:r w:rsidRPr="00873DDA">
        <w:rPr>
          <w:rFonts w:ascii="Arial" w:hAnsi="Arial" w:cs="Arial"/>
          <w:sz w:val="24"/>
          <w:szCs w:val="24"/>
        </w:rPr>
        <w:t xml:space="preserve">  si</w:t>
      </w:r>
      <w:proofErr w:type="gramEnd"/>
      <w:r w:rsidRPr="00873DDA">
        <w:rPr>
          <w:rFonts w:ascii="Arial" w:hAnsi="Arial" w:cs="Arial"/>
          <w:sz w:val="24"/>
          <w:szCs w:val="24"/>
        </w:rPr>
        <w:t xml:space="preserve"> compone di  </w:t>
      </w:r>
      <w:r w:rsidRPr="00873DDA">
        <w:rPr>
          <w:rFonts w:ascii="Arial" w:hAnsi="Arial" w:cs="Arial"/>
          <w:b/>
          <w:bCs/>
          <w:sz w:val="24"/>
          <w:szCs w:val="24"/>
        </w:rPr>
        <w:t>12</w:t>
      </w:r>
      <w:r w:rsidRPr="00873DDA">
        <w:rPr>
          <w:rFonts w:ascii="Arial" w:hAnsi="Arial" w:cs="Arial"/>
          <w:sz w:val="24"/>
          <w:szCs w:val="24"/>
        </w:rPr>
        <w:t xml:space="preserve"> unità- divise in gruppi di  quattro sezioni -</w:t>
      </w:r>
      <w:r>
        <w:rPr>
          <w:rFonts w:ascii="Arial" w:hAnsi="Arial" w:cs="Arial"/>
          <w:sz w:val="24"/>
          <w:szCs w:val="24"/>
        </w:rPr>
        <w:t xml:space="preserve"> </w:t>
      </w:r>
      <w:r w:rsidRPr="00873DDA">
        <w:rPr>
          <w:rFonts w:ascii="Arial" w:hAnsi="Arial" w:cs="Arial"/>
          <w:sz w:val="24"/>
          <w:szCs w:val="24"/>
        </w:rPr>
        <w:t>A</w:t>
      </w:r>
      <w:r>
        <w:rPr>
          <w:rFonts w:ascii="Arial" w:hAnsi="Arial" w:cs="Arial"/>
          <w:sz w:val="24"/>
          <w:szCs w:val="24"/>
        </w:rPr>
        <w:t xml:space="preserve"> </w:t>
      </w:r>
      <w:r w:rsidRPr="00873DDA">
        <w:rPr>
          <w:rFonts w:ascii="Arial" w:hAnsi="Arial" w:cs="Arial"/>
          <w:sz w:val="24"/>
          <w:szCs w:val="24"/>
        </w:rPr>
        <w:t>-</w:t>
      </w:r>
      <w:r>
        <w:rPr>
          <w:rFonts w:ascii="Arial" w:hAnsi="Arial" w:cs="Arial"/>
          <w:sz w:val="24"/>
          <w:szCs w:val="24"/>
        </w:rPr>
        <w:t xml:space="preserve"> </w:t>
      </w:r>
      <w:r w:rsidRPr="00873DDA">
        <w:rPr>
          <w:rFonts w:ascii="Arial" w:hAnsi="Arial" w:cs="Arial"/>
          <w:sz w:val="24"/>
          <w:szCs w:val="24"/>
        </w:rPr>
        <w:t xml:space="preserve">B - C + </w:t>
      </w:r>
      <w:proofErr w:type="spellStart"/>
      <w:r w:rsidRPr="00873DDA">
        <w:rPr>
          <w:rFonts w:ascii="Arial" w:hAnsi="Arial" w:cs="Arial"/>
          <w:sz w:val="24"/>
          <w:szCs w:val="24"/>
        </w:rPr>
        <w:t>Practical</w:t>
      </w:r>
      <w:proofErr w:type="spellEnd"/>
      <w:r w:rsidRPr="00873DDA">
        <w:rPr>
          <w:rFonts w:ascii="Arial" w:hAnsi="Arial" w:cs="Arial"/>
          <w:sz w:val="24"/>
          <w:szCs w:val="24"/>
        </w:rPr>
        <w:t xml:space="preserve"> English o </w:t>
      </w:r>
      <w:proofErr w:type="spellStart"/>
      <w:r w:rsidRPr="00873DDA">
        <w:rPr>
          <w:rFonts w:ascii="Arial" w:hAnsi="Arial" w:cs="Arial"/>
          <w:sz w:val="24"/>
          <w:szCs w:val="24"/>
        </w:rPr>
        <w:t>Revise</w:t>
      </w:r>
      <w:proofErr w:type="spellEnd"/>
      <w:r w:rsidRPr="00873DDA">
        <w:rPr>
          <w:rFonts w:ascii="Arial" w:hAnsi="Arial" w:cs="Arial"/>
          <w:sz w:val="24"/>
          <w:szCs w:val="24"/>
        </w:rPr>
        <w:t xml:space="preserve"> &amp; Check  a completamento- alternativamente di ciascuna coppia di unità -  che comprendono: </w:t>
      </w:r>
      <w:r w:rsidRPr="005867B1">
        <w:rPr>
          <w:rFonts w:ascii="Arial" w:hAnsi="Arial" w:cs="Arial"/>
          <w:i/>
          <w:iCs/>
          <w:sz w:val="24"/>
          <w:szCs w:val="24"/>
        </w:rPr>
        <w:t>lessico- grammatica- uso delle  quattro abilità linguistiche- funzioni comunicative- elementi di pronuncia vocali e consonanti</w:t>
      </w:r>
    </w:p>
    <w:p w14:paraId="6A93C52B" w14:textId="05BD5214" w:rsidR="00873DDA" w:rsidRPr="00873DDA" w:rsidRDefault="00873DDA" w:rsidP="00873DDA">
      <w:pPr>
        <w:pStyle w:val="CorpoA"/>
        <w:jc w:val="both"/>
        <w:rPr>
          <w:rFonts w:ascii="Arial" w:eastAsia="Arial Rounded MT Bold" w:hAnsi="Arial" w:cs="Arial"/>
          <w:sz w:val="24"/>
          <w:szCs w:val="24"/>
        </w:rPr>
      </w:pPr>
      <w:r w:rsidRPr="00873DDA">
        <w:rPr>
          <w:rFonts w:ascii="Arial" w:hAnsi="Arial" w:cs="Arial"/>
          <w:sz w:val="24"/>
          <w:szCs w:val="24"/>
        </w:rPr>
        <w:t>Data la composizione di ciascuna unità si ritiene di poter affrontare</w:t>
      </w:r>
    </w:p>
    <w:p w14:paraId="41FFE1DC" w14:textId="77777777" w:rsidR="00873DDA" w:rsidRPr="005867B1" w:rsidRDefault="00873DDA" w:rsidP="00873DDA">
      <w:pPr>
        <w:pStyle w:val="CorpoA"/>
        <w:jc w:val="both"/>
        <w:rPr>
          <w:rFonts w:ascii="Arial" w:eastAsia="Arial Rounded MT Bold" w:hAnsi="Arial" w:cs="Arial"/>
          <w:b/>
          <w:bCs/>
          <w:sz w:val="24"/>
          <w:szCs w:val="24"/>
        </w:rPr>
      </w:pPr>
      <w:r w:rsidRPr="005867B1">
        <w:rPr>
          <w:rFonts w:ascii="Arial" w:hAnsi="Arial" w:cs="Arial"/>
          <w:b/>
          <w:bCs/>
          <w:sz w:val="24"/>
          <w:szCs w:val="24"/>
        </w:rPr>
        <w:t>UNIT 1 - UNIT 2 - UNIT 3 - UNIT 4 - UNIT 5 - UNIT 6</w:t>
      </w:r>
    </w:p>
    <w:p w14:paraId="10887A3C" w14:textId="77777777" w:rsidR="00873DDA" w:rsidRPr="00873DDA" w:rsidRDefault="00873DDA" w:rsidP="00873DDA">
      <w:pPr>
        <w:pStyle w:val="CorpoA"/>
        <w:jc w:val="both"/>
        <w:rPr>
          <w:rFonts w:ascii="Arial" w:eastAsia="Arial Rounded MT Bold" w:hAnsi="Arial" w:cs="Arial"/>
          <w:sz w:val="8"/>
          <w:szCs w:val="8"/>
        </w:rPr>
      </w:pPr>
    </w:p>
    <w:p w14:paraId="6D9244EF" w14:textId="31DDA2A0" w:rsidR="00873DDA" w:rsidRPr="005867B1" w:rsidRDefault="00873DDA" w:rsidP="00873DDA">
      <w:pPr>
        <w:pStyle w:val="CorpoA"/>
        <w:jc w:val="both"/>
        <w:rPr>
          <w:rFonts w:ascii="Arial" w:eastAsia="Arial Rounded MT Bold" w:hAnsi="Arial" w:cs="Arial"/>
          <w:i/>
          <w:iCs/>
          <w:sz w:val="24"/>
          <w:szCs w:val="24"/>
        </w:rPr>
      </w:pPr>
      <w:r w:rsidRPr="00873DDA">
        <w:rPr>
          <w:rFonts w:ascii="Arial" w:hAnsi="Arial" w:cs="Arial"/>
          <w:sz w:val="24"/>
          <w:szCs w:val="24"/>
        </w:rPr>
        <w:t xml:space="preserve">Qui di seguito </w:t>
      </w:r>
      <w:r>
        <w:rPr>
          <w:rFonts w:ascii="Arial" w:hAnsi="Arial" w:cs="Arial"/>
          <w:sz w:val="24"/>
          <w:szCs w:val="24"/>
        </w:rPr>
        <w:t xml:space="preserve">sono </w:t>
      </w:r>
      <w:r w:rsidRPr="00873DDA">
        <w:rPr>
          <w:rFonts w:ascii="Arial" w:hAnsi="Arial" w:cs="Arial"/>
          <w:sz w:val="24"/>
          <w:szCs w:val="24"/>
        </w:rPr>
        <w:t>indic</w:t>
      </w:r>
      <w:r>
        <w:rPr>
          <w:rFonts w:ascii="Arial" w:hAnsi="Arial" w:cs="Arial"/>
          <w:sz w:val="24"/>
          <w:szCs w:val="24"/>
        </w:rPr>
        <w:t>ate</w:t>
      </w:r>
      <w:r w:rsidRPr="00873DDA">
        <w:rPr>
          <w:rFonts w:ascii="Arial" w:hAnsi="Arial" w:cs="Arial"/>
          <w:sz w:val="24"/>
          <w:szCs w:val="24"/>
        </w:rPr>
        <w:t xml:space="preserve"> le </w:t>
      </w:r>
      <w:r w:rsidRPr="005867B1">
        <w:rPr>
          <w:rFonts w:ascii="Arial" w:hAnsi="Arial" w:cs="Arial"/>
          <w:b/>
          <w:bCs/>
          <w:sz w:val="24"/>
          <w:szCs w:val="24"/>
        </w:rPr>
        <w:t>strutture grammaticali</w:t>
      </w:r>
      <w:r w:rsidRPr="00873DDA">
        <w:rPr>
          <w:rFonts w:ascii="Arial" w:hAnsi="Arial" w:cs="Arial"/>
          <w:sz w:val="24"/>
          <w:szCs w:val="24"/>
        </w:rPr>
        <w:t xml:space="preserve"> che si intendono ripassare e quelle da presentare e consolidare:</w:t>
      </w:r>
      <w:r>
        <w:rPr>
          <w:rFonts w:ascii="Arial" w:eastAsia="Arial Rounded MT Bold" w:hAnsi="Arial" w:cs="Arial"/>
          <w:sz w:val="24"/>
          <w:szCs w:val="24"/>
        </w:rPr>
        <w:t xml:space="preserve"> </w:t>
      </w:r>
      <w:r w:rsidRPr="005867B1">
        <w:rPr>
          <w:rFonts w:ascii="Arial" w:hAnsi="Arial" w:cs="Arial"/>
          <w:i/>
          <w:iCs/>
          <w:sz w:val="24"/>
          <w:szCs w:val="24"/>
        </w:rPr>
        <w:t>presente semplice e progressivo - passato semplice e progressivo - uso di WILL e di to BE GOING - some-</w:t>
      </w:r>
      <w:proofErr w:type="spellStart"/>
      <w:r w:rsidRPr="005867B1">
        <w:rPr>
          <w:rFonts w:ascii="Arial" w:hAnsi="Arial" w:cs="Arial"/>
          <w:i/>
          <w:iCs/>
          <w:sz w:val="24"/>
          <w:szCs w:val="24"/>
        </w:rPr>
        <w:t>any</w:t>
      </w:r>
      <w:proofErr w:type="spellEnd"/>
      <w:r w:rsidRPr="005867B1">
        <w:rPr>
          <w:rFonts w:ascii="Arial" w:hAnsi="Arial" w:cs="Arial"/>
          <w:i/>
          <w:iCs/>
          <w:sz w:val="24"/>
          <w:szCs w:val="24"/>
        </w:rPr>
        <w:t>-no + composti (revisione) -</w:t>
      </w:r>
    </w:p>
    <w:p w14:paraId="1F6B85DA" w14:textId="36FFF326" w:rsidR="00873DDA" w:rsidRPr="005867B1" w:rsidRDefault="00873DDA" w:rsidP="00873DDA">
      <w:pPr>
        <w:pStyle w:val="CorpoA"/>
        <w:jc w:val="both"/>
        <w:rPr>
          <w:rFonts w:ascii="Arial" w:eastAsia="Arial Rounded MT Bold" w:hAnsi="Arial" w:cs="Arial"/>
          <w:i/>
          <w:iCs/>
          <w:sz w:val="24"/>
          <w:szCs w:val="24"/>
        </w:rPr>
      </w:pPr>
      <w:r w:rsidRPr="005867B1">
        <w:rPr>
          <w:rFonts w:ascii="Arial" w:hAnsi="Arial" w:cs="Arial"/>
          <w:i/>
          <w:iCs/>
          <w:sz w:val="24"/>
          <w:szCs w:val="24"/>
        </w:rPr>
        <w:t xml:space="preserve">pronomi RELATIVI - PRESENT PERFECT - COMPARATIVI e SUPERLATIVI - uso di MUST/ </w:t>
      </w:r>
      <w:proofErr w:type="spellStart"/>
      <w:r w:rsidRPr="005867B1">
        <w:rPr>
          <w:rFonts w:ascii="Arial" w:hAnsi="Arial" w:cs="Arial"/>
          <w:i/>
          <w:iCs/>
          <w:sz w:val="24"/>
          <w:szCs w:val="24"/>
        </w:rPr>
        <w:t>have</w:t>
      </w:r>
      <w:proofErr w:type="spellEnd"/>
      <w:r w:rsidRPr="005867B1">
        <w:rPr>
          <w:rFonts w:ascii="Arial" w:hAnsi="Arial" w:cs="Arial"/>
          <w:i/>
          <w:iCs/>
          <w:sz w:val="24"/>
          <w:szCs w:val="24"/>
        </w:rPr>
        <w:t xml:space="preserve"> to </w:t>
      </w:r>
    </w:p>
    <w:p w14:paraId="7AFACDF0" w14:textId="77777777" w:rsidR="00873DDA" w:rsidRPr="00873DDA" w:rsidRDefault="00873DDA" w:rsidP="00873DDA">
      <w:pPr>
        <w:pStyle w:val="CorpoA"/>
        <w:jc w:val="both"/>
        <w:rPr>
          <w:rFonts w:ascii="Arial" w:eastAsia="Arial Rounded MT Bold" w:hAnsi="Arial" w:cs="Arial"/>
          <w:sz w:val="14"/>
          <w:szCs w:val="14"/>
        </w:rPr>
      </w:pPr>
    </w:p>
    <w:p w14:paraId="02BB76EA" w14:textId="3E3E15E4" w:rsidR="00873DDA" w:rsidRPr="00873DDA" w:rsidRDefault="00873DDA" w:rsidP="00873DDA">
      <w:pPr>
        <w:pStyle w:val="CorpoA"/>
        <w:jc w:val="both"/>
        <w:rPr>
          <w:rFonts w:ascii="Arial" w:eastAsia="Arial Rounded MT Bold" w:hAnsi="Arial" w:cs="Arial"/>
          <w:sz w:val="24"/>
          <w:szCs w:val="24"/>
        </w:rPr>
      </w:pPr>
      <w:r w:rsidRPr="00873DDA">
        <w:rPr>
          <w:rFonts w:ascii="Arial" w:hAnsi="Arial" w:cs="Arial"/>
          <w:sz w:val="24"/>
          <w:szCs w:val="24"/>
        </w:rPr>
        <w:t>Le principali funzioni comunicative, il lessico e le quattro abilità linguistiche saranno presentate attraverso i seguenti argomenti di interesse: LAVORO - STORIE DI VITA - EVENTI - DESCRIZIONI di oggetti e persone - LA SALUTE - IL CIBO - SHOPPING - DENARO - VACANZE - VITA in casa e fuori.</w:t>
      </w:r>
    </w:p>
    <w:p w14:paraId="576D106D" w14:textId="77777777" w:rsidR="00CE0E41" w:rsidRPr="00873DDA" w:rsidRDefault="00CE0E41" w:rsidP="00CE0E41">
      <w:pPr>
        <w:rPr>
          <w:rFonts w:cs="Arial"/>
          <w:b/>
          <w:sz w:val="24"/>
        </w:rPr>
      </w:pPr>
    </w:p>
    <w:p w14:paraId="7F343D23" w14:textId="77777777" w:rsidR="00873DDA" w:rsidRDefault="00873DDA" w:rsidP="00CE0E41">
      <w:pPr>
        <w:rPr>
          <w:b/>
          <w:sz w:val="24"/>
        </w:rPr>
      </w:pPr>
    </w:p>
    <w:p w14:paraId="1B104AEC" w14:textId="75201D7D" w:rsidR="002A361F" w:rsidRDefault="00CE0E41" w:rsidP="002A361F">
      <w:pPr>
        <w:rPr>
          <w:b/>
          <w:sz w:val="24"/>
        </w:rPr>
      </w:pPr>
      <w:r w:rsidRPr="00C75FD9">
        <w:rPr>
          <w:b/>
          <w:sz w:val="24"/>
        </w:rPr>
        <w:t>Calend</w:t>
      </w:r>
      <w:r w:rsidR="002A361F">
        <w:rPr>
          <w:b/>
          <w:sz w:val="24"/>
        </w:rPr>
        <w:t>ario</w:t>
      </w:r>
    </w:p>
    <w:p w14:paraId="4CE8D1CF" w14:textId="77777777" w:rsidR="00A751E6" w:rsidRPr="002A361F" w:rsidRDefault="00A751E6" w:rsidP="002A361F">
      <w:pPr>
        <w:rPr>
          <w:b/>
          <w:sz w:val="24"/>
        </w:rPr>
      </w:pPr>
    </w:p>
    <w:p w14:paraId="4B589533" w14:textId="1452E7F8" w:rsidR="002A361F" w:rsidRPr="002118A6" w:rsidRDefault="002A361F" w:rsidP="002A361F">
      <w:pPr>
        <w:jc w:val="both"/>
        <w:rPr>
          <w:rFonts w:cs="Arial"/>
          <w:sz w:val="18"/>
          <w:szCs w:val="18"/>
        </w:rPr>
      </w:pPr>
    </w:p>
    <w:tbl>
      <w:tblPr>
        <w:tblStyle w:val="Grigliatabella"/>
        <w:tblW w:w="6662" w:type="dxa"/>
        <w:tblInd w:w="127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268"/>
        <w:gridCol w:w="2126"/>
        <w:gridCol w:w="2268"/>
      </w:tblGrid>
      <w:tr w:rsidR="009A4BBD" w:rsidRPr="00603F48" w14:paraId="34908BD7" w14:textId="0728942E" w:rsidTr="00A751E6">
        <w:tc>
          <w:tcPr>
            <w:tcW w:w="2268" w:type="dxa"/>
          </w:tcPr>
          <w:p w14:paraId="27751E77" w14:textId="77777777" w:rsidR="009A4BBD" w:rsidRDefault="009A4BBD" w:rsidP="009A4BBD">
            <w:r>
              <w:t>22.09.2023</w:t>
            </w:r>
          </w:p>
          <w:p w14:paraId="56BD3B15" w14:textId="24ABC46F" w:rsidR="009A4BBD" w:rsidRPr="002A361F" w:rsidRDefault="009A4BBD" w:rsidP="009A4BBD">
            <w:pPr>
              <w:rPr>
                <w:sz w:val="12"/>
                <w:szCs w:val="10"/>
              </w:rPr>
            </w:pPr>
          </w:p>
        </w:tc>
        <w:tc>
          <w:tcPr>
            <w:tcW w:w="2126" w:type="dxa"/>
          </w:tcPr>
          <w:p w14:paraId="4B894348" w14:textId="3C55DE8B" w:rsidR="009A4BBD" w:rsidRDefault="009A4BBD" w:rsidP="009A4BBD">
            <w:pPr>
              <w:spacing w:after="160" w:line="259" w:lineRule="auto"/>
            </w:pPr>
            <w:r>
              <w:t>01.12.2023</w:t>
            </w:r>
          </w:p>
        </w:tc>
        <w:tc>
          <w:tcPr>
            <w:tcW w:w="2268" w:type="dxa"/>
          </w:tcPr>
          <w:p w14:paraId="2541CC2D" w14:textId="009CC8B2" w:rsidR="009A4BBD" w:rsidRPr="00603F48" w:rsidRDefault="009A4BBD" w:rsidP="009A4BBD">
            <w:pPr>
              <w:spacing w:after="160" w:line="259" w:lineRule="auto"/>
              <w:rPr>
                <w:b/>
                <w:bCs/>
                <w:i/>
                <w:iCs/>
              </w:rPr>
            </w:pPr>
            <w:r>
              <w:t>15.03.2024</w:t>
            </w:r>
          </w:p>
        </w:tc>
      </w:tr>
      <w:tr w:rsidR="009A4BBD" w14:paraId="5C24063B" w14:textId="3D603384" w:rsidTr="00A751E6">
        <w:trPr>
          <w:trHeight w:hRule="exact" w:val="567"/>
        </w:trPr>
        <w:tc>
          <w:tcPr>
            <w:tcW w:w="2268" w:type="dxa"/>
          </w:tcPr>
          <w:p w14:paraId="28519092" w14:textId="77777777" w:rsidR="009A4BBD" w:rsidRDefault="009A4BBD" w:rsidP="009A4BBD">
            <w:r>
              <w:t>29.09.2023</w:t>
            </w:r>
          </w:p>
        </w:tc>
        <w:tc>
          <w:tcPr>
            <w:tcW w:w="2126" w:type="dxa"/>
          </w:tcPr>
          <w:p w14:paraId="166BC37E" w14:textId="45474C8B" w:rsidR="009A4BBD" w:rsidRDefault="009A4BBD" w:rsidP="009A4BBD">
            <w:pPr>
              <w:spacing w:after="160" w:line="259" w:lineRule="auto"/>
            </w:pPr>
            <w:r>
              <w:t>15.12.2023</w:t>
            </w:r>
          </w:p>
        </w:tc>
        <w:tc>
          <w:tcPr>
            <w:tcW w:w="2268" w:type="dxa"/>
          </w:tcPr>
          <w:p w14:paraId="02C7C816" w14:textId="19CBFACE" w:rsidR="009A4BBD" w:rsidRDefault="009A4BBD" w:rsidP="009A4BBD">
            <w:pPr>
              <w:spacing w:after="160" w:line="259" w:lineRule="auto"/>
            </w:pPr>
            <w:r>
              <w:t>22.03.2024</w:t>
            </w:r>
          </w:p>
        </w:tc>
      </w:tr>
      <w:tr w:rsidR="009A4BBD" w14:paraId="17FA8F51" w14:textId="5F507EF7" w:rsidTr="00A751E6">
        <w:trPr>
          <w:trHeight w:hRule="exact" w:val="567"/>
        </w:trPr>
        <w:tc>
          <w:tcPr>
            <w:tcW w:w="2268" w:type="dxa"/>
          </w:tcPr>
          <w:p w14:paraId="6D0FF36D" w14:textId="77777777" w:rsidR="009A4BBD" w:rsidRDefault="009A4BBD" w:rsidP="009A4BBD">
            <w:r>
              <w:t>06.10.2023</w:t>
            </w:r>
          </w:p>
        </w:tc>
        <w:tc>
          <w:tcPr>
            <w:tcW w:w="2126" w:type="dxa"/>
          </w:tcPr>
          <w:p w14:paraId="4FCCFC0E" w14:textId="617136FB" w:rsidR="009A4BBD" w:rsidRDefault="009A4BBD" w:rsidP="009A4BBD">
            <w:pPr>
              <w:spacing w:after="160" w:line="259" w:lineRule="auto"/>
            </w:pPr>
            <w:r>
              <w:t>22.12.2023</w:t>
            </w:r>
          </w:p>
        </w:tc>
        <w:tc>
          <w:tcPr>
            <w:tcW w:w="2268" w:type="dxa"/>
          </w:tcPr>
          <w:p w14:paraId="2C358BB5" w14:textId="416175C5" w:rsidR="009A4BBD" w:rsidRDefault="009A4BBD" w:rsidP="009A4BBD">
            <w:pPr>
              <w:spacing w:after="160" w:line="259" w:lineRule="auto"/>
            </w:pPr>
            <w:r w:rsidRPr="00AC3C87">
              <w:t>31.03.2024</w:t>
            </w:r>
          </w:p>
        </w:tc>
      </w:tr>
      <w:tr w:rsidR="009A4BBD" w14:paraId="23D06E62" w14:textId="175A0213" w:rsidTr="00A751E6">
        <w:trPr>
          <w:trHeight w:hRule="exact" w:val="567"/>
        </w:trPr>
        <w:tc>
          <w:tcPr>
            <w:tcW w:w="2268" w:type="dxa"/>
          </w:tcPr>
          <w:p w14:paraId="0258CD81" w14:textId="77777777" w:rsidR="009A4BBD" w:rsidRDefault="009A4BBD" w:rsidP="009A4BBD">
            <w:r>
              <w:t>13.10.2023</w:t>
            </w:r>
          </w:p>
        </w:tc>
        <w:tc>
          <w:tcPr>
            <w:tcW w:w="2126" w:type="dxa"/>
          </w:tcPr>
          <w:p w14:paraId="29C758ED" w14:textId="1F3ABDF9" w:rsidR="009A4BBD" w:rsidRDefault="009A4BBD" w:rsidP="009A4BBD">
            <w:pPr>
              <w:spacing w:after="160" w:line="259" w:lineRule="auto"/>
            </w:pPr>
            <w:r>
              <w:t>12.01.2024</w:t>
            </w:r>
          </w:p>
        </w:tc>
        <w:tc>
          <w:tcPr>
            <w:tcW w:w="2268" w:type="dxa"/>
          </w:tcPr>
          <w:p w14:paraId="7F406772" w14:textId="52EFF01A" w:rsidR="009A4BBD" w:rsidRDefault="009A4BBD" w:rsidP="009A4BBD">
            <w:pPr>
              <w:spacing w:after="160" w:line="259" w:lineRule="auto"/>
            </w:pPr>
            <w:r>
              <w:t>14.04.2024</w:t>
            </w:r>
          </w:p>
        </w:tc>
      </w:tr>
      <w:tr w:rsidR="009A4BBD" w14:paraId="33CCEF17" w14:textId="48AB62DF" w:rsidTr="00A751E6">
        <w:trPr>
          <w:trHeight w:hRule="exact" w:val="567"/>
        </w:trPr>
        <w:tc>
          <w:tcPr>
            <w:tcW w:w="2268" w:type="dxa"/>
          </w:tcPr>
          <w:p w14:paraId="1B44A725" w14:textId="5E71A1F2" w:rsidR="009A4BBD" w:rsidRDefault="009A4BBD" w:rsidP="009A4BBD">
            <w:r>
              <w:t>20.10.2023</w:t>
            </w:r>
          </w:p>
        </w:tc>
        <w:tc>
          <w:tcPr>
            <w:tcW w:w="2126" w:type="dxa"/>
          </w:tcPr>
          <w:p w14:paraId="48E4C2B1" w14:textId="5C92E867" w:rsidR="009A4BBD" w:rsidRDefault="009A4BBD" w:rsidP="009A4BBD">
            <w:pPr>
              <w:spacing w:after="160" w:line="259" w:lineRule="auto"/>
            </w:pPr>
            <w:r>
              <w:t>19.01.2024</w:t>
            </w:r>
          </w:p>
        </w:tc>
        <w:tc>
          <w:tcPr>
            <w:tcW w:w="2268" w:type="dxa"/>
          </w:tcPr>
          <w:p w14:paraId="6AD179EA" w14:textId="59DAFC65" w:rsidR="009A4BBD" w:rsidRDefault="009A4BBD" w:rsidP="009A4BBD">
            <w:pPr>
              <w:spacing w:after="160" w:line="259" w:lineRule="auto"/>
            </w:pPr>
            <w:r>
              <w:t>21.04.2024</w:t>
            </w:r>
          </w:p>
        </w:tc>
      </w:tr>
      <w:tr w:rsidR="009A4BBD" w14:paraId="4F6A830B" w14:textId="3F941C2A" w:rsidTr="00A751E6">
        <w:trPr>
          <w:trHeight w:hRule="exact" w:val="567"/>
        </w:trPr>
        <w:tc>
          <w:tcPr>
            <w:tcW w:w="2268" w:type="dxa"/>
          </w:tcPr>
          <w:p w14:paraId="696B2B56" w14:textId="485E9EE0" w:rsidR="009A4BBD" w:rsidRDefault="009A4BBD" w:rsidP="009A4BBD">
            <w:r>
              <w:t>27.10.2023</w:t>
            </w:r>
          </w:p>
        </w:tc>
        <w:tc>
          <w:tcPr>
            <w:tcW w:w="2126" w:type="dxa"/>
          </w:tcPr>
          <w:p w14:paraId="2B3D425C" w14:textId="3CC139D6" w:rsidR="009A4BBD" w:rsidRDefault="009A4BBD" w:rsidP="009A4BBD">
            <w:pPr>
              <w:spacing w:after="160" w:line="259" w:lineRule="auto"/>
            </w:pPr>
            <w:r>
              <w:t>02.02.2024</w:t>
            </w:r>
          </w:p>
        </w:tc>
        <w:tc>
          <w:tcPr>
            <w:tcW w:w="2268" w:type="dxa"/>
          </w:tcPr>
          <w:p w14:paraId="0706F5BA" w14:textId="41119E8F" w:rsidR="009A4BBD" w:rsidRDefault="009A4BBD" w:rsidP="009A4BBD">
            <w:pPr>
              <w:spacing w:after="160" w:line="259" w:lineRule="auto"/>
            </w:pPr>
            <w:r>
              <w:t>28.04.2024</w:t>
            </w:r>
          </w:p>
        </w:tc>
      </w:tr>
      <w:tr w:rsidR="009A4BBD" w14:paraId="1B59C5DA" w14:textId="29F07584" w:rsidTr="00A751E6">
        <w:trPr>
          <w:trHeight w:hRule="exact" w:val="567"/>
        </w:trPr>
        <w:tc>
          <w:tcPr>
            <w:tcW w:w="2268" w:type="dxa"/>
          </w:tcPr>
          <w:p w14:paraId="0E277901" w14:textId="7101C8AB" w:rsidR="009A4BBD" w:rsidRDefault="009A4BBD" w:rsidP="009A4BBD">
            <w:r>
              <w:t>03.11.2023</w:t>
            </w:r>
          </w:p>
        </w:tc>
        <w:tc>
          <w:tcPr>
            <w:tcW w:w="2126" w:type="dxa"/>
          </w:tcPr>
          <w:p w14:paraId="4E849628" w14:textId="068019CE" w:rsidR="009A4BBD" w:rsidRDefault="009A4BBD" w:rsidP="009A4BBD">
            <w:pPr>
              <w:spacing w:after="160" w:line="259" w:lineRule="auto"/>
            </w:pPr>
            <w:r>
              <w:t>09.02.2024</w:t>
            </w:r>
          </w:p>
        </w:tc>
        <w:tc>
          <w:tcPr>
            <w:tcW w:w="2268" w:type="dxa"/>
          </w:tcPr>
          <w:p w14:paraId="3083277F" w14:textId="5BFCB50E" w:rsidR="009A4BBD" w:rsidRDefault="009A4BBD" w:rsidP="009A4BBD">
            <w:pPr>
              <w:spacing w:after="160" w:line="259" w:lineRule="auto"/>
            </w:pPr>
            <w:r>
              <w:t>03.05.2024</w:t>
            </w:r>
          </w:p>
        </w:tc>
      </w:tr>
      <w:tr w:rsidR="009A4BBD" w14:paraId="535705A1" w14:textId="77777777" w:rsidTr="00A751E6">
        <w:trPr>
          <w:trHeight w:hRule="exact" w:val="567"/>
        </w:trPr>
        <w:tc>
          <w:tcPr>
            <w:tcW w:w="2268" w:type="dxa"/>
          </w:tcPr>
          <w:p w14:paraId="172E7C51" w14:textId="49822806" w:rsidR="009A4BBD" w:rsidRDefault="009A4BBD" w:rsidP="009A4BBD">
            <w:r>
              <w:t>10.11.2023</w:t>
            </w:r>
          </w:p>
        </w:tc>
        <w:tc>
          <w:tcPr>
            <w:tcW w:w="2126" w:type="dxa"/>
          </w:tcPr>
          <w:p w14:paraId="6D63FABA" w14:textId="7B6AA2E3" w:rsidR="009A4BBD" w:rsidRDefault="009A4BBD" w:rsidP="009A4BBD">
            <w:pPr>
              <w:spacing w:after="160" w:line="259" w:lineRule="auto"/>
            </w:pPr>
            <w:r>
              <w:t>16.02.2024</w:t>
            </w:r>
          </w:p>
        </w:tc>
        <w:tc>
          <w:tcPr>
            <w:tcW w:w="2268" w:type="dxa"/>
          </w:tcPr>
          <w:p w14:paraId="2F96A077" w14:textId="08BAC384" w:rsidR="009A4BBD" w:rsidRDefault="009A4BBD" w:rsidP="009A4BBD">
            <w:pPr>
              <w:spacing w:after="160" w:line="259" w:lineRule="auto"/>
            </w:pPr>
            <w:r>
              <w:t>10.05.2024</w:t>
            </w:r>
          </w:p>
        </w:tc>
      </w:tr>
      <w:tr w:rsidR="009A4BBD" w14:paraId="427BE9C9" w14:textId="77777777" w:rsidTr="00A751E6">
        <w:trPr>
          <w:trHeight w:hRule="exact" w:val="567"/>
        </w:trPr>
        <w:tc>
          <w:tcPr>
            <w:tcW w:w="2268" w:type="dxa"/>
          </w:tcPr>
          <w:p w14:paraId="5F537371" w14:textId="21464805" w:rsidR="009A4BBD" w:rsidRDefault="009A4BBD" w:rsidP="009A4BBD">
            <w:r>
              <w:t>17.11.2023</w:t>
            </w:r>
          </w:p>
        </w:tc>
        <w:tc>
          <w:tcPr>
            <w:tcW w:w="2126" w:type="dxa"/>
          </w:tcPr>
          <w:p w14:paraId="1F8096C9" w14:textId="44F7E15D" w:rsidR="009A4BBD" w:rsidRDefault="009A4BBD" w:rsidP="009A4BBD">
            <w:pPr>
              <w:spacing w:after="160" w:line="259" w:lineRule="auto"/>
            </w:pPr>
            <w:r>
              <w:t>23.02.2024</w:t>
            </w:r>
          </w:p>
        </w:tc>
        <w:tc>
          <w:tcPr>
            <w:tcW w:w="2268" w:type="dxa"/>
          </w:tcPr>
          <w:p w14:paraId="2325639B" w14:textId="7FEB41DE" w:rsidR="009A4BBD" w:rsidRDefault="009A4BBD" w:rsidP="009A4BBD">
            <w:pPr>
              <w:spacing w:after="160" w:line="259" w:lineRule="auto"/>
            </w:pPr>
            <w:r>
              <w:t>17.05.2024</w:t>
            </w:r>
          </w:p>
        </w:tc>
      </w:tr>
      <w:tr w:rsidR="009A4BBD" w14:paraId="2E7913D8" w14:textId="77777777" w:rsidTr="00A751E6">
        <w:trPr>
          <w:trHeight w:hRule="exact" w:val="567"/>
        </w:trPr>
        <w:tc>
          <w:tcPr>
            <w:tcW w:w="2268" w:type="dxa"/>
          </w:tcPr>
          <w:p w14:paraId="55C1DB97" w14:textId="2D0391B4" w:rsidR="009A4BBD" w:rsidRDefault="009A4BBD" w:rsidP="009A4BBD">
            <w:r w:rsidRPr="00C11CA7">
              <w:t>24.11.2023</w:t>
            </w:r>
          </w:p>
        </w:tc>
        <w:tc>
          <w:tcPr>
            <w:tcW w:w="2126" w:type="dxa"/>
          </w:tcPr>
          <w:p w14:paraId="0912073A" w14:textId="748D9336" w:rsidR="009A4BBD" w:rsidRDefault="009A4BBD" w:rsidP="009A4BBD">
            <w:pPr>
              <w:spacing w:after="160" w:line="259" w:lineRule="auto"/>
            </w:pPr>
            <w:r>
              <w:t>01.03.2024</w:t>
            </w:r>
          </w:p>
        </w:tc>
        <w:tc>
          <w:tcPr>
            <w:tcW w:w="2268" w:type="dxa"/>
          </w:tcPr>
          <w:p w14:paraId="13ABE79B" w14:textId="7F4AD436" w:rsidR="009A4BBD" w:rsidRDefault="009A4BBD" w:rsidP="009A4BBD">
            <w:pPr>
              <w:spacing w:after="160" w:line="259" w:lineRule="auto"/>
            </w:pPr>
            <w:r>
              <w:t>24.05.2024</w:t>
            </w: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26B71"/>
    <w:rsid w:val="00063365"/>
    <w:rsid w:val="0006714E"/>
    <w:rsid w:val="0007529D"/>
    <w:rsid w:val="000E5061"/>
    <w:rsid w:val="001D673D"/>
    <w:rsid w:val="00262A85"/>
    <w:rsid w:val="002A361F"/>
    <w:rsid w:val="002C73EC"/>
    <w:rsid w:val="00422C2B"/>
    <w:rsid w:val="00437D8A"/>
    <w:rsid w:val="00565751"/>
    <w:rsid w:val="005867B1"/>
    <w:rsid w:val="005E73CA"/>
    <w:rsid w:val="007E683C"/>
    <w:rsid w:val="00844830"/>
    <w:rsid w:val="00873DDA"/>
    <w:rsid w:val="00967B0C"/>
    <w:rsid w:val="009A4BBD"/>
    <w:rsid w:val="00A751E6"/>
    <w:rsid w:val="00B64D67"/>
    <w:rsid w:val="00C8011A"/>
    <w:rsid w:val="00CB6454"/>
    <w:rsid w:val="00CE0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customStyle="1" w:styleId="apple-converted-space">
    <w:name w:val="apple-converted-space"/>
    <w:rsid w:val="002A361F"/>
  </w:style>
  <w:style w:type="table" w:styleId="Grigliatabella">
    <w:name w:val="Table Grid"/>
    <w:basedOn w:val="Tabellanormale"/>
    <w:uiPriority w:val="39"/>
    <w:rsid w:val="002A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A">
    <w:name w:val="Corpo A"/>
    <w:rsid w:val="00873DD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553</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9</cp:revision>
  <dcterms:created xsi:type="dcterms:W3CDTF">2023-05-26T23:28:00Z</dcterms:created>
  <dcterms:modified xsi:type="dcterms:W3CDTF">2023-05-30T10:30:00Z</dcterms:modified>
</cp:coreProperties>
</file>