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1EADE01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E20CA0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EA8136B" w:rsidR="005E73CA" w:rsidRPr="009124C2" w:rsidRDefault="00E20CA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44</w:t>
            </w:r>
          </w:p>
        </w:tc>
        <w:tc>
          <w:tcPr>
            <w:tcW w:w="6783" w:type="dxa"/>
            <w:vAlign w:val="center"/>
          </w:tcPr>
          <w:p w14:paraId="47AB3DF8" w14:textId="1055EFAB" w:rsidR="005E73CA" w:rsidRPr="005779F3" w:rsidRDefault="005779F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5779F3">
              <w:rPr>
                <w:rFonts w:cs="Arial"/>
                <w:b/>
                <w:i/>
                <w:iCs/>
                <w:szCs w:val="28"/>
              </w:rPr>
              <w:t>BIODANZA</w:t>
            </w:r>
            <w:r w:rsidRPr="005779F3">
              <w:rPr>
                <w:rFonts w:cs="Arial"/>
                <w:i/>
                <w:iCs/>
                <w:szCs w:val="28"/>
              </w:rPr>
              <w:t xml:space="preserve">: </w:t>
            </w:r>
            <w:r w:rsidRPr="005779F3">
              <w:rPr>
                <w:rFonts w:cs="Arial"/>
                <w:b/>
                <w:i/>
                <w:iCs/>
                <w:szCs w:val="28"/>
              </w:rPr>
              <w:t xml:space="preserve">MUSICA E MOVIMENTO PER LO SVILUPPO ARMONICO DELLA PERSONA </w:t>
            </w:r>
            <w:r w:rsidR="00497C95">
              <w:rPr>
                <w:rFonts w:cs="Arial"/>
                <w:b/>
                <w:i/>
                <w:iCs/>
                <w:szCs w:val="28"/>
              </w:rPr>
              <w:t>2</w:t>
            </w:r>
          </w:p>
        </w:tc>
      </w:tr>
    </w:tbl>
    <w:p w14:paraId="35F3D8F4" w14:textId="77777777" w:rsidR="00CE0E41" w:rsidRPr="00E20CA0" w:rsidRDefault="00CE0E41" w:rsidP="00CE0E41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54AB0F2B" w:rsidR="00CE0E41" w:rsidRPr="005779F3" w:rsidRDefault="005779F3" w:rsidP="005779F3">
            <w:pPr>
              <w:rPr>
                <w:rFonts w:cs="Arial"/>
                <w:b/>
                <w:bCs/>
                <w:sz w:val="24"/>
              </w:rPr>
            </w:pPr>
            <w:r w:rsidRPr="005779F3">
              <w:rPr>
                <w:rFonts w:cs="Arial"/>
                <w:b/>
                <w:bCs/>
                <w:sz w:val="24"/>
              </w:rPr>
              <w:t>Micaela Bianco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254081A" w:rsidR="00CE0E41" w:rsidRPr="005779F3" w:rsidRDefault="005779F3" w:rsidP="005779F3">
            <w:pPr>
              <w:jc w:val="both"/>
              <w:rPr>
                <w:rFonts w:cs="Arial"/>
                <w:sz w:val="24"/>
              </w:rPr>
            </w:pPr>
            <w:r w:rsidRPr="005779F3">
              <w:rPr>
                <w:rFonts w:cs="Arial"/>
                <w:sz w:val="24"/>
              </w:rPr>
              <w:t xml:space="preserve">Mercoledì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255E00F5" w:rsidR="00CE0E41" w:rsidRPr="005779F3" w:rsidRDefault="005779F3" w:rsidP="00CB3121">
            <w:pPr>
              <w:rPr>
                <w:sz w:val="24"/>
              </w:rPr>
            </w:pPr>
            <w:r w:rsidRPr="005779F3">
              <w:rPr>
                <w:sz w:val="24"/>
              </w:rPr>
              <w:t>10.00-12.00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0EAD80A3" w:rsidR="00CE0E41" w:rsidRPr="005779F3" w:rsidRDefault="00CE0E41" w:rsidP="00CB3121">
            <w:pPr>
              <w:rPr>
                <w:sz w:val="24"/>
              </w:rPr>
            </w:pPr>
            <w:r w:rsidRPr="005779F3">
              <w:rPr>
                <w:sz w:val="24"/>
              </w:rPr>
              <w:t xml:space="preserve">Dal </w:t>
            </w:r>
            <w:r w:rsidR="00E20CA0">
              <w:rPr>
                <w:rFonts w:cs="Arial"/>
                <w:sz w:val="24"/>
              </w:rPr>
              <w:t>13 dicembre 2023 al 28 febbraio 2024</w:t>
            </w:r>
            <w:r w:rsidR="005779F3" w:rsidRPr="005779F3">
              <w:rPr>
                <w:rFonts w:cs="Arial"/>
                <w:color w:val="000000" w:themeColor="text1"/>
                <w:sz w:val="24"/>
              </w:rPr>
              <w:t xml:space="preserve"> (10 incontri</w:t>
            </w:r>
            <w:r w:rsidR="000F192B">
              <w:rPr>
                <w:rFonts w:cs="Arial"/>
                <w:color w:val="000000" w:themeColor="text1"/>
                <w:sz w:val="24"/>
              </w:rPr>
              <w:t xml:space="preserve"> - </w:t>
            </w:r>
            <w:r w:rsidR="002F2E68" w:rsidRPr="005779F3">
              <w:rPr>
                <w:rFonts w:cs="Arial"/>
                <w:sz w:val="24"/>
              </w:rPr>
              <w:t>€ 40,00)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5CEB49C" w:rsidR="00CE0E41" w:rsidRPr="005779F3" w:rsidRDefault="005779F3" w:rsidP="00CB3121">
            <w:pPr>
              <w:jc w:val="both"/>
              <w:rPr>
                <w:sz w:val="24"/>
              </w:rPr>
            </w:pPr>
            <w:r w:rsidRPr="005779F3">
              <w:rPr>
                <w:rFonts w:cs="Arial"/>
                <w:sz w:val="24"/>
              </w:rPr>
              <w:t xml:space="preserve">spazio “Galgario”, via Galgario 1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54631DE" w:rsidR="00CE0E41" w:rsidRPr="005779F3" w:rsidRDefault="005779F3" w:rsidP="007E683C">
            <w:pPr>
              <w:jc w:val="both"/>
              <w:rPr>
                <w:rFonts w:cs="Arial"/>
                <w:b/>
                <w:sz w:val="24"/>
              </w:rPr>
            </w:pPr>
            <w:r w:rsidRPr="005779F3">
              <w:rPr>
                <w:rFonts w:cs="Arial"/>
                <w:b/>
                <w:sz w:val="24"/>
              </w:rPr>
              <w:t xml:space="preserve">BIODANZA </w:t>
            </w:r>
            <w:r w:rsidRPr="005779F3">
              <w:rPr>
                <w:rFonts w:cs="Arial"/>
                <w:sz w:val="24"/>
              </w:rPr>
              <w:t>(max 30)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13182E2" w:rsidR="00CE0E41" w:rsidRPr="005779F3" w:rsidRDefault="005779F3" w:rsidP="005779F3">
            <w:pPr>
              <w:jc w:val="both"/>
              <w:rPr>
                <w:rFonts w:cs="Arial"/>
                <w:i/>
                <w:iCs/>
                <w:sz w:val="24"/>
              </w:rPr>
            </w:pP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La Biodanza è un sistema di rinnovamento esistenziale. Attraverso l’esperienza del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corpo in movimento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dell’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emozione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e dell’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incontro-scambio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con gli altri, accompagnato da musiche specifiche, viene facilitata una sensibilizzazione profonda nei confronti di noi stessi, dell’umanità e del mondo che ci comprende. Il risultato è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 un aumento della capacità di esprimere la nostra affettività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e di trovare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nuove motivazioni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: la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 xml:space="preserve">nuova sensibilità 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 xml:space="preserve">verso la vita può farci scoprire i suoi aspetti più intimi e meravigliosi. Se proverete questa nuova esperienza, potrete migliorare le </w:t>
            </w:r>
            <w:r w:rsidRPr="005779F3">
              <w:rPr>
                <w:rFonts w:cs="Arial"/>
                <w:bCs/>
                <w:i/>
                <w:iCs/>
                <w:sz w:val="22"/>
                <w:szCs w:val="22"/>
              </w:rPr>
              <w:t>relazioni</w:t>
            </w:r>
            <w:r w:rsidRPr="005779F3">
              <w:rPr>
                <w:rFonts w:cs="Arial"/>
                <w:i/>
                <w:iCs/>
                <w:sz w:val="22"/>
                <w:szCs w:val="22"/>
              </w:rPr>
              <w:t>, facilitare l’amicizia, stimolare le affinità elettive e trovare nuove forme di contatto umano.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0C64C34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779F3">
        <w:trPr>
          <w:trHeight w:val="858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CC68D07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  <w:r w:rsidR="005779F3"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C2B06AB" w14:textId="11673F04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Sessione introduttiva: la Biodanza tra le pratiche a mediazione corporea. La triade MUSICA, MOVIMENTO, EMOZIONE. Il movimento come metafora del nostro “muoverci nell’esistenza”. Esercitazione pratica</w:t>
            </w:r>
          </w:p>
        </w:tc>
      </w:tr>
      <w:tr w:rsidR="00CE0E41" w:rsidRPr="009124C2" w14:paraId="14CE0752" w14:textId="77777777" w:rsidTr="005779F3">
        <w:trPr>
          <w:trHeight w:val="1125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7400DCC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  <w:r w:rsidR="005779F3">
              <w:rPr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AC22338" w14:textId="5A15B12A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</w:t>
            </w:r>
            <w:r w:rsidRPr="00E4474B">
              <w:rPr>
                <w:rFonts w:cs="Arial"/>
                <w:i/>
                <w:sz w:val="22"/>
                <w:szCs w:val="22"/>
              </w:rPr>
              <w:t xml:space="preserve">Vissuto, </w:t>
            </w:r>
            <w:proofErr w:type="spellStart"/>
            <w:r w:rsidRPr="00E4474B">
              <w:rPr>
                <w:rFonts w:cs="Arial"/>
                <w:i/>
                <w:sz w:val="22"/>
                <w:szCs w:val="22"/>
              </w:rPr>
              <w:t>Vivencia</w:t>
            </w:r>
            <w:proofErr w:type="spellEnd"/>
            <w:r w:rsidRPr="00E4474B">
              <w:rPr>
                <w:rFonts w:cs="Arial"/>
                <w:sz w:val="22"/>
                <w:szCs w:val="22"/>
              </w:rPr>
              <w:t>, relazione, emozione, dinamica di gruppo. L'esperienza del corpo in movimento e dell'emozione come strumenti di relazione</w:t>
            </w:r>
          </w:p>
        </w:tc>
      </w:tr>
      <w:tr w:rsidR="00CE0E41" w:rsidRPr="009124C2" w14:paraId="638AFA5D" w14:textId="77777777" w:rsidTr="00E4474B">
        <w:trPr>
          <w:trHeight w:val="999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9270F68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7487" w:type="dxa"/>
            <w:vAlign w:val="center"/>
          </w:tcPr>
          <w:p w14:paraId="0DA08E97" w14:textId="0F9B2EC1" w:rsidR="00CE0E41" w:rsidRPr="00E4474B" w:rsidRDefault="005779F3" w:rsidP="00CB3121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Vitalità</w:t>
            </w:r>
            <w:r w:rsidRPr="00E4474B">
              <w:rPr>
                <w:rFonts w:cs="Arial"/>
                <w:sz w:val="22"/>
                <w:szCs w:val="22"/>
              </w:rPr>
              <w:t xml:space="preserve"> come dimensione dell'essere in relazione. L’autoregolazione e l’istinto di autoconservazione</w:t>
            </w:r>
          </w:p>
        </w:tc>
      </w:tr>
      <w:tr w:rsidR="00CE0E41" w:rsidRPr="009124C2" w14:paraId="4099DA0F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369C0CD" w:rsidR="00CE0E41" w:rsidRPr="00EB4BE2" w:rsidRDefault="005779F3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0CA0">
              <w:rPr>
                <w:sz w:val="22"/>
                <w:szCs w:val="22"/>
              </w:rPr>
              <w:t>7.01.2024</w:t>
            </w:r>
          </w:p>
        </w:tc>
        <w:tc>
          <w:tcPr>
            <w:tcW w:w="7487" w:type="dxa"/>
            <w:vAlign w:val="center"/>
          </w:tcPr>
          <w:p w14:paraId="30D042A7" w14:textId="65235E00" w:rsidR="00CE0E41" w:rsidRPr="00E4474B" w:rsidRDefault="005779F3" w:rsidP="007E683C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Creatività</w:t>
            </w:r>
            <w:r w:rsidRPr="00E4474B">
              <w:rPr>
                <w:rFonts w:cs="Arial"/>
                <w:sz w:val="22"/>
                <w:szCs w:val="22"/>
              </w:rPr>
              <w:t>. Dall’immaginazione all’azione. La capacità di trasformazione</w:t>
            </w:r>
          </w:p>
        </w:tc>
      </w:tr>
      <w:tr w:rsidR="00CE0E41" w:rsidRPr="009124C2" w14:paraId="5E54F49D" w14:textId="77777777" w:rsidTr="00E4474B">
        <w:trPr>
          <w:trHeight w:val="986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49ADCA39" w:rsidR="00CE0E41" w:rsidRPr="009124C2" w:rsidRDefault="005779F3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0CA0">
              <w:rPr>
                <w:sz w:val="22"/>
                <w:szCs w:val="22"/>
              </w:rPr>
              <w:t>4.01.2024</w:t>
            </w:r>
          </w:p>
        </w:tc>
        <w:tc>
          <w:tcPr>
            <w:tcW w:w="7487" w:type="dxa"/>
            <w:vAlign w:val="center"/>
          </w:tcPr>
          <w:p w14:paraId="69402EEC" w14:textId="735DD81B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teorica: l'espressione della </w:t>
            </w:r>
            <w:r w:rsidRPr="00E4474B">
              <w:rPr>
                <w:rFonts w:cs="Arial"/>
                <w:i/>
                <w:sz w:val="22"/>
                <w:szCs w:val="22"/>
              </w:rPr>
              <w:t>Affettività</w:t>
            </w:r>
            <w:r w:rsidRPr="00E4474B">
              <w:rPr>
                <w:rFonts w:cs="Arial"/>
                <w:sz w:val="22"/>
                <w:szCs w:val="22"/>
              </w:rPr>
              <w:t>. Dalla capacità di vincolo all’incontro in feedback. Connessione e contatto</w:t>
            </w:r>
          </w:p>
        </w:tc>
      </w:tr>
      <w:tr w:rsidR="00CE0E41" w:rsidRPr="009124C2" w14:paraId="02325D45" w14:textId="77777777" w:rsidTr="00E4474B">
        <w:trPr>
          <w:trHeight w:val="1142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022F049B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31.</w:t>
            </w:r>
            <w:r>
              <w:rPr>
                <w:sz w:val="22"/>
                <w:szCs w:val="22"/>
              </w:rPr>
              <w:t>01.2024</w:t>
            </w:r>
          </w:p>
        </w:tc>
        <w:tc>
          <w:tcPr>
            <w:tcW w:w="7487" w:type="dxa"/>
            <w:vAlign w:val="center"/>
          </w:tcPr>
          <w:p w14:paraId="719F2A9A" w14:textId="5F0F3DA9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il corpo come fonte di piacere. Il movimento verso il piacere. La capacità di trovare piacere nel proprio stile di vita o di cambiare ciò che non ci piace</w:t>
            </w:r>
          </w:p>
        </w:tc>
      </w:tr>
      <w:tr w:rsidR="00CE0E41" w:rsidRPr="009124C2" w14:paraId="1390F27B" w14:textId="77777777" w:rsidTr="00E4474B">
        <w:trPr>
          <w:trHeight w:val="860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D61B6F9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07.02.2024</w:t>
            </w:r>
          </w:p>
        </w:tc>
        <w:tc>
          <w:tcPr>
            <w:tcW w:w="7487" w:type="dxa"/>
            <w:vAlign w:val="center"/>
          </w:tcPr>
          <w:p w14:paraId="13A74864" w14:textId="07985079" w:rsidR="00CE0E41" w:rsidRPr="00E4474B" w:rsidRDefault="005779F3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>Esercitazione pratica in gruppo preceduta da breve introduzione teorica e condivisione dei partecipanti: l'espressione della Trascendenza. Dall'incontro con sé all'incontro con l'altro e con l’</w:t>
            </w:r>
            <w:r w:rsidRPr="00E4474B">
              <w:rPr>
                <w:rFonts w:cs="Arial"/>
                <w:i/>
                <w:sz w:val="22"/>
                <w:szCs w:val="22"/>
              </w:rPr>
              <w:t>Oltre</w:t>
            </w:r>
          </w:p>
        </w:tc>
      </w:tr>
      <w:tr w:rsidR="00CE0E41" w:rsidRPr="009124C2" w14:paraId="48D3DF3D" w14:textId="77777777" w:rsidTr="00E4474B">
        <w:trPr>
          <w:trHeight w:val="996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639" w:type="dxa"/>
            <w:vAlign w:val="center"/>
          </w:tcPr>
          <w:p w14:paraId="047E54B2" w14:textId="736FA97A" w:rsidR="00CE0E41" w:rsidRPr="009124C2" w:rsidRDefault="00E20CA0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14.02.2024</w:t>
            </w:r>
          </w:p>
        </w:tc>
        <w:tc>
          <w:tcPr>
            <w:tcW w:w="7487" w:type="dxa"/>
            <w:vAlign w:val="center"/>
          </w:tcPr>
          <w:p w14:paraId="7D83EACE" w14:textId="4EA4EAF8" w:rsidR="00CE0E41" w:rsidRPr="00E4474B" w:rsidRDefault="005779F3" w:rsidP="007E683C">
            <w:pPr>
              <w:rPr>
                <w:rFonts w:cs="Arial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il </w:t>
            </w:r>
            <w:r w:rsidRPr="00E4474B">
              <w:rPr>
                <w:rFonts w:cs="Arial"/>
                <w:i/>
                <w:sz w:val="22"/>
                <w:szCs w:val="22"/>
              </w:rPr>
              <w:t>Ritmo</w:t>
            </w:r>
            <w:r w:rsidRPr="00E4474B">
              <w:rPr>
                <w:rFonts w:cs="Arial"/>
                <w:sz w:val="22"/>
                <w:szCs w:val="22"/>
              </w:rPr>
              <w:t xml:space="preserve"> e la </w:t>
            </w:r>
            <w:r w:rsidRPr="00E4474B">
              <w:rPr>
                <w:rFonts w:cs="Arial"/>
                <w:i/>
                <w:sz w:val="22"/>
                <w:szCs w:val="22"/>
              </w:rPr>
              <w:t>Fluidità</w:t>
            </w:r>
          </w:p>
        </w:tc>
      </w:tr>
      <w:tr w:rsidR="005779F3" w:rsidRPr="009124C2" w14:paraId="17ED9DB2" w14:textId="77777777" w:rsidTr="00E4474B">
        <w:trPr>
          <w:trHeight w:val="853"/>
        </w:trPr>
        <w:tc>
          <w:tcPr>
            <w:tcW w:w="385" w:type="dxa"/>
            <w:vAlign w:val="center"/>
          </w:tcPr>
          <w:p w14:paraId="260C43D1" w14:textId="11C77B47" w:rsidR="005779F3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721E055F" w:rsidR="005779F3" w:rsidRPr="005779F3" w:rsidRDefault="00E20CA0" w:rsidP="005779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7020085C" w14:textId="31DD6D80" w:rsidR="005779F3" w:rsidRPr="00E4474B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Equilibrio, Elasticità, Estensione, Leggerezza</w:t>
            </w:r>
          </w:p>
        </w:tc>
      </w:tr>
      <w:tr w:rsidR="005779F3" w:rsidRPr="009124C2" w14:paraId="32D3E94C" w14:textId="77777777" w:rsidTr="002F2E68">
        <w:trPr>
          <w:trHeight w:val="852"/>
        </w:trPr>
        <w:tc>
          <w:tcPr>
            <w:tcW w:w="385" w:type="dxa"/>
            <w:vAlign w:val="center"/>
          </w:tcPr>
          <w:p w14:paraId="02FA6275" w14:textId="79EB46B1" w:rsidR="005779F3" w:rsidRDefault="005779F3" w:rsidP="005779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5A9FDB39" w14:textId="7BC5BB3A" w:rsidR="005779F3" w:rsidRPr="00B05005" w:rsidRDefault="00E20CA0" w:rsidP="005779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</w:t>
            </w:r>
            <w:r>
              <w:rPr>
                <w:sz w:val="22"/>
                <w:szCs w:val="22"/>
              </w:rPr>
              <w:t>02.2024</w:t>
            </w:r>
          </w:p>
        </w:tc>
        <w:tc>
          <w:tcPr>
            <w:tcW w:w="7487" w:type="dxa"/>
            <w:vAlign w:val="center"/>
          </w:tcPr>
          <w:p w14:paraId="41AA06CE" w14:textId="16BE83D2" w:rsidR="005779F3" w:rsidRPr="00E4474B" w:rsidRDefault="005779F3" w:rsidP="005779F3">
            <w:pPr>
              <w:rPr>
                <w:rFonts w:cs="Arial"/>
                <w:color w:val="000000"/>
                <w:sz w:val="22"/>
                <w:szCs w:val="22"/>
              </w:rPr>
            </w:pPr>
            <w:r w:rsidRPr="00E4474B">
              <w:rPr>
                <w:rFonts w:cs="Arial"/>
                <w:sz w:val="22"/>
                <w:szCs w:val="22"/>
              </w:rPr>
              <w:t xml:space="preserve">Esercitazione pratica in gruppo preceduta da breve introduzione teorica e condivisione dei partecipanti: le categorie del movimento come modalità dell'espressione di sé: </w:t>
            </w:r>
            <w:r w:rsidRPr="00E4474B">
              <w:rPr>
                <w:rFonts w:cs="Arial"/>
                <w:i/>
                <w:sz w:val="22"/>
                <w:szCs w:val="22"/>
              </w:rPr>
              <w:t>Impulso, Impeto, Potenza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0F192B"/>
    <w:rsid w:val="00262A85"/>
    <w:rsid w:val="002F2E68"/>
    <w:rsid w:val="00422C2B"/>
    <w:rsid w:val="00437D8A"/>
    <w:rsid w:val="00497C95"/>
    <w:rsid w:val="00565751"/>
    <w:rsid w:val="005779F3"/>
    <w:rsid w:val="005E73CA"/>
    <w:rsid w:val="007E683C"/>
    <w:rsid w:val="00967B0C"/>
    <w:rsid w:val="00B64D67"/>
    <w:rsid w:val="00C8011A"/>
    <w:rsid w:val="00CB6454"/>
    <w:rsid w:val="00CE0E41"/>
    <w:rsid w:val="00E17078"/>
    <w:rsid w:val="00E20CA0"/>
    <w:rsid w:val="00E4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essunaspaziatura">
    <w:name w:val="No Spacing"/>
    <w:uiPriority w:val="1"/>
    <w:qFormat/>
    <w:rsid w:val="005779F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2023-05-30T16:33:00Z</dcterms:created>
  <dcterms:modified xsi:type="dcterms:W3CDTF">2023-06-20T21:08:00Z</dcterms:modified>
</cp:coreProperties>
</file>