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238F676B" w:rsidR="00CE0E41" w:rsidRPr="00437D8A" w:rsidRDefault="00CE0E41" w:rsidP="00CE0E41">
      <w:pPr>
        <w:pStyle w:val="Intestazione"/>
        <w:rPr>
          <w:b/>
          <w:bCs/>
          <w:color w:val="00B050"/>
          <w:sz w:val="24"/>
        </w:rPr>
      </w:pPr>
      <w:r w:rsidRPr="00437D8A">
        <w:rPr>
          <w:color w:val="00B050"/>
        </w:rPr>
        <w:t xml:space="preserve">                                                           </w:t>
      </w:r>
      <w:r w:rsidR="00764BAC">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3BB218C1" w14:textId="77777777" w:rsidR="00764BAC" w:rsidRDefault="00764BAC" w:rsidP="00764BAC">
      <w:pPr>
        <w:pStyle w:val="Standard"/>
        <w:jc w:val="center"/>
        <w:rPr>
          <w:rFonts w:ascii="Arial" w:hAnsi="Arial" w:cs="Arial"/>
          <w:b/>
          <w:bCs/>
          <w:sz w:val="18"/>
          <w:szCs w:val="18"/>
        </w:rPr>
      </w:pPr>
    </w:p>
    <w:p w14:paraId="54BC5BDD" w14:textId="6BAF35DC" w:rsidR="00764BAC" w:rsidRDefault="00764BAC" w:rsidP="00764BAC">
      <w:pPr>
        <w:pStyle w:val="Standard"/>
        <w:jc w:val="center"/>
        <w:rPr>
          <w:rFonts w:ascii="Arial" w:hAnsi="Arial" w:cs="Arial"/>
          <w:b/>
          <w:bCs/>
          <w:sz w:val="18"/>
          <w:szCs w:val="18"/>
        </w:rPr>
      </w:pPr>
      <w:r w:rsidRPr="00764BAC">
        <w:rPr>
          <w:rFonts w:ascii="Arial" w:hAnsi="Arial" w:cs="Arial"/>
          <w:b/>
          <w:bCs/>
          <w:sz w:val="28"/>
          <w:szCs w:val="28"/>
        </w:rPr>
        <w:t>CLUSONE</w:t>
      </w:r>
    </w:p>
    <w:p w14:paraId="44D171E5" w14:textId="19B1B2B2" w:rsidR="00CE0E41" w:rsidRPr="00CF0B05" w:rsidRDefault="00764BAC" w:rsidP="00764BAC">
      <w:pPr>
        <w:pStyle w:val="Standard"/>
        <w:jc w:val="both"/>
        <w:rPr>
          <w:rFonts w:ascii="Arial" w:hAnsi="Arial" w:cs="Arial"/>
          <w:sz w:val="20"/>
          <w:szCs w:val="20"/>
        </w:rPr>
      </w:pPr>
      <w:r w:rsidRPr="00CF0B05">
        <w:rPr>
          <w:rFonts w:ascii="Arial" w:hAnsi="Arial" w:cs="Arial"/>
          <w:b/>
          <w:bCs/>
          <w:sz w:val="20"/>
          <w:szCs w:val="20"/>
        </w:rPr>
        <w:t>Referente:</w:t>
      </w:r>
      <w:r w:rsidRPr="00CF0B05">
        <w:rPr>
          <w:rFonts w:ascii="Arial" w:hAnsi="Arial" w:cs="Arial"/>
          <w:sz w:val="20"/>
          <w:szCs w:val="20"/>
        </w:rPr>
        <w:t xml:space="preserve"> Olga Mosconi, </w:t>
      </w:r>
      <w:proofErr w:type="spellStart"/>
      <w:r w:rsidRPr="00CF0B05">
        <w:rPr>
          <w:rFonts w:ascii="Arial" w:hAnsi="Arial" w:cs="Arial"/>
          <w:sz w:val="20"/>
          <w:szCs w:val="20"/>
        </w:rPr>
        <w:t>cell</w:t>
      </w:r>
      <w:proofErr w:type="spellEnd"/>
      <w:r w:rsidRPr="00CF0B05">
        <w:rPr>
          <w:rFonts w:ascii="Arial" w:hAnsi="Arial" w:cs="Arial"/>
          <w:sz w:val="20"/>
          <w:szCs w:val="20"/>
        </w:rPr>
        <w:t>. 338.6163495</w:t>
      </w:r>
      <w:r w:rsidRPr="00CF0B05">
        <w:rPr>
          <w:sz w:val="28"/>
          <w:szCs w:val="28"/>
        </w:rPr>
        <w:t xml:space="preserve">; </w:t>
      </w:r>
      <w:r w:rsidRPr="00CF0B05">
        <w:rPr>
          <w:rFonts w:ascii="Arial" w:hAnsi="Arial" w:cs="Arial"/>
          <w:b/>
          <w:bCs/>
          <w:sz w:val="20"/>
          <w:szCs w:val="20"/>
        </w:rPr>
        <w:t>Iscrizioni e informazioni</w:t>
      </w:r>
      <w:r w:rsidRPr="00CF0B05">
        <w:rPr>
          <w:rFonts w:ascii="Arial" w:hAnsi="Arial" w:cs="Arial"/>
          <w:b/>
          <w:sz w:val="20"/>
          <w:szCs w:val="20"/>
        </w:rPr>
        <w:t>:</w:t>
      </w:r>
      <w:r w:rsidRPr="00CF0B05">
        <w:rPr>
          <w:rFonts w:ascii="Arial" w:hAnsi="Arial" w:cs="Arial"/>
          <w:sz w:val="20"/>
          <w:szCs w:val="20"/>
        </w:rPr>
        <w:t xml:space="preserve"> SPI CGIL, via Vittorio Veneto 3, tel. 035.3594650, mercoledì, ore 10-12 e due settimane prima dell’inizio di ogni corso</w:t>
      </w:r>
    </w:p>
    <w:p w14:paraId="0EB28FD3" w14:textId="77777777" w:rsidR="00CF0B05" w:rsidRPr="00CF0B05" w:rsidRDefault="00CF0B05" w:rsidP="00764BAC">
      <w:pPr>
        <w:pStyle w:val="Standard"/>
        <w:jc w:val="both"/>
        <w:rPr>
          <w:sz w:val="10"/>
          <w:szCs w:val="1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7FED0670" w:rsidR="005E73CA" w:rsidRPr="009124C2" w:rsidRDefault="00764BAC" w:rsidP="00CB3121">
            <w:pPr>
              <w:jc w:val="center"/>
              <w:rPr>
                <w:b/>
                <w:sz w:val="40"/>
                <w:szCs w:val="40"/>
              </w:rPr>
            </w:pPr>
            <w:r>
              <w:rPr>
                <w:b/>
                <w:sz w:val="40"/>
                <w:szCs w:val="40"/>
              </w:rPr>
              <w:t>83</w:t>
            </w:r>
          </w:p>
        </w:tc>
        <w:tc>
          <w:tcPr>
            <w:tcW w:w="6783" w:type="dxa"/>
            <w:vAlign w:val="center"/>
          </w:tcPr>
          <w:p w14:paraId="6C4CA443" w14:textId="77777777" w:rsidR="00764BAC" w:rsidRDefault="00764BAC" w:rsidP="00CB3121">
            <w:pPr>
              <w:jc w:val="center"/>
              <w:rPr>
                <w:rFonts w:cs="Arial"/>
                <w:i/>
                <w:iCs/>
                <w:szCs w:val="28"/>
              </w:rPr>
            </w:pPr>
            <w:r w:rsidRPr="00764BAC">
              <w:rPr>
                <w:rFonts w:cs="Arial"/>
                <w:b/>
                <w:i/>
                <w:iCs/>
                <w:szCs w:val="28"/>
              </w:rPr>
              <w:t>LA PITTURA È DONNA</w:t>
            </w:r>
            <w:r w:rsidRPr="00764BAC">
              <w:rPr>
                <w:rFonts w:cs="Arial"/>
                <w:i/>
                <w:iCs/>
                <w:szCs w:val="28"/>
              </w:rPr>
              <w:t xml:space="preserve">. </w:t>
            </w:r>
          </w:p>
          <w:p w14:paraId="47AB3DF8" w14:textId="1A633DF5" w:rsidR="005E73CA" w:rsidRPr="00764BAC" w:rsidRDefault="00764BAC" w:rsidP="00CB3121">
            <w:pPr>
              <w:jc w:val="center"/>
              <w:rPr>
                <w:b/>
                <w:i/>
                <w:iCs/>
                <w:szCs w:val="28"/>
              </w:rPr>
            </w:pPr>
            <w:r w:rsidRPr="00764BAC">
              <w:rPr>
                <w:rFonts w:cs="Arial"/>
                <w:b/>
                <w:i/>
                <w:iCs/>
                <w:szCs w:val="28"/>
              </w:rPr>
              <w:t>LE SIGNORE DEL BAROCCO</w:t>
            </w:r>
            <w:r w:rsidR="005E73CA" w:rsidRPr="00764BAC">
              <w:rPr>
                <w:b/>
                <w:i/>
                <w:iCs/>
                <w:szCs w:val="28"/>
              </w:rPr>
              <w:t xml:space="preserve"> </w:t>
            </w:r>
          </w:p>
        </w:tc>
      </w:tr>
    </w:tbl>
    <w:p w14:paraId="35F3D8F4" w14:textId="77777777" w:rsidR="00CE0E41" w:rsidRPr="00CF0B05" w:rsidRDefault="00CE0E41" w:rsidP="00CE0E41">
      <w:pPr>
        <w:rPr>
          <w:sz w:val="14"/>
          <w:szCs w:val="14"/>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63DCEF2A" w:rsidR="00CE0E41" w:rsidRPr="00764BAC" w:rsidRDefault="00764BAC" w:rsidP="00764BAC">
            <w:pPr>
              <w:pStyle w:val="Standard"/>
              <w:jc w:val="both"/>
              <w:rPr>
                <w:rFonts w:ascii="Arial" w:hAnsi="Arial" w:cs="Arial"/>
                <w:b/>
              </w:rPr>
            </w:pPr>
            <w:r w:rsidRPr="00764BAC">
              <w:rPr>
                <w:rFonts w:ascii="Arial" w:hAnsi="Arial" w:cs="Arial"/>
                <w:b/>
              </w:rPr>
              <w:t>Alessandro Biella</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3BC57BC1" w:rsidR="00764BAC" w:rsidRPr="00764BAC" w:rsidRDefault="00764BAC" w:rsidP="00CB3121">
            <w:pPr>
              <w:rPr>
                <w:rFonts w:cs="Arial"/>
                <w:bCs/>
                <w:sz w:val="24"/>
              </w:rPr>
            </w:pPr>
            <w:r w:rsidRPr="00764BAC">
              <w:rPr>
                <w:rFonts w:cs="Arial"/>
                <w:bCs/>
                <w:sz w:val="24"/>
              </w:rPr>
              <w:t>Venerdì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1C253002" w:rsidR="00CE0E41" w:rsidRPr="00764BAC" w:rsidRDefault="00E17078" w:rsidP="00CB3121">
            <w:pPr>
              <w:rPr>
                <w:sz w:val="24"/>
              </w:rPr>
            </w:pPr>
            <w:r w:rsidRPr="00764BAC">
              <w:rPr>
                <w:sz w:val="24"/>
              </w:rPr>
              <w:t>1</w:t>
            </w:r>
            <w:r w:rsidR="00764BAC" w:rsidRPr="00764BAC">
              <w:rPr>
                <w:sz w:val="24"/>
              </w:rPr>
              <w:t>4</w:t>
            </w:r>
            <w:r w:rsidRPr="00764BAC">
              <w:rPr>
                <w:sz w:val="24"/>
              </w:rPr>
              <w:t>.</w:t>
            </w:r>
            <w:r w:rsidR="00764BAC" w:rsidRPr="00764BAC">
              <w:rPr>
                <w:sz w:val="24"/>
              </w:rPr>
              <w:t>45</w:t>
            </w:r>
            <w:r w:rsidRPr="00764BAC">
              <w:rPr>
                <w:sz w:val="24"/>
              </w:rPr>
              <w:t>-17.</w:t>
            </w:r>
            <w:r w:rsidR="00764BAC" w:rsidRPr="00764BAC">
              <w:rPr>
                <w:sz w:val="24"/>
              </w:rPr>
              <w:t>00</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42F21EE5" w:rsidR="00CE0E41" w:rsidRPr="00764BAC" w:rsidRDefault="00CE0E41" w:rsidP="00CB3121">
            <w:pPr>
              <w:rPr>
                <w:sz w:val="24"/>
              </w:rPr>
            </w:pPr>
            <w:r w:rsidRPr="00764BAC">
              <w:rPr>
                <w:sz w:val="24"/>
              </w:rPr>
              <w:t xml:space="preserve">Dal </w:t>
            </w:r>
            <w:r w:rsidR="00764BAC" w:rsidRPr="00764BAC">
              <w:rPr>
                <w:rFonts w:cs="Arial"/>
                <w:bCs/>
                <w:sz w:val="24"/>
              </w:rPr>
              <w:t>6 ottobre al 10 novembre 2023 (6 incontri</w:t>
            </w:r>
            <w:r w:rsidR="00D06841">
              <w:rPr>
                <w:rFonts w:cs="Arial"/>
                <w:bCs/>
                <w:sz w:val="24"/>
              </w:rPr>
              <w:t xml:space="preserve"> - </w:t>
            </w:r>
            <w:r w:rsidR="00764BAC" w:rsidRPr="00764BAC">
              <w:rPr>
                <w:rFonts w:cs="Arial"/>
                <w:bCs/>
                <w:sz w:val="24"/>
              </w:rPr>
              <w:t>€ 24,00)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14C743B8" w:rsidR="00CE0E41" w:rsidRPr="00764BAC" w:rsidRDefault="00764BAC" w:rsidP="00CB3121">
            <w:pPr>
              <w:jc w:val="both"/>
              <w:rPr>
                <w:sz w:val="24"/>
              </w:rPr>
            </w:pPr>
            <w:r w:rsidRPr="00764BAC">
              <w:rPr>
                <w:rFonts w:cs="Arial"/>
                <w:sz w:val="24"/>
              </w:rPr>
              <w:t>Auditorium della Scuola elementare, viale Roma 11</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33A06F8D" w:rsidR="00CE0E41" w:rsidRPr="00764BAC" w:rsidRDefault="00764BAC" w:rsidP="00764BAC">
            <w:pPr>
              <w:pStyle w:val="Standard"/>
              <w:tabs>
                <w:tab w:val="clear" w:pos="708"/>
                <w:tab w:val="left" w:pos="284"/>
                <w:tab w:val="left" w:pos="426"/>
              </w:tabs>
              <w:jc w:val="both"/>
              <w:rPr>
                <w:rFonts w:ascii="Arial" w:hAnsi="Arial" w:cs="Arial"/>
                <w:b/>
                <w:bCs/>
                <w:iCs/>
              </w:rPr>
            </w:pPr>
            <w:r w:rsidRPr="00764BAC">
              <w:rPr>
                <w:rFonts w:ascii="Arial" w:hAnsi="Arial" w:cs="Arial"/>
                <w:b/>
                <w:bCs/>
                <w:iCs/>
              </w:rPr>
              <w:t>STORIA DELL’ARTE</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694E5A43" w:rsidR="00CE0E41" w:rsidRPr="00764BAC" w:rsidRDefault="00764BAC" w:rsidP="00764BAC">
            <w:pPr>
              <w:pStyle w:val="Standard"/>
              <w:tabs>
                <w:tab w:val="clear" w:pos="708"/>
                <w:tab w:val="left" w:pos="284"/>
                <w:tab w:val="left" w:pos="426"/>
              </w:tabs>
              <w:jc w:val="both"/>
              <w:rPr>
                <w:i/>
              </w:rPr>
            </w:pPr>
            <w:r w:rsidRPr="00764BAC">
              <w:rPr>
                <w:rFonts w:ascii="Arial" w:hAnsi="Arial" w:cs="Arial"/>
                <w:i/>
              </w:rPr>
              <w:t>La vita delle donne nel Cinquecento e nel Seicento non offriva molte alternative: se non erano destinate a</w:t>
            </w:r>
            <w:r w:rsidRPr="00764BAC">
              <w:rPr>
                <w:rFonts w:ascii="Arial" w:hAnsi="Arial" w:cs="Arial"/>
                <w:b/>
                <w:i/>
              </w:rPr>
              <w:t xml:space="preserve">l </w:t>
            </w:r>
            <w:r w:rsidRPr="00764BAC">
              <w:rPr>
                <w:rFonts w:ascii="Arial" w:hAnsi="Arial" w:cs="Arial"/>
                <w:i/>
              </w:rPr>
              <w:t>convento, avevano come unica prospettiva quella di diventare delle brave mogli. Eppure, anche in quegli anni dove l’arte sembrava una cosa per soli uomini, alcune di loro presero in mano il pennello e si misero a dipingere. Il corso vuole rendere omaggio a loro, che solo negli ultimi decenni stanno cominciando a ricevere, da parte del pubblico e dei critici d’arte, l'attenzione che avrebbero meritato fin dall'inizio. Un corso fatto di molte immagini, ma che ci farà scoprire anche molti dettagli della vita dell’epoca.</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73D5527E" w14:textId="77777777" w:rsidR="00D75C94" w:rsidRDefault="00D75C94" w:rsidP="00CE0E41">
      <w:pPr>
        <w:rPr>
          <w:b/>
          <w:sz w:val="14"/>
          <w:szCs w:val="14"/>
        </w:rPr>
      </w:pPr>
    </w:p>
    <w:p w14:paraId="7DFF2101" w14:textId="77777777" w:rsidR="00700ACD" w:rsidRPr="00700ACD" w:rsidRDefault="00700ACD" w:rsidP="00CE0E41">
      <w:pPr>
        <w:rPr>
          <w:b/>
          <w:sz w:val="14"/>
          <w:szCs w:val="14"/>
        </w:rPr>
      </w:pPr>
    </w:p>
    <w:p w14:paraId="63D85536" w14:textId="7A3F4BDD"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09725288" w:rsidR="00CE0E41" w:rsidRPr="009124C2" w:rsidRDefault="00764BAC" w:rsidP="005E73CA">
            <w:pPr>
              <w:ind w:left="57"/>
              <w:jc w:val="center"/>
              <w:rPr>
                <w:sz w:val="22"/>
                <w:szCs w:val="22"/>
              </w:rPr>
            </w:pPr>
            <w:r>
              <w:rPr>
                <w:sz w:val="22"/>
                <w:szCs w:val="22"/>
              </w:rPr>
              <w:t>06.10.2023</w:t>
            </w:r>
          </w:p>
        </w:tc>
        <w:tc>
          <w:tcPr>
            <w:tcW w:w="7487" w:type="dxa"/>
            <w:vAlign w:val="center"/>
          </w:tcPr>
          <w:p w14:paraId="296000E5" w14:textId="77777777" w:rsidR="00CE0E41" w:rsidRPr="00700ACD" w:rsidRDefault="00D75C94" w:rsidP="00D75C94">
            <w:pPr>
              <w:jc w:val="both"/>
              <w:rPr>
                <w:rFonts w:cs="Arial"/>
                <w:sz w:val="22"/>
                <w:szCs w:val="22"/>
              </w:rPr>
            </w:pPr>
            <w:r w:rsidRPr="00700ACD">
              <w:rPr>
                <w:rFonts w:cs="Arial"/>
                <w:b/>
                <w:bCs/>
                <w:sz w:val="22"/>
                <w:szCs w:val="22"/>
              </w:rPr>
              <w:t>Alla pari con i maschi: Sofonisba Anguissola (e le sue sorelle).</w:t>
            </w:r>
            <w:r w:rsidRPr="00700ACD">
              <w:rPr>
                <w:rFonts w:cs="Arial"/>
                <w:sz w:val="22"/>
                <w:szCs w:val="22"/>
              </w:rPr>
              <w:t xml:space="preserve"> In un’epoca dove le donne dovevano lottare, questa pittrice e la sua famiglia costituiscono un caso più unico che raro: sei sorelle, figlie di un nobile di Piacenza, di cui cinque pittrici e una insegnante di latino. Ma la più fortunata resta Sofonisba, che veniva elogiata già da Vasari e da Michelangelo, e divenne poi ritrattista ufficiale del re di Spagna.</w:t>
            </w:r>
          </w:p>
          <w:p w14:paraId="5C2B06AB" w14:textId="23304949" w:rsidR="00D75C94" w:rsidRPr="00700ACD" w:rsidRDefault="00D75C94" w:rsidP="00D75C94">
            <w:pPr>
              <w:jc w:val="both"/>
              <w:rPr>
                <w:rFonts w:cs="Arial"/>
                <w:sz w:val="10"/>
                <w:szCs w:val="10"/>
              </w:rPr>
            </w:pP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074F0F0E" w:rsidR="00CE0E41" w:rsidRPr="009124C2" w:rsidRDefault="00764BAC" w:rsidP="005E73CA">
            <w:pPr>
              <w:ind w:left="57"/>
              <w:jc w:val="center"/>
              <w:rPr>
                <w:sz w:val="22"/>
                <w:szCs w:val="22"/>
              </w:rPr>
            </w:pPr>
            <w:r>
              <w:rPr>
                <w:sz w:val="22"/>
                <w:szCs w:val="22"/>
              </w:rPr>
              <w:t>13.10.2023</w:t>
            </w:r>
          </w:p>
        </w:tc>
        <w:tc>
          <w:tcPr>
            <w:tcW w:w="7487" w:type="dxa"/>
            <w:vAlign w:val="center"/>
          </w:tcPr>
          <w:p w14:paraId="557FFFC5" w14:textId="77777777" w:rsidR="00CE0E41" w:rsidRPr="00700ACD" w:rsidRDefault="00D75C94" w:rsidP="00D75C94">
            <w:pPr>
              <w:jc w:val="both"/>
              <w:rPr>
                <w:rFonts w:cs="Arial"/>
                <w:sz w:val="22"/>
                <w:szCs w:val="22"/>
              </w:rPr>
            </w:pPr>
            <w:r w:rsidRPr="00700ACD">
              <w:rPr>
                <w:rFonts w:cs="Arial"/>
                <w:b/>
                <w:bCs/>
                <w:sz w:val="22"/>
                <w:szCs w:val="22"/>
              </w:rPr>
              <w:t>Mamma e pittrice: Lavinia Fontana.</w:t>
            </w:r>
            <w:r w:rsidRPr="00700ACD">
              <w:rPr>
                <w:rFonts w:cs="Arial"/>
                <w:sz w:val="22"/>
                <w:szCs w:val="22"/>
              </w:rPr>
              <w:t xml:space="preserve"> Educata dal padre, divenne la prima donna in Europa in grado di fare della pittura la sua professione, vivendo esclusivamente grazie alle nume-rose commissioni. Si narra che, ricevuta dal pittore imolese Giovan Paolo Zappi la richiesta di sposarlo, abbia posto la condizione di poter continuare a dipingere. Il marito accettò ogni condizione… anche a costo di badare ai loro undici figli!</w:t>
            </w:r>
          </w:p>
          <w:p w14:paraId="4AC22338" w14:textId="36E0A244" w:rsidR="00D75C94" w:rsidRPr="00700ACD" w:rsidRDefault="00D75C94" w:rsidP="00D75C94">
            <w:pPr>
              <w:jc w:val="both"/>
              <w:rPr>
                <w:rFonts w:cs="Arial"/>
                <w:sz w:val="14"/>
                <w:szCs w:val="14"/>
              </w:rPr>
            </w:pP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54CC8FA5" w:rsidR="00CE0E41" w:rsidRPr="009124C2" w:rsidRDefault="00764BAC" w:rsidP="005E73CA">
            <w:pPr>
              <w:ind w:left="57"/>
              <w:jc w:val="center"/>
              <w:rPr>
                <w:sz w:val="22"/>
                <w:szCs w:val="22"/>
              </w:rPr>
            </w:pPr>
            <w:r>
              <w:rPr>
                <w:sz w:val="22"/>
                <w:szCs w:val="22"/>
              </w:rPr>
              <w:t>20.10.2023</w:t>
            </w:r>
          </w:p>
        </w:tc>
        <w:tc>
          <w:tcPr>
            <w:tcW w:w="7487" w:type="dxa"/>
            <w:vAlign w:val="center"/>
          </w:tcPr>
          <w:p w14:paraId="614E838C" w14:textId="77777777" w:rsidR="00CE0E41" w:rsidRPr="00700ACD" w:rsidRDefault="00D75C94" w:rsidP="00D75C94">
            <w:pPr>
              <w:jc w:val="both"/>
              <w:rPr>
                <w:rFonts w:cs="Arial"/>
                <w:sz w:val="22"/>
                <w:szCs w:val="22"/>
              </w:rPr>
            </w:pPr>
            <w:r w:rsidRPr="00700ACD">
              <w:rPr>
                <w:rFonts w:cs="Arial"/>
                <w:b/>
                <w:bCs/>
                <w:sz w:val="22"/>
                <w:szCs w:val="22"/>
              </w:rPr>
              <w:t>Veloce, sprezzante e coraggiosa: Elisabetta Sirani.</w:t>
            </w:r>
            <w:r w:rsidRPr="00700ACD">
              <w:rPr>
                <w:rFonts w:cs="Arial"/>
                <w:sz w:val="22"/>
                <w:szCs w:val="22"/>
              </w:rPr>
              <w:t xml:space="preserve"> Coraggiosa al punto da basare la sua tecnica sul disegno rapido e sull’acquerello, in un’epoca dove non era ancora molto usato. E da eseguire i suoi dipinti in pubblico, per scacciare le voci che le donne pittrici si facesse-ro aiutare dagli uomini.</w:t>
            </w:r>
          </w:p>
          <w:p w14:paraId="0DA08E97" w14:textId="4A3C45EB" w:rsidR="00D75C94" w:rsidRPr="00700ACD" w:rsidRDefault="00D75C94" w:rsidP="00D75C94">
            <w:pPr>
              <w:jc w:val="both"/>
              <w:rPr>
                <w:rFonts w:cs="Arial"/>
                <w:sz w:val="14"/>
                <w:szCs w:val="14"/>
              </w:rPr>
            </w:pP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6594DF1C" w:rsidR="00CE0E41" w:rsidRPr="00EB4BE2" w:rsidRDefault="00764BAC" w:rsidP="005E73CA">
            <w:pPr>
              <w:jc w:val="center"/>
              <w:rPr>
                <w:sz w:val="22"/>
                <w:szCs w:val="22"/>
              </w:rPr>
            </w:pPr>
            <w:r>
              <w:rPr>
                <w:sz w:val="22"/>
                <w:szCs w:val="22"/>
              </w:rPr>
              <w:t>27.10.2023</w:t>
            </w:r>
          </w:p>
        </w:tc>
        <w:tc>
          <w:tcPr>
            <w:tcW w:w="7487" w:type="dxa"/>
            <w:vAlign w:val="center"/>
          </w:tcPr>
          <w:p w14:paraId="0D7CD048" w14:textId="3D866E5A" w:rsidR="00CE0E41" w:rsidRPr="00700ACD" w:rsidRDefault="00D75C94" w:rsidP="00D75C94">
            <w:pPr>
              <w:jc w:val="both"/>
              <w:rPr>
                <w:rFonts w:cs="Arial"/>
                <w:sz w:val="22"/>
                <w:szCs w:val="22"/>
              </w:rPr>
            </w:pPr>
            <w:r w:rsidRPr="00700ACD">
              <w:rPr>
                <w:rFonts w:cs="Arial"/>
                <w:b/>
                <w:bCs/>
                <w:sz w:val="22"/>
                <w:szCs w:val="22"/>
              </w:rPr>
              <w:t>Tra sacro e profano: Fede Galizia.</w:t>
            </w:r>
            <w:r w:rsidRPr="00700ACD">
              <w:rPr>
                <w:rFonts w:cs="Arial"/>
                <w:sz w:val="22"/>
                <w:szCs w:val="22"/>
              </w:rPr>
              <w:t xml:space="preserve"> Fra le sue opere ci sono ritratti e scene di soggetto religioso (fu la prima donna a dipingere eroine della Bibbia come Giuditta); ma è conosciuta soprattutto per i dipinti di nature morte. Gli ingredienti della sua arte: grande attenzione per la realtà e per la natura.</w:t>
            </w:r>
          </w:p>
          <w:p w14:paraId="30D042A7" w14:textId="0383591B" w:rsidR="00D75C94" w:rsidRPr="00700ACD" w:rsidRDefault="00D75C94" w:rsidP="00D75C94">
            <w:pPr>
              <w:jc w:val="both"/>
              <w:rPr>
                <w:rFonts w:cs="Arial"/>
                <w:sz w:val="22"/>
                <w:szCs w:val="22"/>
              </w:rPr>
            </w:pP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lastRenderedPageBreak/>
              <w:t>5</w:t>
            </w:r>
          </w:p>
        </w:tc>
        <w:tc>
          <w:tcPr>
            <w:tcW w:w="1639" w:type="dxa"/>
            <w:vAlign w:val="center"/>
          </w:tcPr>
          <w:p w14:paraId="204A9B9A" w14:textId="607F0E86" w:rsidR="00CE0E41" w:rsidRPr="009124C2" w:rsidRDefault="00764BAC" w:rsidP="005E73CA">
            <w:pPr>
              <w:ind w:left="57"/>
              <w:jc w:val="center"/>
              <w:rPr>
                <w:sz w:val="22"/>
                <w:szCs w:val="22"/>
              </w:rPr>
            </w:pPr>
            <w:r>
              <w:rPr>
                <w:sz w:val="22"/>
                <w:szCs w:val="22"/>
              </w:rPr>
              <w:t>03.11.2023</w:t>
            </w:r>
          </w:p>
        </w:tc>
        <w:tc>
          <w:tcPr>
            <w:tcW w:w="7487" w:type="dxa"/>
            <w:vAlign w:val="center"/>
          </w:tcPr>
          <w:p w14:paraId="36B658DF" w14:textId="77777777" w:rsidR="00CE0E41" w:rsidRPr="00700ACD" w:rsidRDefault="00D75C94" w:rsidP="00D75C94">
            <w:pPr>
              <w:jc w:val="both"/>
              <w:rPr>
                <w:rFonts w:cs="Arial"/>
                <w:sz w:val="22"/>
                <w:szCs w:val="22"/>
              </w:rPr>
            </w:pPr>
            <w:r w:rsidRPr="00700ACD">
              <w:rPr>
                <w:rFonts w:cs="Arial"/>
                <w:b/>
                <w:bCs/>
                <w:sz w:val="22"/>
                <w:szCs w:val="22"/>
              </w:rPr>
              <w:t>Il tormento di essere donna: Artemisia Gentileschi</w:t>
            </w:r>
            <w:r w:rsidRPr="00700ACD">
              <w:rPr>
                <w:rFonts w:cs="Arial"/>
                <w:sz w:val="22"/>
                <w:szCs w:val="22"/>
              </w:rPr>
              <w:t>. Figlia di un famoso pittore, seguace di Caravaggio, cresce sotto la guida del padre Orazio e dimostra fin da subito il suo talento. Posta sotto la tutela di un pittore più esperto, deve però fare i conti con la dura realtà subendo uno stupro e la vergogna di un processo. Costretta a fuggire da Roma, riuscirà a trasformare la sua pittura in un grido di rivendicazione del suo essere donna, sino ad ottenere successo anche in Inghilterra.</w:t>
            </w:r>
          </w:p>
          <w:p w14:paraId="69402EEC" w14:textId="58348467" w:rsidR="00D75C94" w:rsidRPr="00700ACD" w:rsidRDefault="00D75C94" w:rsidP="00D75C94">
            <w:pPr>
              <w:jc w:val="both"/>
              <w:rPr>
                <w:rFonts w:cs="Arial"/>
                <w:sz w:val="16"/>
                <w:szCs w:val="16"/>
              </w:rPr>
            </w:pPr>
          </w:p>
        </w:tc>
      </w:tr>
      <w:tr w:rsidR="00CE0E41" w:rsidRPr="009124C2" w14:paraId="02325D45" w14:textId="77777777" w:rsidTr="005E73CA">
        <w:trPr>
          <w:trHeight w:val="567"/>
        </w:trPr>
        <w:tc>
          <w:tcPr>
            <w:tcW w:w="385" w:type="dxa"/>
            <w:vAlign w:val="center"/>
          </w:tcPr>
          <w:p w14:paraId="7C3925EA" w14:textId="77777777" w:rsidR="00CE0E41" w:rsidRPr="009124C2" w:rsidRDefault="00CE0E41" w:rsidP="005E73CA">
            <w:pPr>
              <w:jc w:val="center"/>
              <w:rPr>
                <w:rFonts w:cs="Arial"/>
                <w:b/>
                <w:bCs/>
                <w:sz w:val="22"/>
                <w:szCs w:val="22"/>
              </w:rPr>
            </w:pPr>
            <w:r>
              <w:rPr>
                <w:rFonts w:cs="Arial"/>
                <w:b/>
                <w:bCs/>
                <w:sz w:val="22"/>
                <w:szCs w:val="22"/>
              </w:rPr>
              <w:t>6</w:t>
            </w:r>
          </w:p>
        </w:tc>
        <w:tc>
          <w:tcPr>
            <w:tcW w:w="1639" w:type="dxa"/>
            <w:vAlign w:val="center"/>
          </w:tcPr>
          <w:p w14:paraId="37707E04" w14:textId="3970D3CF" w:rsidR="00CE0E41" w:rsidRPr="009124C2" w:rsidRDefault="00764BAC" w:rsidP="005E73CA">
            <w:pPr>
              <w:ind w:left="57"/>
              <w:jc w:val="center"/>
              <w:rPr>
                <w:sz w:val="22"/>
                <w:szCs w:val="22"/>
                <w:lang w:val="de-DE"/>
              </w:rPr>
            </w:pPr>
            <w:r>
              <w:rPr>
                <w:sz w:val="22"/>
                <w:szCs w:val="22"/>
                <w:lang w:val="de-DE"/>
              </w:rPr>
              <w:t>10.11.2023</w:t>
            </w:r>
          </w:p>
        </w:tc>
        <w:tc>
          <w:tcPr>
            <w:tcW w:w="7487" w:type="dxa"/>
            <w:vAlign w:val="center"/>
          </w:tcPr>
          <w:p w14:paraId="719F2A9A" w14:textId="0EC39A85" w:rsidR="00CE0E41" w:rsidRPr="00700ACD" w:rsidRDefault="00D75C94" w:rsidP="00D75C94">
            <w:pPr>
              <w:jc w:val="both"/>
              <w:rPr>
                <w:rFonts w:cs="Arial"/>
                <w:sz w:val="22"/>
                <w:szCs w:val="22"/>
              </w:rPr>
            </w:pPr>
            <w:r w:rsidRPr="00700ACD">
              <w:rPr>
                <w:rFonts w:cs="Arial"/>
                <w:b/>
                <w:bCs/>
                <w:sz w:val="22"/>
                <w:szCs w:val="22"/>
              </w:rPr>
              <w:t>Non solo Italia, non solo Barocco</w:t>
            </w:r>
            <w:r w:rsidRPr="00700ACD">
              <w:rPr>
                <w:rFonts w:cs="Arial"/>
                <w:sz w:val="22"/>
                <w:szCs w:val="22"/>
              </w:rPr>
              <w:t xml:space="preserve">: tre lezioni su altrettante figure femminili famose della storia dell’arte. </w:t>
            </w:r>
            <w:r w:rsidRPr="00700ACD">
              <w:rPr>
                <w:rFonts w:cs="Arial"/>
                <w:b/>
                <w:bCs/>
                <w:sz w:val="22"/>
                <w:szCs w:val="22"/>
              </w:rPr>
              <w:t>Rosalba Carriera</w:t>
            </w:r>
            <w:r w:rsidRPr="00700ACD">
              <w:rPr>
                <w:rFonts w:cs="Arial"/>
                <w:sz w:val="22"/>
                <w:szCs w:val="22"/>
              </w:rPr>
              <w:t xml:space="preserve">, la regina del pastello; </w:t>
            </w:r>
            <w:r w:rsidRPr="00700ACD">
              <w:rPr>
                <w:rFonts w:cs="Arial"/>
                <w:b/>
                <w:bCs/>
                <w:sz w:val="22"/>
                <w:szCs w:val="22"/>
              </w:rPr>
              <w:t>Judith Leyster</w:t>
            </w:r>
            <w:r w:rsidRPr="00700ACD">
              <w:rPr>
                <w:rFonts w:cs="Arial"/>
                <w:sz w:val="22"/>
                <w:szCs w:val="22"/>
              </w:rPr>
              <w:t xml:space="preserve">, una donna in mezzo ai pittori olandesi del </w:t>
            </w:r>
            <w:r w:rsidRPr="00700ACD">
              <w:rPr>
                <w:rFonts w:cs="Arial"/>
                <w:i/>
                <w:iCs/>
                <w:sz w:val="22"/>
                <w:szCs w:val="22"/>
              </w:rPr>
              <w:t>Secolo d’oro</w:t>
            </w:r>
            <w:r w:rsidRPr="00700ACD">
              <w:rPr>
                <w:rFonts w:cs="Arial"/>
                <w:sz w:val="22"/>
                <w:szCs w:val="22"/>
              </w:rPr>
              <w:t xml:space="preserve"> (Rembrandt, Vermeer…), tanto famosa in vita quanto dimenticata dopo la sua morte; e infine </w:t>
            </w:r>
            <w:r w:rsidRPr="00700ACD">
              <w:rPr>
                <w:rFonts w:cs="Arial"/>
                <w:b/>
                <w:bCs/>
                <w:sz w:val="22"/>
                <w:szCs w:val="22"/>
              </w:rPr>
              <w:t>Angelika Kauffmann</w:t>
            </w:r>
            <w:r w:rsidRPr="00700ACD">
              <w:rPr>
                <w:rFonts w:cs="Arial"/>
                <w:sz w:val="22"/>
                <w:szCs w:val="22"/>
              </w:rPr>
              <w:t>, in grado di parlare a tu per tu con i grandi pittori del neoclassicismo.</w:t>
            </w:r>
          </w:p>
        </w:tc>
      </w:tr>
    </w:tbl>
    <w:p w14:paraId="282D5986" w14:textId="59CA96E2"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565751"/>
    <w:rsid w:val="005E73CA"/>
    <w:rsid w:val="00700ACD"/>
    <w:rsid w:val="00764BAC"/>
    <w:rsid w:val="007E683C"/>
    <w:rsid w:val="00967B0C"/>
    <w:rsid w:val="00B64D67"/>
    <w:rsid w:val="00C8011A"/>
    <w:rsid w:val="00CB6454"/>
    <w:rsid w:val="00CE0E41"/>
    <w:rsid w:val="00CF0B05"/>
    <w:rsid w:val="00D06841"/>
    <w:rsid w:val="00D75C94"/>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764BAC"/>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2023-07-05T07:41:00Z</dcterms:created>
  <dcterms:modified xsi:type="dcterms:W3CDTF">2023-07-05T07:41:00Z</dcterms:modified>
</cp:coreProperties>
</file>