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3DA36438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EF0930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54D21927" w14:textId="77777777" w:rsidR="00064CA1" w:rsidRPr="00064CA1" w:rsidRDefault="00064CA1" w:rsidP="00064CA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064CA1">
        <w:rPr>
          <w:rFonts w:ascii="Arial" w:hAnsi="Arial" w:cs="Arial"/>
          <w:b/>
          <w:bCs/>
          <w:sz w:val="28"/>
          <w:szCs w:val="28"/>
        </w:rPr>
        <w:t>TRESCORE BALNEARIO</w:t>
      </w:r>
    </w:p>
    <w:p w14:paraId="195AE5B6" w14:textId="415E46E0" w:rsidR="00064CA1" w:rsidRPr="00064CA1" w:rsidRDefault="00064CA1" w:rsidP="00064CA1">
      <w:pPr>
        <w:pStyle w:val="NormaleWeb"/>
        <w:spacing w:before="0" w:after="0"/>
        <w:jc w:val="both"/>
        <w:rPr>
          <w:sz w:val="28"/>
          <w:szCs w:val="28"/>
        </w:rPr>
      </w:pPr>
      <w:r w:rsidRPr="00064CA1">
        <w:rPr>
          <w:rFonts w:ascii="Arial" w:hAnsi="Arial" w:cs="Arial"/>
          <w:b/>
          <w:bCs/>
          <w:sz w:val="20"/>
          <w:szCs w:val="20"/>
        </w:rPr>
        <w:t xml:space="preserve">Referenti per corsi aula e ginnastica in acqua: </w:t>
      </w:r>
      <w:r w:rsidRPr="00064CA1">
        <w:rPr>
          <w:rFonts w:ascii="Arial" w:hAnsi="Arial" w:cs="Arial"/>
          <w:sz w:val="20"/>
          <w:szCs w:val="20"/>
        </w:rPr>
        <w:t xml:space="preserve">Nicoletta Acerbis tel. 339.4346100, </w:t>
      </w:r>
      <w:hyperlink r:id="rId5" w:history="1">
        <w:r w:rsidRPr="00064CA1">
          <w:rPr>
            <w:rFonts w:ascii="Arial" w:hAnsi="Arial" w:cs="Arial"/>
            <w:sz w:val="20"/>
            <w:szCs w:val="20"/>
          </w:rPr>
          <w:t>Nicoletta.nilo@gmail.com</w:t>
        </w:r>
      </w:hyperlink>
      <w:r w:rsidRPr="00064CA1">
        <w:rPr>
          <w:rFonts w:ascii="Arial" w:hAnsi="Arial" w:cs="Arial"/>
          <w:sz w:val="20"/>
          <w:szCs w:val="20"/>
        </w:rPr>
        <w:t xml:space="preserve">, Patrizia Brignoli tel. 338.1817254, </w:t>
      </w:r>
      <w:hyperlink r:id="rId6" w:history="1">
        <w:r w:rsidRPr="00064CA1">
          <w:rPr>
            <w:rFonts w:ascii="Arial" w:hAnsi="Arial" w:cs="Arial"/>
            <w:sz w:val="20"/>
            <w:szCs w:val="20"/>
          </w:rPr>
          <w:t>patty.brignoli@gmail.com</w:t>
        </w:r>
      </w:hyperlink>
      <w:r w:rsidRPr="00064CA1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- Iscrizioni e informazioni</w:t>
      </w:r>
      <w:r w:rsidRPr="00064CA1">
        <w:rPr>
          <w:rFonts w:ascii="Arial" w:hAnsi="Arial" w:cs="Arial"/>
          <w:iCs/>
          <w:sz w:val="20"/>
          <w:szCs w:val="20"/>
          <w:lang w:eastAsia="ar-SA"/>
        </w:rPr>
        <w:t xml:space="preserve">: Sala Centro sociale anziani, 31 gennaio e 7 febbraio 2024 </w:t>
      </w:r>
      <w:r w:rsidRPr="00064CA1">
        <w:rPr>
          <w:rFonts w:ascii="Arial" w:hAnsi="Arial" w:cs="Arial"/>
          <w:sz w:val="20"/>
          <w:szCs w:val="20"/>
        </w:rPr>
        <w:t>ore 14-15</w:t>
      </w:r>
    </w:p>
    <w:p w14:paraId="44D171E5" w14:textId="77777777" w:rsidR="00CE0E41" w:rsidRPr="00064CA1" w:rsidRDefault="00CE0E41" w:rsidP="00CE0E41">
      <w:pPr>
        <w:rPr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C55C2F7" w:rsidR="005E73CA" w:rsidRPr="009124C2" w:rsidRDefault="00064CA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123</w:t>
            </w:r>
          </w:p>
        </w:tc>
        <w:tc>
          <w:tcPr>
            <w:tcW w:w="6783" w:type="dxa"/>
            <w:vAlign w:val="center"/>
          </w:tcPr>
          <w:p w14:paraId="47AB3DF8" w14:textId="4A852D05" w:rsidR="005E73CA" w:rsidRPr="00064CA1" w:rsidRDefault="00064CA1" w:rsidP="00064CA1">
            <w:pPr>
              <w:pStyle w:val="Standard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  <w:r w:rsidRPr="00064CA1"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  <w:t>Psicologia positiva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  <w:t>,</w:t>
            </w:r>
            <w:r w:rsidRPr="00064CA1"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  <w:t xml:space="preserve"> nuove prospettive</w:t>
            </w:r>
          </w:p>
        </w:tc>
      </w:tr>
    </w:tbl>
    <w:p w14:paraId="35F3D8F4" w14:textId="77777777" w:rsidR="00CE0E41" w:rsidRPr="00064CA1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A01C739" w:rsidR="00CE0E41" w:rsidRPr="00064CA1" w:rsidRDefault="00064CA1" w:rsidP="00064CA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064CA1">
              <w:rPr>
                <w:rFonts w:ascii="Arial" w:hAnsi="Arial" w:cs="Arial"/>
                <w:b/>
                <w:bCs/>
              </w:rPr>
              <w:t>Simone Algisi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2C76CE70" w:rsidR="00CE0E41" w:rsidRPr="00064CA1" w:rsidRDefault="00064CA1" w:rsidP="00064CA1">
            <w:pPr>
              <w:pStyle w:val="Standard"/>
              <w:jc w:val="both"/>
            </w:pPr>
            <w:r w:rsidRPr="00064CA1">
              <w:rPr>
                <w:rFonts w:ascii="Arial" w:hAnsi="Arial" w:cs="Arial"/>
              </w:rPr>
              <w:t xml:space="preserve">Mercoledì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064CA1" w:rsidRDefault="00E17078" w:rsidP="00CB3121">
            <w:pPr>
              <w:rPr>
                <w:sz w:val="24"/>
              </w:rPr>
            </w:pPr>
            <w:r w:rsidRPr="00064CA1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A25571C" w:rsidR="00CE0E41" w:rsidRPr="00064CA1" w:rsidRDefault="00CE0E41" w:rsidP="00CB3121">
            <w:pPr>
              <w:rPr>
                <w:sz w:val="24"/>
              </w:rPr>
            </w:pPr>
            <w:r w:rsidRPr="00064CA1">
              <w:rPr>
                <w:sz w:val="24"/>
              </w:rPr>
              <w:t xml:space="preserve">Dal </w:t>
            </w:r>
            <w:r w:rsidR="00064CA1" w:rsidRPr="00064CA1">
              <w:rPr>
                <w:rFonts w:cs="Arial"/>
                <w:sz w:val="24"/>
              </w:rPr>
              <w:t xml:space="preserve">21 febbraio al 20 marzo 2024 </w:t>
            </w:r>
            <w:r w:rsidR="00064CA1" w:rsidRPr="00064CA1">
              <w:rPr>
                <w:rFonts w:cs="Arial"/>
                <w:iCs/>
                <w:sz w:val="24"/>
              </w:rPr>
              <w:t>(5 incontri - € 18,00)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F49FE65" w:rsidR="00CE0E41" w:rsidRPr="00064CA1" w:rsidRDefault="00064CA1" w:rsidP="00CB3121">
            <w:pPr>
              <w:jc w:val="both"/>
              <w:rPr>
                <w:sz w:val="24"/>
              </w:rPr>
            </w:pPr>
            <w:r w:rsidRPr="00064CA1">
              <w:rPr>
                <w:rFonts w:cs="Arial"/>
                <w:iCs/>
                <w:sz w:val="24"/>
                <w:lang w:eastAsia="ar-SA"/>
              </w:rPr>
              <w:t>Centro sociale anziani, via Lotto 25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168C0285" w:rsidR="00CE0E41" w:rsidRPr="00064CA1" w:rsidRDefault="00064CA1" w:rsidP="00064CA1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bCs/>
                <w:iCs/>
                <w:lang w:eastAsia="ar-SA"/>
              </w:rPr>
            </w:pPr>
            <w:r w:rsidRPr="00064CA1">
              <w:rPr>
                <w:rFonts w:ascii="Arial" w:hAnsi="Arial" w:cs="Arial"/>
                <w:b/>
                <w:bCs/>
                <w:iCs/>
                <w:lang w:eastAsia="ar-SA"/>
              </w:rPr>
              <w:t>PSICOLOGIA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49E1E33F" w:rsidR="00CE0E41" w:rsidRPr="00C416D4" w:rsidRDefault="00BB4C8F" w:rsidP="00064CA1">
            <w:pPr>
              <w:pStyle w:val="NormaleWeb"/>
              <w:spacing w:before="0" w:after="0"/>
              <w:jc w:val="both"/>
              <w:rPr>
                <w:i/>
              </w:rPr>
            </w:pPr>
            <w:r w:rsidRPr="00C416D4">
              <w:rPr>
                <w:i/>
                <w:sz w:val="28"/>
                <w:szCs w:val="28"/>
              </w:rPr>
              <w:t>In questo corso a</w:t>
            </w:r>
            <w:r w:rsidR="00A02431" w:rsidRPr="00C416D4">
              <w:rPr>
                <w:i/>
                <w:sz w:val="28"/>
                <w:szCs w:val="28"/>
              </w:rPr>
              <w:t>pprofondiremo l’</w:t>
            </w:r>
            <w:r w:rsidR="00AA7E49" w:rsidRPr="00C416D4">
              <w:rPr>
                <w:i/>
                <w:sz w:val="28"/>
                <w:szCs w:val="28"/>
              </w:rPr>
              <w:t>analisi dei</w:t>
            </w:r>
            <w:r w:rsidR="00A02431" w:rsidRPr="00C416D4">
              <w:rPr>
                <w:i/>
                <w:sz w:val="28"/>
                <w:szCs w:val="28"/>
              </w:rPr>
              <w:t xml:space="preserve"> fattori che contribuiscono alla felicità integrando riflessioni personali e i dati di alcune ricerche. Vedremo </w:t>
            </w:r>
            <w:r w:rsidR="00AA7E49" w:rsidRPr="00C416D4">
              <w:rPr>
                <w:i/>
                <w:sz w:val="28"/>
                <w:szCs w:val="28"/>
              </w:rPr>
              <w:t>insieme</w:t>
            </w:r>
            <w:r w:rsidR="00A02431" w:rsidRPr="00C416D4">
              <w:rPr>
                <w:i/>
                <w:sz w:val="28"/>
                <w:szCs w:val="28"/>
              </w:rPr>
              <w:t xml:space="preserve"> il ruolo delle relazioni, dell’autostima, </w:t>
            </w:r>
            <w:r w:rsidR="002034BF" w:rsidRPr="00C416D4">
              <w:rPr>
                <w:i/>
                <w:sz w:val="28"/>
                <w:szCs w:val="28"/>
              </w:rPr>
              <w:t xml:space="preserve">dell’ottimismo, </w:t>
            </w:r>
            <w:r w:rsidR="00AA7E49" w:rsidRPr="00C416D4">
              <w:rPr>
                <w:i/>
                <w:sz w:val="28"/>
                <w:szCs w:val="28"/>
              </w:rPr>
              <w:t>verificheremo</w:t>
            </w:r>
            <w:r w:rsidR="002034BF" w:rsidRPr="00C416D4">
              <w:rPr>
                <w:i/>
                <w:sz w:val="28"/>
                <w:szCs w:val="28"/>
              </w:rPr>
              <w:t xml:space="preserve"> anche il peso che alcuni fattori concreti </w:t>
            </w:r>
            <w:r w:rsidR="00AA7E49" w:rsidRPr="00C416D4">
              <w:rPr>
                <w:i/>
                <w:sz w:val="28"/>
                <w:szCs w:val="28"/>
              </w:rPr>
              <w:t>hanno nelle nostre vite per capire se è vero che auto, viaggi e denaro fanno la felicità!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60A44DA" w:rsidR="00CE0E41" w:rsidRPr="009124C2" w:rsidRDefault="00064CA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  <w:tc>
          <w:tcPr>
            <w:tcW w:w="7487" w:type="dxa"/>
            <w:vAlign w:val="center"/>
          </w:tcPr>
          <w:p w14:paraId="5C2B06AB" w14:textId="04275A78" w:rsidR="00CE0E41" w:rsidRPr="00B64D67" w:rsidRDefault="001922DC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</w:t>
            </w:r>
            <w:r w:rsidR="00C416D4"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efficacia</w:t>
            </w:r>
            <w:r w:rsidR="003C1B0D">
              <w:rPr>
                <w:rFonts w:cs="Arial"/>
                <w:sz w:val="22"/>
                <w:szCs w:val="22"/>
              </w:rPr>
              <w:t>, autostima e il peso delle esperienze positive.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5D8C940" w:rsidR="00CE0E41" w:rsidRPr="009124C2" w:rsidRDefault="00064CA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  <w:tc>
          <w:tcPr>
            <w:tcW w:w="7487" w:type="dxa"/>
            <w:vAlign w:val="center"/>
          </w:tcPr>
          <w:p w14:paraId="4AC22338" w14:textId="5BE0E092" w:rsidR="00CE0E41" w:rsidRPr="00B64D67" w:rsidRDefault="001922DC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Ottimismo</w:t>
            </w:r>
            <w:r w:rsidR="003C1B0D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pessimismo</w:t>
            </w:r>
            <w:r w:rsidR="003C1B0D">
              <w:rPr>
                <w:rFonts w:cs="Arial"/>
                <w:sz w:val="22"/>
                <w:szCs w:val="22"/>
              </w:rPr>
              <w:t xml:space="preserve"> e personalità.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73C153A" w:rsidR="00CE0E41" w:rsidRPr="009124C2" w:rsidRDefault="00064CA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  <w:tc>
          <w:tcPr>
            <w:tcW w:w="7487" w:type="dxa"/>
            <w:vAlign w:val="center"/>
          </w:tcPr>
          <w:p w14:paraId="0DA08E97" w14:textId="08C28D75" w:rsidR="00CE0E41" w:rsidRPr="00B64D67" w:rsidRDefault="00381C90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pensiero discorsivo: oggi mi sento giù… oggi mi sento su!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A867DFE" w:rsidR="00CE0E41" w:rsidRPr="00EB4BE2" w:rsidRDefault="00064CA1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7487" w:type="dxa"/>
            <w:vAlign w:val="center"/>
          </w:tcPr>
          <w:p w14:paraId="30D042A7" w14:textId="74C66A6F" w:rsidR="00CE0E41" w:rsidRPr="00B64D67" w:rsidRDefault="005D5CD4" w:rsidP="007E68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tecnica dell’ABCD di </w:t>
            </w:r>
            <w:proofErr w:type="spellStart"/>
            <w:r>
              <w:rPr>
                <w:rFonts w:cs="Arial"/>
                <w:sz w:val="22"/>
                <w:szCs w:val="22"/>
              </w:rPr>
              <w:t>Selingman</w:t>
            </w:r>
            <w:proofErr w:type="spellEnd"/>
            <w:r w:rsidR="007B7CCA">
              <w:rPr>
                <w:rFonts w:cs="Arial"/>
                <w:sz w:val="22"/>
                <w:szCs w:val="22"/>
              </w:rPr>
              <w:t xml:space="preserve"> e altre strategie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31094AFE" w:rsidR="00CE0E41" w:rsidRPr="009124C2" w:rsidRDefault="00064CA1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20.03.2024</w:t>
            </w:r>
          </w:p>
        </w:tc>
        <w:tc>
          <w:tcPr>
            <w:tcW w:w="7487" w:type="dxa"/>
            <w:vAlign w:val="center"/>
          </w:tcPr>
          <w:p w14:paraId="69402EEC" w14:textId="489CD0BB" w:rsidR="00CE0E41" w:rsidRPr="007B7CCA" w:rsidRDefault="007B7CCA" w:rsidP="007E683C">
            <w:pPr>
              <w:rPr>
                <w:rFonts w:cs="Arial"/>
                <w:sz w:val="22"/>
                <w:szCs w:val="22"/>
              </w:rPr>
            </w:pPr>
            <w:r w:rsidRPr="007B7CCA">
              <w:rPr>
                <w:rFonts w:cs="Arial"/>
                <w:sz w:val="22"/>
                <w:szCs w:val="22"/>
              </w:rPr>
              <w:t>Esercizi pratici di positività</w:t>
            </w:r>
          </w:p>
        </w:tc>
      </w:tr>
    </w:tbl>
    <w:p w14:paraId="5C7D55D2" w14:textId="77777777" w:rsidR="00CE0E41" w:rsidRDefault="00CE0E41" w:rsidP="00CE0E41">
      <w:pPr>
        <w:rPr>
          <w:rFonts w:ascii="Times New Roman" w:hAnsi="Times New Roman"/>
        </w:rPr>
      </w:pPr>
    </w:p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4CA1"/>
    <w:rsid w:val="0006714E"/>
    <w:rsid w:val="0007529D"/>
    <w:rsid w:val="000E5061"/>
    <w:rsid w:val="001922DC"/>
    <w:rsid w:val="002034BF"/>
    <w:rsid w:val="00262A85"/>
    <w:rsid w:val="00381C90"/>
    <w:rsid w:val="003C1B0D"/>
    <w:rsid w:val="00422C2B"/>
    <w:rsid w:val="00437D8A"/>
    <w:rsid w:val="00565751"/>
    <w:rsid w:val="005D5CD4"/>
    <w:rsid w:val="005E73CA"/>
    <w:rsid w:val="007B7CCA"/>
    <w:rsid w:val="007E683C"/>
    <w:rsid w:val="00967B0C"/>
    <w:rsid w:val="00A02431"/>
    <w:rsid w:val="00AA7E49"/>
    <w:rsid w:val="00B64D67"/>
    <w:rsid w:val="00BB4C8F"/>
    <w:rsid w:val="00C416D4"/>
    <w:rsid w:val="00C8011A"/>
    <w:rsid w:val="00CB6454"/>
    <w:rsid w:val="00CE0E41"/>
    <w:rsid w:val="00D41887"/>
    <w:rsid w:val="00E05E4D"/>
    <w:rsid w:val="00E17078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064CA1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styleId="NormaleWeb">
    <w:name w:val="Normal (Web)"/>
    <w:basedOn w:val="Standard"/>
    <w:rsid w:val="00064CA1"/>
    <w:pPr>
      <w:widowControl w:val="0"/>
      <w:spacing w:before="120" w:after="216"/>
    </w:pPr>
    <w:rPr>
      <w:rFonts w:eastAsia="Arial Unicode MS"/>
    </w:rPr>
  </w:style>
  <w:style w:type="character" w:customStyle="1" w:styleId="apple-converted-space">
    <w:name w:val="apple-converted-space"/>
    <w:rsid w:val="000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y.brignoli@gmail.com" TargetMode="External"/><Relationship Id="rId5" Type="http://schemas.openxmlformats.org/officeDocument/2006/relationships/hyperlink" Target="mailto:Nicoletta.ni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2023-09-07T07:13:00Z</dcterms:created>
  <dcterms:modified xsi:type="dcterms:W3CDTF">2023-09-07T07:13:00Z</dcterms:modified>
</cp:coreProperties>
</file>