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35DBADCB"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BC2CEE">
        <w:rPr>
          <w:b/>
          <w:bCs/>
          <w:sz w:val="44"/>
        </w:rPr>
        <w:t>4</w:t>
      </w:r>
      <w:r>
        <w:rPr>
          <w:b/>
          <w:bCs/>
          <w:sz w:val="44"/>
        </w:rPr>
        <w:t>/2</w:t>
      </w:r>
      <w:r w:rsidR="00BC2CEE">
        <w:rPr>
          <w:b/>
          <w:bCs/>
          <w:sz w:val="44"/>
        </w:rPr>
        <w:t>5</w:t>
      </w:r>
    </w:p>
    <w:p w14:paraId="740E9E12" w14:textId="297F8CC8" w:rsidR="00CE0E41" w:rsidRPr="00437D8A" w:rsidRDefault="00CE0E41" w:rsidP="00CE0E41">
      <w:pPr>
        <w:pStyle w:val="Intestazione"/>
        <w:rPr>
          <w:b/>
          <w:bCs/>
          <w:color w:val="00B050"/>
          <w:sz w:val="24"/>
        </w:rPr>
      </w:pPr>
      <w:r w:rsidRPr="00437D8A">
        <w:rPr>
          <w:color w:val="00B050"/>
        </w:rPr>
        <w:t xml:space="preserve">                                                           </w:t>
      </w:r>
      <w:r w:rsidR="00762941">
        <w:rPr>
          <w:color w:val="00B050"/>
        </w:rPr>
        <w:t xml:space="preserve">    </w:t>
      </w:r>
      <w:r w:rsidR="00E05E4D">
        <w:rPr>
          <w:color w:val="00B050"/>
        </w:rPr>
        <w:t>Provincia</w:t>
      </w:r>
      <w:r w:rsidRPr="00437D8A">
        <w:rPr>
          <w:color w:val="00B050"/>
        </w:rPr>
        <w:t xml:space="preserve"> -</w:t>
      </w:r>
      <w:r w:rsidRPr="00437D8A">
        <w:rPr>
          <w:b/>
          <w:color w:val="00B050"/>
        </w:rPr>
        <w:t xml:space="preserve"> </w:t>
      </w:r>
      <w:r w:rsidR="00BC2CEE">
        <w:rPr>
          <w:b/>
          <w:bCs/>
          <w:color w:val="00B050"/>
          <w:sz w:val="24"/>
        </w:rPr>
        <w:t>PRIMA</w:t>
      </w:r>
      <w:r w:rsidRPr="00437D8A">
        <w:rPr>
          <w:b/>
          <w:bCs/>
          <w:color w:val="00B050"/>
          <w:sz w:val="24"/>
        </w:rPr>
        <w:t xml:space="preserve"> FASE</w:t>
      </w:r>
    </w:p>
    <w:p w14:paraId="45E3230B" w14:textId="77777777" w:rsidR="00CE0E41" w:rsidRDefault="00CE0E41" w:rsidP="00CE0E41">
      <w:pPr>
        <w:rPr>
          <w:sz w:val="20"/>
          <w:szCs w:val="20"/>
        </w:rPr>
      </w:pPr>
    </w:p>
    <w:p w14:paraId="09C1C83D" w14:textId="77777777" w:rsidR="009C5A80" w:rsidRPr="009C5A80" w:rsidRDefault="009C5A80" w:rsidP="009C5A80">
      <w:pPr>
        <w:pStyle w:val="Standard"/>
        <w:jc w:val="center"/>
        <w:rPr>
          <w:rFonts w:ascii="Arial" w:eastAsia="Calibri" w:hAnsi="Arial" w:cs="Arial"/>
          <w:b/>
          <w:sz w:val="28"/>
          <w:szCs w:val="28"/>
        </w:rPr>
      </w:pPr>
      <w:r w:rsidRPr="009C5A80">
        <w:rPr>
          <w:rFonts w:ascii="Arial" w:eastAsia="Calibri" w:hAnsi="Arial" w:cs="Arial"/>
          <w:b/>
          <w:sz w:val="28"/>
          <w:szCs w:val="28"/>
        </w:rPr>
        <w:t>CISANO BERGAMASCO</w:t>
      </w:r>
    </w:p>
    <w:p w14:paraId="6A2B8A46" w14:textId="77777777" w:rsidR="009C5A80" w:rsidRPr="009C5A80" w:rsidRDefault="009C5A80" w:rsidP="009C5A80">
      <w:pPr>
        <w:pStyle w:val="Standard"/>
        <w:jc w:val="both"/>
        <w:rPr>
          <w:rFonts w:ascii="Arial" w:eastAsia="Calibri" w:hAnsi="Arial" w:cs="Arial"/>
          <w:b/>
          <w:sz w:val="4"/>
          <w:szCs w:val="4"/>
        </w:rPr>
      </w:pPr>
    </w:p>
    <w:p w14:paraId="44D171E5" w14:textId="716911DE" w:rsidR="00CE0E41" w:rsidRDefault="009C5A80" w:rsidP="009C5A80">
      <w:pPr>
        <w:pStyle w:val="Standard"/>
        <w:jc w:val="both"/>
        <w:rPr>
          <w:rFonts w:ascii="Arial" w:hAnsi="Arial" w:cs="Arial"/>
          <w:bCs/>
          <w:sz w:val="18"/>
          <w:szCs w:val="18"/>
        </w:rPr>
      </w:pPr>
      <w:r>
        <w:rPr>
          <w:rFonts w:ascii="Arial" w:hAnsi="Arial" w:cs="Arial"/>
          <w:b/>
          <w:bCs/>
          <w:sz w:val="18"/>
          <w:szCs w:val="18"/>
        </w:rPr>
        <w:t>Referente:</w:t>
      </w:r>
      <w:r>
        <w:rPr>
          <w:rFonts w:ascii="Arial" w:hAnsi="Arial" w:cs="Arial"/>
          <w:bCs/>
          <w:sz w:val="18"/>
          <w:szCs w:val="18"/>
        </w:rPr>
        <w:t xml:space="preserve"> Agata Salamone</w:t>
      </w:r>
      <w:r>
        <w:t xml:space="preserve">; </w:t>
      </w:r>
      <w:r>
        <w:rPr>
          <w:rFonts w:ascii="Arial" w:hAnsi="Arial" w:cs="Arial"/>
          <w:b/>
          <w:bCs/>
          <w:sz w:val="18"/>
          <w:szCs w:val="18"/>
        </w:rPr>
        <w:t>Iscrizioni e informazioni</w:t>
      </w:r>
      <w:r>
        <w:rPr>
          <w:rFonts w:ascii="Arial" w:hAnsi="Arial" w:cs="Arial"/>
          <w:bCs/>
          <w:sz w:val="18"/>
          <w:szCs w:val="18"/>
        </w:rPr>
        <w:t>: Biblioteca, via San Domenico Savio 3, tel. 0354387805</w:t>
      </w:r>
    </w:p>
    <w:p w14:paraId="24FD0B7F" w14:textId="0AA2D123" w:rsidR="00E64D49" w:rsidRDefault="00E64D49" w:rsidP="009C5A80">
      <w:pPr>
        <w:pStyle w:val="Standard"/>
        <w:jc w:val="both"/>
        <w:rPr>
          <w:rFonts w:ascii="Arial" w:hAnsi="Arial" w:cs="Arial"/>
          <w:sz w:val="18"/>
          <w:szCs w:val="18"/>
        </w:rPr>
      </w:pPr>
      <w:r w:rsidRPr="00E64D49">
        <w:rPr>
          <w:rFonts w:ascii="Arial" w:hAnsi="Arial" w:cs="Arial"/>
          <w:b/>
          <w:bCs/>
          <w:sz w:val="18"/>
          <w:szCs w:val="18"/>
        </w:rPr>
        <w:t>Sede dei corsi</w:t>
      </w:r>
      <w:r w:rsidRPr="00E64D49">
        <w:rPr>
          <w:rFonts w:ascii="Arial" w:hAnsi="Arial" w:cs="Arial"/>
          <w:sz w:val="18"/>
          <w:szCs w:val="18"/>
        </w:rPr>
        <w:t>: Biblioteca, via San Domenico Savio 3, ore 14.30-16.45</w:t>
      </w:r>
    </w:p>
    <w:p w14:paraId="73541E42" w14:textId="77777777" w:rsidR="00E64D49" w:rsidRPr="00E64D49" w:rsidRDefault="00E64D49" w:rsidP="009C5A80">
      <w:pPr>
        <w:pStyle w:val="Standard"/>
        <w:jc w:val="both"/>
        <w:rPr>
          <w:rFonts w:ascii="Arial" w:hAnsi="Arial" w:cs="Arial"/>
          <w:sz w:val="18"/>
          <w:szCs w:val="18"/>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290E95A0" w:rsidR="005E73CA" w:rsidRPr="009124C2" w:rsidRDefault="007062D6" w:rsidP="00CB3121">
            <w:pPr>
              <w:jc w:val="center"/>
              <w:rPr>
                <w:b/>
                <w:sz w:val="40"/>
                <w:szCs w:val="40"/>
              </w:rPr>
            </w:pPr>
            <w:r>
              <w:rPr>
                <w:b/>
                <w:sz w:val="40"/>
                <w:szCs w:val="40"/>
              </w:rPr>
              <w:t>132</w:t>
            </w:r>
          </w:p>
        </w:tc>
        <w:tc>
          <w:tcPr>
            <w:tcW w:w="6783" w:type="dxa"/>
            <w:vAlign w:val="center"/>
          </w:tcPr>
          <w:p w14:paraId="47AB3DF8" w14:textId="37B3F419" w:rsidR="005E73CA" w:rsidRPr="007062D6" w:rsidRDefault="007062D6" w:rsidP="007062D6">
            <w:pPr>
              <w:pStyle w:val="Standard"/>
              <w:jc w:val="center"/>
              <w:rPr>
                <w:rFonts w:ascii="Arial" w:hAnsi="Arial" w:cs="Arial"/>
                <w:b/>
                <w:bCs/>
                <w:i/>
                <w:iCs/>
                <w:sz w:val="32"/>
                <w:szCs w:val="32"/>
              </w:rPr>
            </w:pPr>
            <w:r w:rsidRPr="007062D6">
              <w:rPr>
                <w:rFonts w:ascii="Arial" w:hAnsi="Arial" w:cs="Arial"/>
                <w:b/>
                <w:bCs/>
                <w:i/>
                <w:iCs/>
                <w:sz w:val="32"/>
                <w:szCs w:val="32"/>
              </w:rPr>
              <w:t>CULTURA DEL CIBO E DELL’ALIMENTAZIONE</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D640E2">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697100D8" w:rsidR="00CE0E41" w:rsidRPr="007062D6" w:rsidRDefault="007062D6" w:rsidP="007062D6">
            <w:pPr>
              <w:pStyle w:val="Standard"/>
              <w:rPr>
                <w:rFonts w:ascii="Arial" w:hAnsi="Arial" w:cs="Arial"/>
                <w:b/>
                <w:sz w:val="22"/>
                <w:szCs w:val="22"/>
              </w:rPr>
            </w:pPr>
            <w:r w:rsidRPr="007062D6">
              <w:rPr>
                <w:rFonts w:ascii="Arial" w:hAnsi="Arial" w:cs="Arial"/>
                <w:b/>
                <w:sz w:val="22"/>
                <w:szCs w:val="22"/>
              </w:rPr>
              <w:t>Marilisa Molinari</w:t>
            </w:r>
          </w:p>
        </w:tc>
      </w:tr>
      <w:tr w:rsidR="00CE0E41" w:rsidRPr="009124C2" w14:paraId="0677E990" w14:textId="77777777" w:rsidTr="00D640E2">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51088DC3" w:rsidR="00CE0E41" w:rsidRPr="007062D6" w:rsidRDefault="007062D6" w:rsidP="00CB3121">
            <w:pPr>
              <w:rPr>
                <w:sz w:val="22"/>
                <w:szCs w:val="22"/>
              </w:rPr>
            </w:pPr>
            <w:r w:rsidRPr="007062D6">
              <w:rPr>
                <w:rFonts w:cs="Arial"/>
                <w:bCs/>
                <w:sz w:val="22"/>
                <w:szCs w:val="22"/>
              </w:rPr>
              <w:t>Giovedì</w:t>
            </w:r>
          </w:p>
        </w:tc>
      </w:tr>
      <w:tr w:rsidR="00CE0E41" w:rsidRPr="009124C2" w14:paraId="4DF3B695" w14:textId="77777777" w:rsidTr="00D640E2">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4198C384" w:rsidR="00CE0E41" w:rsidRPr="007062D6" w:rsidRDefault="009C5A80" w:rsidP="00CB3121">
            <w:pPr>
              <w:rPr>
                <w:sz w:val="22"/>
                <w:szCs w:val="22"/>
              </w:rPr>
            </w:pPr>
            <w:r w:rsidRPr="007062D6">
              <w:rPr>
                <w:sz w:val="22"/>
                <w:szCs w:val="22"/>
              </w:rPr>
              <w:t>14.30 – 16.45</w:t>
            </w:r>
          </w:p>
        </w:tc>
      </w:tr>
      <w:tr w:rsidR="00CE0E41" w:rsidRPr="009124C2" w14:paraId="782B8717" w14:textId="77777777" w:rsidTr="00D640E2">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20DF8F2D" w:rsidR="00CE0E41" w:rsidRPr="007062D6" w:rsidRDefault="007062D6" w:rsidP="007062D6">
            <w:pPr>
              <w:pStyle w:val="Standard"/>
              <w:rPr>
                <w:sz w:val="22"/>
                <w:szCs w:val="22"/>
              </w:rPr>
            </w:pPr>
            <w:r w:rsidRPr="007062D6">
              <w:rPr>
                <w:rFonts w:ascii="Arial" w:hAnsi="Arial" w:cs="Arial"/>
                <w:bCs/>
                <w:sz w:val="22"/>
                <w:szCs w:val="22"/>
              </w:rPr>
              <w:t>Dal 31 ottobre al 28 novembre 2024 (5 incontri -€ 18,00)</w:t>
            </w:r>
          </w:p>
        </w:tc>
      </w:tr>
      <w:tr w:rsidR="00CE0E41" w:rsidRPr="009124C2" w14:paraId="44B4C69B" w14:textId="77777777" w:rsidTr="00D640E2">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2E14FF98" w:rsidR="00CE0E41" w:rsidRPr="007062D6" w:rsidRDefault="009C5A80" w:rsidP="00CB3121">
            <w:pPr>
              <w:jc w:val="both"/>
              <w:rPr>
                <w:sz w:val="22"/>
                <w:szCs w:val="22"/>
              </w:rPr>
            </w:pPr>
            <w:r w:rsidRPr="007062D6">
              <w:rPr>
                <w:rFonts w:cs="Arial"/>
                <w:bCs/>
                <w:sz w:val="22"/>
                <w:szCs w:val="22"/>
              </w:rPr>
              <w:t>Biblioteca, via San Domenico Savio 3</w:t>
            </w:r>
          </w:p>
        </w:tc>
      </w:tr>
      <w:tr w:rsidR="00CE0E41" w:rsidRPr="009124C2" w14:paraId="57703C0E" w14:textId="77777777" w:rsidTr="00D640E2">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3641B2EA" w:rsidR="00CE0E41" w:rsidRPr="007062D6" w:rsidRDefault="007062D6" w:rsidP="007062D6">
            <w:pPr>
              <w:pStyle w:val="Standard"/>
              <w:rPr>
                <w:rFonts w:ascii="Arial" w:hAnsi="Arial" w:cs="Arial"/>
                <w:b/>
                <w:sz w:val="22"/>
                <w:szCs w:val="22"/>
              </w:rPr>
            </w:pPr>
            <w:r w:rsidRPr="007062D6">
              <w:rPr>
                <w:rFonts w:ascii="Arial" w:hAnsi="Arial" w:cs="Arial"/>
                <w:b/>
                <w:sz w:val="22"/>
                <w:szCs w:val="22"/>
              </w:rPr>
              <w:t>SCIENZE</w:t>
            </w:r>
          </w:p>
        </w:tc>
      </w:tr>
      <w:tr w:rsidR="00CE0E41" w:rsidRPr="009124C2" w14:paraId="6662DB94" w14:textId="77777777" w:rsidTr="00D640E2">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09094A63" w:rsidR="00CE0E41" w:rsidRPr="007062D6" w:rsidRDefault="007062D6" w:rsidP="009C5A80">
            <w:pPr>
              <w:pStyle w:val="Standard"/>
              <w:jc w:val="both"/>
              <w:rPr>
                <w:i/>
                <w:iCs/>
                <w:sz w:val="22"/>
                <w:szCs w:val="22"/>
              </w:rPr>
            </w:pPr>
            <w:r w:rsidRPr="007062D6">
              <w:rPr>
                <w:rFonts w:ascii="Arial" w:hAnsi="Arial" w:cs="Arial"/>
                <w:bCs/>
                <w:i/>
                <w:iCs/>
                <w:sz w:val="22"/>
                <w:szCs w:val="22"/>
              </w:rPr>
              <w:t>Il cibo è necessità, cultura e piacere. Per procurarsi il cibo la specie umana ha scatenato guerre e trasformato l’habitat naturale, spesso spogliandolo della sua biodiversità. D’altro canto, è anche oggetto di opere d’arte e di studi che hanno permesso l’affrancamento dalla fame e dalla fatica di milioni di persone. Oggi l’imperativo è prendere in esame le storture del processo agricolo avviato 10.000 anni fa per trovare un sistema di produzione agricola “ecocompatibile”. Una parte del corso sarà dedicata inoltre alla cucina italiana, ai prodotti agricoli che coltiviamo in un territorio ad alta biodiversità, ai piatti “poveri” di origine contadina che compongono la dieta mediterranea riconosciuta dall'UNESCO come Patrimonio Culturale Immateriale dell’umanità</w:t>
            </w:r>
          </w:p>
        </w:tc>
      </w:tr>
    </w:tbl>
    <w:p w14:paraId="55465948" w14:textId="77777777" w:rsidR="00D640E2" w:rsidRDefault="00D640E2" w:rsidP="00CE0E41">
      <w:pPr>
        <w:rPr>
          <w:b/>
          <w:sz w:val="24"/>
        </w:rPr>
      </w:pPr>
    </w:p>
    <w:p w14:paraId="0E1C0429" w14:textId="7E4918B8"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639" w:type="dxa"/>
        <w:tblCellMar>
          <w:left w:w="70" w:type="dxa"/>
          <w:right w:w="70" w:type="dxa"/>
        </w:tblCellMar>
        <w:tblLook w:val="0000" w:firstRow="0" w:lastRow="0" w:firstColumn="0" w:lastColumn="0" w:noHBand="0" w:noVBand="0"/>
      </w:tblPr>
      <w:tblGrid>
        <w:gridCol w:w="385"/>
        <w:gridCol w:w="1639"/>
        <w:gridCol w:w="7615"/>
      </w:tblGrid>
      <w:tr w:rsidR="00BC2CEE" w:rsidRPr="00912182" w14:paraId="79ABADCD" w14:textId="58198F36" w:rsidTr="00BC2CEE">
        <w:trPr>
          <w:trHeight w:val="564"/>
        </w:trPr>
        <w:tc>
          <w:tcPr>
            <w:tcW w:w="385" w:type="dxa"/>
            <w:vAlign w:val="center"/>
          </w:tcPr>
          <w:p w14:paraId="7D49DAEB" w14:textId="77777777" w:rsidR="00BC2CEE" w:rsidRPr="009124C2" w:rsidRDefault="00BC2CEE"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29A970D2" w:rsidR="00BC2CEE" w:rsidRPr="009124C2" w:rsidRDefault="007062D6" w:rsidP="005E73CA">
            <w:pPr>
              <w:ind w:left="57"/>
              <w:jc w:val="center"/>
              <w:rPr>
                <w:sz w:val="22"/>
                <w:szCs w:val="22"/>
              </w:rPr>
            </w:pPr>
            <w:r>
              <w:rPr>
                <w:sz w:val="22"/>
                <w:szCs w:val="22"/>
              </w:rPr>
              <w:t>31.10.2024</w:t>
            </w:r>
          </w:p>
        </w:tc>
        <w:tc>
          <w:tcPr>
            <w:tcW w:w="7615" w:type="dxa"/>
            <w:vAlign w:val="center"/>
          </w:tcPr>
          <w:p w14:paraId="0763C829" w14:textId="77777777" w:rsidR="00E64D49" w:rsidRPr="00E64D49" w:rsidRDefault="00E64D49" w:rsidP="00E64D49">
            <w:pPr>
              <w:rPr>
                <w:sz w:val="20"/>
                <w:szCs w:val="20"/>
              </w:rPr>
            </w:pPr>
            <w:r w:rsidRPr="00E64D49">
              <w:rPr>
                <w:sz w:val="20"/>
                <w:szCs w:val="20"/>
                <w:u w:val="single"/>
              </w:rPr>
              <w:t>IL CIBO NELL’ARTE</w:t>
            </w:r>
            <w:r w:rsidRPr="00E64D49">
              <w:rPr>
                <w:sz w:val="20"/>
                <w:szCs w:val="20"/>
              </w:rPr>
              <w:t>: Visioneremo come la pittura, dagli esordi della civiltà e il cinema poi, hanno utilizzano il cibo quale valore simbolico religioso, erotico, politico</w:t>
            </w:r>
          </w:p>
          <w:p w14:paraId="6797F84F" w14:textId="77777777" w:rsidR="00BC2CEE" w:rsidRPr="009124C2" w:rsidRDefault="00BC2CEE" w:rsidP="005E73CA">
            <w:pPr>
              <w:ind w:left="57"/>
              <w:jc w:val="center"/>
              <w:rPr>
                <w:sz w:val="22"/>
                <w:szCs w:val="22"/>
              </w:rPr>
            </w:pPr>
          </w:p>
        </w:tc>
      </w:tr>
      <w:tr w:rsidR="00BC2CEE" w:rsidRPr="009124C2" w14:paraId="14CE0752" w14:textId="4C1DEBE7" w:rsidTr="00BC2CEE">
        <w:trPr>
          <w:trHeight w:val="567"/>
        </w:trPr>
        <w:tc>
          <w:tcPr>
            <w:tcW w:w="385" w:type="dxa"/>
            <w:vAlign w:val="center"/>
          </w:tcPr>
          <w:p w14:paraId="4A378FF4" w14:textId="77777777" w:rsidR="00BC2CEE" w:rsidRPr="009124C2" w:rsidRDefault="00BC2CEE"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447D501C" w:rsidR="00BC2CEE" w:rsidRPr="009124C2" w:rsidRDefault="007062D6" w:rsidP="005E73CA">
            <w:pPr>
              <w:ind w:left="57"/>
              <w:jc w:val="center"/>
              <w:rPr>
                <w:sz w:val="22"/>
                <w:szCs w:val="22"/>
              </w:rPr>
            </w:pPr>
            <w:r>
              <w:rPr>
                <w:sz w:val="22"/>
                <w:szCs w:val="22"/>
              </w:rPr>
              <w:t>07.11.2024</w:t>
            </w:r>
          </w:p>
        </w:tc>
        <w:tc>
          <w:tcPr>
            <w:tcW w:w="7615" w:type="dxa"/>
            <w:vAlign w:val="center"/>
          </w:tcPr>
          <w:p w14:paraId="6F392197" w14:textId="77777777" w:rsidR="00E64D49" w:rsidRDefault="00E64D49" w:rsidP="00E64D49">
            <w:pPr>
              <w:rPr>
                <w:sz w:val="20"/>
                <w:szCs w:val="20"/>
              </w:rPr>
            </w:pPr>
            <w:r w:rsidRPr="00E64D49">
              <w:rPr>
                <w:sz w:val="20"/>
                <w:szCs w:val="20"/>
                <w:u w:val="single"/>
              </w:rPr>
              <w:t xml:space="preserve">STORIA DEL CIBO: </w:t>
            </w:r>
            <w:r w:rsidRPr="00E64D49">
              <w:rPr>
                <w:sz w:val="20"/>
                <w:szCs w:val="20"/>
              </w:rPr>
              <w:t>Da cacciatori e raccoglitori all’avvento dell’agricoltura, alle tavole raffinate degli antichi romani, la storia della nostra alimentazione accompagna lo svolgersi della storia</w:t>
            </w:r>
          </w:p>
          <w:p w14:paraId="6DE75788" w14:textId="77777777" w:rsidR="00E64D49" w:rsidRPr="003310DB" w:rsidRDefault="00E64D49" w:rsidP="00E64D49">
            <w:pPr>
              <w:rPr>
                <w:rFonts w:cs="Arial"/>
                <w:sz w:val="20"/>
                <w:szCs w:val="20"/>
              </w:rPr>
            </w:pPr>
            <w:r w:rsidRPr="003310DB">
              <w:rPr>
                <w:rFonts w:cs="Arial"/>
                <w:sz w:val="20"/>
                <w:szCs w:val="20"/>
                <w:u w:val="single"/>
              </w:rPr>
              <w:t>STORIA DELL’AGRICOLTURA</w:t>
            </w:r>
            <w:r w:rsidRPr="003310DB">
              <w:rPr>
                <w:rFonts w:cs="Arial"/>
                <w:sz w:val="20"/>
                <w:szCs w:val="20"/>
              </w:rPr>
              <w:t>: la rivoluzione verde, l’agricoltura tradizionale e le agricolture alternative. Il problema dell’inquinamento da fitofarmaci.</w:t>
            </w:r>
          </w:p>
          <w:p w14:paraId="464205DA" w14:textId="77777777" w:rsidR="00E64D49" w:rsidRPr="00E64D49" w:rsidRDefault="00E64D49" w:rsidP="00E64D49">
            <w:pPr>
              <w:rPr>
                <w:sz w:val="20"/>
                <w:szCs w:val="20"/>
              </w:rPr>
            </w:pPr>
          </w:p>
          <w:p w14:paraId="32EFEAC4" w14:textId="77777777" w:rsidR="00BC2CEE" w:rsidRPr="009124C2" w:rsidRDefault="00BC2CEE" w:rsidP="005E73CA">
            <w:pPr>
              <w:ind w:left="57"/>
              <w:jc w:val="center"/>
              <w:rPr>
                <w:sz w:val="22"/>
                <w:szCs w:val="22"/>
              </w:rPr>
            </w:pPr>
          </w:p>
        </w:tc>
      </w:tr>
      <w:tr w:rsidR="00BC2CEE" w:rsidRPr="009124C2" w14:paraId="638AFA5D" w14:textId="390E1F9F" w:rsidTr="00BC2CEE">
        <w:trPr>
          <w:trHeight w:val="567"/>
        </w:trPr>
        <w:tc>
          <w:tcPr>
            <w:tcW w:w="385" w:type="dxa"/>
            <w:vAlign w:val="center"/>
          </w:tcPr>
          <w:p w14:paraId="3EFB7E73" w14:textId="77777777" w:rsidR="00BC2CEE" w:rsidRPr="009124C2" w:rsidRDefault="00BC2CEE"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71543AA6" w:rsidR="00BC2CEE" w:rsidRPr="009124C2" w:rsidRDefault="007062D6" w:rsidP="005E73CA">
            <w:pPr>
              <w:ind w:left="57"/>
              <w:jc w:val="center"/>
              <w:rPr>
                <w:sz w:val="22"/>
                <w:szCs w:val="22"/>
              </w:rPr>
            </w:pPr>
            <w:r>
              <w:rPr>
                <w:sz w:val="22"/>
                <w:szCs w:val="22"/>
              </w:rPr>
              <w:t>14.11.2024</w:t>
            </w:r>
            <w:r w:rsidR="00E64D49">
              <w:rPr>
                <w:sz w:val="22"/>
                <w:szCs w:val="22"/>
              </w:rPr>
              <w:t xml:space="preserve">    </w:t>
            </w:r>
          </w:p>
        </w:tc>
        <w:tc>
          <w:tcPr>
            <w:tcW w:w="7615" w:type="dxa"/>
            <w:vAlign w:val="center"/>
          </w:tcPr>
          <w:p w14:paraId="6AD84FC6" w14:textId="77777777" w:rsidR="00E64D49" w:rsidRPr="003310DB" w:rsidRDefault="00E64D49" w:rsidP="00E64D49">
            <w:pPr>
              <w:rPr>
                <w:rFonts w:cs="Arial"/>
                <w:sz w:val="20"/>
                <w:szCs w:val="20"/>
              </w:rPr>
            </w:pPr>
            <w:r w:rsidRPr="003310DB">
              <w:rPr>
                <w:rFonts w:cs="Arial"/>
                <w:sz w:val="20"/>
                <w:szCs w:val="20"/>
                <w:u w:val="single"/>
              </w:rPr>
              <w:t xml:space="preserve">LA CUCINA ITALIANA: </w:t>
            </w:r>
            <w:r w:rsidRPr="003310DB">
              <w:rPr>
                <w:rFonts w:cs="Arial"/>
                <w:sz w:val="20"/>
                <w:szCs w:val="20"/>
              </w:rPr>
              <w:t>Le cucine regionali, Artusi e la scienza gastronomica</w:t>
            </w:r>
          </w:p>
          <w:p w14:paraId="077944D6" w14:textId="5F15E65A" w:rsidR="00E64D49" w:rsidRPr="003310DB" w:rsidRDefault="00E64D49" w:rsidP="00E64D49">
            <w:pPr>
              <w:rPr>
                <w:rFonts w:cs="Arial"/>
                <w:sz w:val="20"/>
                <w:szCs w:val="20"/>
              </w:rPr>
            </w:pPr>
            <w:r w:rsidRPr="003310DB">
              <w:rPr>
                <w:rFonts w:cs="Arial"/>
                <w:sz w:val="20"/>
                <w:szCs w:val="20"/>
                <w:u w:val="single"/>
              </w:rPr>
              <w:t>NUOVE VIE</w:t>
            </w:r>
            <w:r w:rsidRPr="003310DB">
              <w:rPr>
                <w:rFonts w:cs="Arial"/>
                <w:sz w:val="20"/>
                <w:szCs w:val="20"/>
              </w:rPr>
              <w:t>: La cucina fusion, la cucina molecolare, la valorizzazione e la difesa dei prodotti tipici</w:t>
            </w:r>
          </w:p>
          <w:p w14:paraId="6DDFD600" w14:textId="77777777" w:rsidR="00BC2CEE" w:rsidRPr="009124C2" w:rsidRDefault="00BC2CEE" w:rsidP="005E73CA">
            <w:pPr>
              <w:ind w:left="57"/>
              <w:jc w:val="center"/>
              <w:rPr>
                <w:sz w:val="22"/>
                <w:szCs w:val="22"/>
              </w:rPr>
            </w:pPr>
          </w:p>
        </w:tc>
      </w:tr>
      <w:tr w:rsidR="00BC2CEE" w:rsidRPr="009124C2" w14:paraId="4099DA0F" w14:textId="3F21A387" w:rsidTr="00BC2CEE">
        <w:trPr>
          <w:trHeight w:val="567"/>
        </w:trPr>
        <w:tc>
          <w:tcPr>
            <w:tcW w:w="385" w:type="dxa"/>
            <w:vAlign w:val="center"/>
          </w:tcPr>
          <w:p w14:paraId="65B3B4DF" w14:textId="77777777" w:rsidR="00BC2CEE" w:rsidRPr="009124C2" w:rsidRDefault="00BC2CEE"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350439B0" w:rsidR="00BC2CEE" w:rsidRPr="00EB4BE2" w:rsidRDefault="007062D6" w:rsidP="005E73CA">
            <w:pPr>
              <w:jc w:val="center"/>
              <w:rPr>
                <w:sz w:val="22"/>
                <w:szCs w:val="22"/>
              </w:rPr>
            </w:pPr>
            <w:r>
              <w:rPr>
                <w:sz w:val="22"/>
                <w:szCs w:val="22"/>
              </w:rPr>
              <w:t>21.11.2024</w:t>
            </w:r>
          </w:p>
        </w:tc>
        <w:tc>
          <w:tcPr>
            <w:tcW w:w="7615" w:type="dxa"/>
            <w:vAlign w:val="center"/>
          </w:tcPr>
          <w:p w14:paraId="54679B55" w14:textId="77777777" w:rsidR="00E64D49" w:rsidRPr="003310DB" w:rsidRDefault="00E64D49" w:rsidP="00E64D49">
            <w:pPr>
              <w:rPr>
                <w:rFonts w:cs="Arial"/>
                <w:sz w:val="20"/>
                <w:szCs w:val="20"/>
              </w:rPr>
            </w:pPr>
            <w:r w:rsidRPr="003310DB">
              <w:rPr>
                <w:rFonts w:cs="Arial"/>
                <w:sz w:val="20"/>
                <w:szCs w:val="20"/>
                <w:u w:val="single"/>
              </w:rPr>
              <w:t>L’AGROALIMENTARE ITALIANO</w:t>
            </w:r>
            <w:r w:rsidRPr="003310DB">
              <w:rPr>
                <w:rFonts w:cs="Arial"/>
                <w:sz w:val="20"/>
                <w:szCs w:val="20"/>
              </w:rPr>
              <w:t xml:space="preserve"> e il suo peso economico, il legame del prodotto tipico con il territorio e la sua cultura</w:t>
            </w:r>
          </w:p>
          <w:p w14:paraId="25BEF54E" w14:textId="77777777" w:rsidR="00E64D49" w:rsidRPr="003310DB" w:rsidRDefault="00E64D49" w:rsidP="00E64D49">
            <w:pPr>
              <w:rPr>
                <w:rFonts w:cs="Arial"/>
                <w:sz w:val="20"/>
                <w:szCs w:val="20"/>
                <w:u w:val="single"/>
              </w:rPr>
            </w:pPr>
            <w:r w:rsidRPr="003310DB">
              <w:rPr>
                <w:rFonts w:cs="Arial"/>
                <w:sz w:val="20"/>
                <w:szCs w:val="20"/>
              </w:rPr>
              <w:t xml:space="preserve"> </w:t>
            </w:r>
            <w:r w:rsidRPr="003310DB">
              <w:rPr>
                <w:rFonts w:cs="Arial"/>
                <w:sz w:val="20"/>
                <w:szCs w:val="20"/>
                <w:u w:val="single"/>
              </w:rPr>
              <w:t>ITALIAN SOUNDING o AGROPIRATERIA</w:t>
            </w:r>
          </w:p>
          <w:p w14:paraId="29D57A9E" w14:textId="77777777" w:rsidR="00E64D49" w:rsidRPr="003310DB" w:rsidRDefault="00E64D49" w:rsidP="00E64D49">
            <w:pPr>
              <w:rPr>
                <w:rFonts w:cs="Arial"/>
                <w:sz w:val="20"/>
                <w:szCs w:val="20"/>
                <w:u w:val="single"/>
              </w:rPr>
            </w:pPr>
            <w:r w:rsidRPr="003310DB">
              <w:rPr>
                <w:rFonts w:cs="Arial"/>
                <w:sz w:val="20"/>
                <w:szCs w:val="20"/>
                <w:u w:val="single"/>
              </w:rPr>
              <w:t>ADULTERAZIONI E FRODI ALIMENTARI</w:t>
            </w:r>
          </w:p>
          <w:p w14:paraId="088B50AE" w14:textId="77777777" w:rsidR="00BC2CEE" w:rsidRPr="00EB4BE2" w:rsidRDefault="00BC2CEE" w:rsidP="005E73CA">
            <w:pPr>
              <w:jc w:val="center"/>
              <w:rPr>
                <w:sz w:val="22"/>
                <w:szCs w:val="22"/>
              </w:rPr>
            </w:pPr>
          </w:p>
        </w:tc>
      </w:tr>
      <w:tr w:rsidR="00BC2CEE" w:rsidRPr="009124C2" w14:paraId="5E54F49D" w14:textId="63A2E67F" w:rsidTr="00BC2CEE">
        <w:trPr>
          <w:trHeight w:val="567"/>
        </w:trPr>
        <w:tc>
          <w:tcPr>
            <w:tcW w:w="385" w:type="dxa"/>
            <w:vAlign w:val="center"/>
          </w:tcPr>
          <w:p w14:paraId="694F3FAC" w14:textId="77777777" w:rsidR="00BC2CEE" w:rsidRPr="009124C2" w:rsidRDefault="00BC2CEE" w:rsidP="005E73CA">
            <w:pPr>
              <w:jc w:val="center"/>
              <w:rPr>
                <w:rFonts w:cs="Arial"/>
                <w:b/>
                <w:bCs/>
                <w:sz w:val="22"/>
                <w:szCs w:val="22"/>
              </w:rPr>
            </w:pPr>
            <w:r>
              <w:rPr>
                <w:rFonts w:cs="Arial"/>
                <w:b/>
                <w:bCs/>
                <w:sz w:val="22"/>
                <w:szCs w:val="22"/>
              </w:rPr>
              <w:t>5</w:t>
            </w:r>
          </w:p>
        </w:tc>
        <w:tc>
          <w:tcPr>
            <w:tcW w:w="1639" w:type="dxa"/>
            <w:vAlign w:val="center"/>
          </w:tcPr>
          <w:p w14:paraId="204A9B9A" w14:textId="2411FA03" w:rsidR="00BC2CEE" w:rsidRPr="009124C2" w:rsidRDefault="007062D6" w:rsidP="005E73CA">
            <w:pPr>
              <w:ind w:left="57"/>
              <w:jc w:val="center"/>
              <w:rPr>
                <w:sz w:val="22"/>
                <w:szCs w:val="22"/>
              </w:rPr>
            </w:pPr>
            <w:r>
              <w:rPr>
                <w:sz w:val="22"/>
                <w:szCs w:val="22"/>
              </w:rPr>
              <w:t>28.11.2024</w:t>
            </w:r>
          </w:p>
        </w:tc>
        <w:tc>
          <w:tcPr>
            <w:tcW w:w="7615" w:type="dxa"/>
            <w:vAlign w:val="center"/>
          </w:tcPr>
          <w:p w14:paraId="36198C35" w14:textId="77777777" w:rsidR="00E64D49" w:rsidRPr="003310DB" w:rsidRDefault="00E64D49" w:rsidP="00E64D49">
            <w:pPr>
              <w:rPr>
                <w:rFonts w:cs="Arial"/>
                <w:sz w:val="20"/>
                <w:szCs w:val="20"/>
              </w:rPr>
            </w:pPr>
            <w:r w:rsidRPr="003310DB">
              <w:rPr>
                <w:rFonts w:cs="Arial"/>
                <w:sz w:val="20"/>
                <w:szCs w:val="20"/>
                <w:u w:val="single"/>
              </w:rPr>
              <w:t>LA DIETA PERFETTA, UTOPIA DELLE PANCE PIENE</w:t>
            </w:r>
            <w:r w:rsidRPr="003310DB">
              <w:rPr>
                <w:rFonts w:cs="Arial"/>
                <w:sz w:val="20"/>
                <w:szCs w:val="20"/>
              </w:rPr>
              <w:t>: mentre una parte del mondo è ancora sottoalimentata l’altra parte soffre di “sovralimentazione”. Alcuni spunti di riflessione scientifici sono necessari</w:t>
            </w:r>
          </w:p>
          <w:p w14:paraId="0D249A49" w14:textId="77777777" w:rsidR="00E64D49" w:rsidRPr="003310DB" w:rsidRDefault="00E64D49" w:rsidP="00E64D49">
            <w:pPr>
              <w:rPr>
                <w:rFonts w:cs="Arial"/>
                <w:sz w:val="20"/>
                <w:szCs w:val="20"/>
              </w:rPr>
            </w:pPr>
            <w:r w:rsidRPr="003310DB">
              <w:rPr>
                <w:rFonts w:cs="Arial"/>
                <w:sz w:val="20"/>
                <w:szCs w:val="20"/>
                <w:u w:val="single"/>
              </w:rPr>
              <w:t>I SAPORI DI UNA VOLTA: NOSTALGIA REGRESSIVA</w:t>
            </w:r>
            <w:r w:rsidRPr="003310DB">
              <w:rPr>
                <w:rFonts w:cs="Arial"/>
                <w:sz w:val="20"/>
                <w:szCs w:val="20"/>
              </w:rPr>
              <w:t>: che significato possono avere i sapori di una volta per i nostri giovani che “una volta” non c’erano? Dobbiamo salvare il salvabile o reinventarci un futuro?</w:t>
            </w:r>
          </w:p>
          <w:p w14:paraId="7B717451" w14:textId="77777777" w:rsidR="00BC2CEE" w:rsidRPr="009124C2" w:rsidRDefault="00BC2CEE" w:rsidP="005E73CA">
            <w:pPr>
              <w:ind w:left="57"/>
              <w:jc w:val="center"/>
              <w:rPr>
                <w:sz w:val="22"/>
                <w:szCs w:val="22"/>
              </w:rPr>
            </w:pPr>
          </w:p>
        </w:tc>
      </w:tr>
    </w:tbl>
    <w:p w14:paraId="282D5986" w14:textId="77777777" w:rsidR="00CE0E41" w:rsidRDefault="00CE0E41" w:rsidP="00E64D49"/>
    <w:sectPr w:rsidR="00CE0E41" w:rsidSect="00E64D49">
      <w:pgSz w:w="11906" w:h="16838"/>
      <w:pgMar w:top="142"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skerville">
    <w:altName w:val="Baskerville Old Fac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0375C"/>
    <w:rsid w:val="00047475"/>
    <w:rsid w:val="00063365"/>
    <w:rsid w:val="0006714E"/>
    <w:rsid w:val="0007529D"/>
    <w:rsid w:val="000B1359"/>
    <w:rsid w:val="000E5061"/>
    <w:rsid w:val="000F21BA"/>
    <w:rsid w:val="00142339"/>
    <w:rsid w:val="001432DC"/>
    <w:rsid w:val="001D17AA"/>
    <w:rsid w:val="00262A85"/>
    <w:rsid w:val="00397AA3"/>
    <w:rsid w:val="003B0600"/>
    <w:rsid w:val="003E372C"/>
    <w:rsid w:val="00422C2B"/>
    <w:rsid w:val="00430136"/>
    <w:rsid w:val="00437D8A"/>
    <w:rsid w:val="004C75A8"/>
    <w:rsid w:val="0051423A"/>
    <w:rsid w:val="00517253"/>
    <w:rsid w:val="00535FFA"/>
    <w:rsid w:val="0054292A"/>
    <w:rsid w:val="00565751"/>
    <w:rsid w:val="00580942"/>
    <w:rsid w:val="005E73CA"/>
    <w:rsid w:val="0064152A"/>
    <w:rsid w:val="0069562D"/>
    <w:rsid w:val="006B04A9"/>
    <w:rsid w:val="007062D6"/>
    <w:rsid w:val="00725F2C"/>
    <w:rsid w:val="0076146E"/>
    <w:rsid w:val="00762941"/>
    <w:rsid w:val="007D3889"/>
    <w:rsid w:val="007E683C"/>
    <w:rsid w:val="0081147D"/>
    <w:rsid w:val="00823373"/>
    <w:rsid w:val="008751FD"/>
    <w:rsid w:val="00877246"/>
    <w:rsid w:val="008A298E"/>
    <w:rsid w:val="00967B0C"/>
    <w:rsid w:val="009C5A80"/>
    <w:rsid w:val="009E7884"/>
    <w:rsid w:val="00AB35CB"/>
    <w:rsid w:val="00AB45CB"/>
    <w:rsid w:val="00B64D67"/>
    <w:rsid w:val="00B82AAA"/>
    <w:rsid w:val="00BB6F74"/>
    <w:rsid w:val="00BC2CEE"/>
    <w:rsid w:val="00BF7CCB"/>
    <w:rsid w:val="00C8011A"/>
    <w:rsid w:val="00CB6454"/>
    <w:rsid w:val="00CC5DDA"/>
    <w:rsid w:val="00CD6BC9"/>
    <w:rsid w:val="00CE0E41"/>
    <w:rsid w:val="00D40DF6"/>
    <w:rsid w:val="00D640E2"/>
    <w:rsid w:val="00DE29FA"/>
    <w:rsid w:val="00DE532E"/>
    <w:rsid w:val="00E05E4D"/>
    <w:rsid w:val="00E17078"/>
    <w:rsid w:val="00E64D49"/>
    <w:rsid w:val="00EF0930"/>
    <w:rsid w:val="00F01F65"/>
    <w:rsid w:val="00F812C5"/>
    <w:rsid w:val="00F83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9C5A80"/>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character" w:customStyle="1" w:styleId="fontstyle01">
    <w:name w:val="fontstyle01"/>
    <w:basedOn w:val="Carpredefinitoparagrafo"/>
    <w:rsid w:val="009E7884"/>
    <w:rPr>
      <w:rFonts w:ascii="Baskerville" w:hAnsi="Baskerville"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407</Words>
  <Characters>2325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2024-06-09T09:14:00Z</dcterms:created>
  <dcterms:modified xsi:type="dcterms:W3CDTF">2024-07-17T15:36:00Z</dcterms:modified>
</cp:coreProperties>
</file>