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3C9C" w14:textId="77777777" w:rsidR="00F2394C" w:rsidRDefault="00B367ED">
      <w:pPr>
        <w:pStyle w:val="Intestazione"/>
        <w:spacing w:after="40"/>
        <w:rPr>
          <w:b/>
          <w:bCs/>
          <w:sz w:val="44"/>
        </w:rPr>
      </w:pPr>
      <w:r>
        <w:rPr>
          <w:noProof/>
        </w:rPr>
        <w:drawing>
          <wp:anchor distT="0" distB="0" distL="114300" distR="114300" simplePos="0" relativeHeight="2" behindDoc="0" locked="0" layoutInCell="1" allowOverlap="1" wp14:anchorId="7C69C075" wp14:editId="0009511A">
            <wp:simplePos x="0" y="0"/>
            <wp:positionH relativeFrom="column">
              <wp:posOffset>0</wp:posOffset>
            </wp:positionH>
            <wp:positionV relativeFrom="paragraph">
              <wp:posOffset>-132080</wp:posOffset>
            </wp:positionV>
            <wp:extent cx="605790" cy="797560"/>
            <wp:effectExtent l="0" t="0" r="0" b="0"/>
            <wp:wrapTight wrapText="bothSides">
              <wp:wrapPolygon edited="0">
                <wp:start x="-313" y="0"/>
                <wp:lineTo x="-313" y="20849"/>
                <wp:lineTo x="21027" y="20849"/>
                <wp:lineTo x="21027" y="0"/>
                <wp:lineTo x="-3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proofErr w:type="gramStart"/>
      <w:r>
        <w:rPr>
          <w:b/>
          <w:bCs/>
          <w:i/>
          <w:iCs/>
          <w:sz w:val="60"/>
        </w:rPr>
        <w:t>Tu  -</w:t>
      </w:r>
      <w:proofErr w:type="gramEnd"/>
      <w:r>
        <w:rPr>
          <w:b/>
          <w:bCs/>
          <w:i/>
          <w:iCs/>
          <w:sz w:val="60"/>
        </w:rPr>
        <w:t xml:space="preserve">  </w:t>
      </w:r>
      <w:r>
        <w:rPr>
          <w:b/>
          <w:bCs/>
          <w:sz w:val="36"/>
        </w:rPr>
        <w:t xml:space="preserve">TERZA UNIVERSITÀ - </w:t>
      </w:r>
      <w:r>
        <w:rPr>
          <w:b/>
          <w:bCs/>
          <w:sz w:val="44"/>
        </w:rPr>
        <w:t xml:space="preserve"> 2024/25</w:t>
      </w:r>
    </w:p>
    <w:p w14:paraId="5E5029BA" w14:textId="77777777" w:rsidR="00F2394C" w:rsidRDefault="00B367ED">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445DA47B" w14:textId="77777777" w:rsidR="00F2394C" w:rsidRDefault="00F2394C">
      <w:pPr>
        <w:rPr>
          <w:sz w:val="20"/>
          <w:szCs w:val="20"/>
        </w:rPr>
      </w:pPr>
    </w:p>
    <w:p w14:paraId="577BC957" w14:textId="77777777" w:rsidR="00F2394C" w:rsidRDefault="00F2394C">
      <w:pPr>
        <w:rPr>
          <w:sz w:val="20"/>
          <w:szCs w:val="20"/>
        </w:rPr>
      </w:pPr>
    </w:p>
    <w:p w14:paraId="42E7F376" w14:textId="77777777" w:rsidR="00F2394C" w:rsidRDefault="00F2394C">
      <w:pPr>
        <w:rPr>
          <w:sz w:val="20"/>
          <w:szCs w:val="20"/>
        </w:rPr>
      </w:pPr>
    </w:p>
    <w:tbl>
      <w:tblPr>
        <w:tblW w:w="9634" w:type="dxa"/>
        <w:tblLook w:val="00A0" w:firstRow="1" w:lastRow="0" w:firstColumn="1" w:lastColumn="0" w:noHBand="0" w:noVBand="0"/>
      </w:tblPr>
      <w:tblGrid>
        <w:gridCol w:w="1836"/>
        <w:gridCol w:w="709"/>
        <w:gridCol w:w="7089"/>
      </w:tblGrid>
      <w:tr w:rsidR="00F2394C" w14:paraId="53CA9D02" w14:textId="77777777">
        <w:trPr>
          <w:trHeight w:val="830"/>
        </w:trPr>
        <w:tc>
          <w:tcPr>
            <w:tcW w:w="1836" w:type="dxa"/>
            <w:tcBorders>
              <w:top w:val="single" w:sz="4" w:space="0" w:color="000000"/>
              <w:left w:val="single" w:sz="4" w:space="0" w:color="000000"/>
              <w:bottom w:val="single" w:sz="4" w:space="0" w:color="000000"/>
            </w:tcBorders>
            <w:shd w:val="clear" w:color="auto" w:fill="auto"/>
            <w:vAlign w:val="center"/>
          </w:tcPr>
          <w:p w14:paraId="5773BC13" w14:textId="77777777" w:rsidR="00F2394C" w:rsidRDefault="00B367ED">
            <w:pPr>
              <w:jc w:val="center"/>
              <w:rPr>
                <w:szCs w:val="28"/>
              </w:rPr>
            </w:pPr>
            <w:proofErr w:type="gramStart"/>
            <w:r>
              <w:rPr>
                <w:szCs w:val="28"/>
              </w:rPr>
              <w:t>Modulo  n</w:t>
            </w:r>
            <w:proofErr w:type="gramEnd"/>
            <w:r>
              <w:rPr>
                <w:szCs w:val="28"/>
              </w:rPr>
              <w:t>°</w:t>
            </w:r>
          </w:p>
        </w:tc>
        <w:tc>
          <w:tcPr>
            <w:tcW w:w="709" w:type="dxa"/>
            <w:tcBorders>
              <w:top w:val="single" w:sz="4" w:space="0" w:color="000000"/>
              <w:bottom w:val="single" w:sz="4" w:space="0" w:color="000000"/>
            </w:tcBorders>
            <w:shd w:val="clear" w:color="auto" w:fill="auto"/>
            <w:vAlign w:val="center"/>
          </w:tcPr>
          <w:p w14:paraId="0E030650" w14:textId="77777777" w:rsidR="00F2394C" w:rsidRDefault="00B367ED">
            <w:pPr>
              <w:jc w:val="center"/>
              <w:rPr>
                <w:b/>
                <w:sz w:val="40"/>
                <w:szCs w:val="40"/>
              </w:rPr>
            </w:pPr>
            <w:r>
              <w:rPr>
                <w:b/>
                <w:sz w:val="40"/>
                <w:szCs w:val="40"/>
              </w:rPr>
              <w:t>36</w:t>
            </w:r>
          </w:p>
        </w:tc>
        <w:tc>
          <w:tcPr>
            <w:tcW w:w="7089" w:type="dxa"/>
            <w:tcBorders>
              <w:top w:val="single" w:sz="4" w:space="0" w:color="000000"/>
              <w:bottom w:val="single" w:sz="4" w:space="0" w:color="000000"/>
              <w:right w:val="single" w:sz="4" w:space="0" w:color="000000"/>
            </w:tcBorders>
            <w:shd w:val="clear" w:color="auto" w:fill="auto"/>
            <w:vAlign w:val="center"/>
          </w:tcPr>
          <w:p w14:paraId="2515E3A3" w14:textId="77777777" w:rsidR="00F2394C" w:rsidRDefault="00B367ED">
            <w:pPr>
              <w:jc w:val="both"/>
              <w:rPr>
                <w:rFonts w:eastAsia="Comfortaa" w:cs="Arial"/>
                <w:b/>
                <w:i/>
                <w:iCs/>
                <w:sz w:val="18"/>
                <w:szCs w:val="18"/>
              </w:rPr>
            </w:pPr>
            <w:r>
              <w:rPr>
                <w:rFonts w:eastAsia="Comfortaa" w:cs="Arial"/>
                <w:b/>
                <w:i/>
                <w:iCs/>
                <w:sz w:val="22"/>
                <w:szCs w:val="22"/>
                <w:highlight w:val="white"/>
              </w:rPr>
              <w:t>RACCONTARE LE NOSTRE STORIE: INCONTRARSI PER RACCONTARS</w:t>
            </w:r>
            <w:r>
              <w:rPr>
                <w:rFonts w:eastAsia="Comfortaa" w:cs="Arial"/>
                <w:b/>
                <w:i/>
                <w:iCs/>
                <w:sz w:val="22"/>
                <w:szCs w:val="22"/>
              </w:rPr>
              <w:t xml:space="preserve">I </w:t>
            </w:r>
          </w:p>
        </w:tc>
      </w:tr>
    </w:tbl>
    <w:p w14:paraId="1EF649CB" w14:textId="77777777" w:rsidR="00F2394C" w:rsidRDefault="00F2394C">
      <w:pPr>
        <w:rPr>
          <w:sz w:val="22"/>
          <w:szCs w:val="22"/>
        </w:rPr>
      </w:pPr>
    </w:p>
    <w:tbl>
      <w:tblPr>
        <w:tblW w:w="9638" w:type="dxa"/>
        <w:tblLook w:val="00A0" w:firstRow="1" w:lastRow="0" w:firstColumn="1" w:lastColumn="0" w:noHBand="0" w:noVBand="0"/>
      </w:tblPr>
      <w:tblGrid>
        <w:gridCol w:w="1726"/>
        <w:gridCol w:w="7912"/>
      </w:tblGrid>
      <w:tr w:rsidR="00F2394C" w14:paraId="48FE1866" w14:textId="77777777">
        <w:trPr>
          <w:trHeight w:val="340"/>
        </w:trPr>
        <w:tc>
          <w:tcPr>
            <w:tcW w:w="1726" w:type="dxa"/>
            <w:shd w:val="clear" w:color="auto" w:fill="auto"/>
            <w:vAlign w:val="center"/>
          </w:tcPr>
          <w:p w14:paraId="6979B215" w14:textId="77777777" w:rsidR="00F2394C" w:rsidRDefault="00B367ED">
            <w:pPr>
              <w:spacing w:line="360" w:lineRule="auto"/>
              <w:rPr>
                <w:b/>
                <w:sz w:val="22"/>
                <w:szCs w:val="22"/>
              </w:rPr>
            </w:pPr>
            <w:r>
              <w:rPr>
                <w:b/>
                <w:sz w:val="22"/>
                <w:szCs w:val="22"/>
              </w:rPr>
              <w:t>Docente</w:t>
            </w:r>
          </w:p>
        </w:tc>
        <w:tc>
          <w:tcPr>
            <w:tcW w:w="7911" w:type="dxa"/>
            <w:shd w:val="clear" w:color="auto" w:fill="auto"/>
            <w:vAlign w:val="center"/>
          </w:tcPr>
          <w:p w14:paraId="7CB1B873" w14:textId="77777777" w:rsidR="00F2394C" w:rsidRDefault="00B367ED">
            <w:pPr>
              <w:pStyle w:val="CorpoA"/>
              <w:spacing w:after="0" w:line="240" w:lineRule="auto"/>
              <w:jc w:val="both"/>
              <w:rPr>
                <w:rFonts w:ascii="Arial" w:hAnsi="Arial" w:cs="Arial"/>
                <w:lang w:val="it-IT"/>
              </w:rPr>
            </w:pPr>
            <w:r>
              <w:rPr>
                <w:rFonts w:ascii="Arial" w:hAnsi="Arial" w:cs="Arial"/>
                <w:lang w:val="it-IT"/>
              </w:rPr>
              <w:t>Greta Lageder</w:t>
            </w:r>
          </w:p>
        </w:tc>
      </w:tr>
      <w:tr w:rsidR="00F2394C" w14:paraId="1DC40740" w14:textId="77777777">
        <w:trPr>
          <w:trHeight w:val="340"/>
        </w:trPr>
        <w:tc>
          <w:tcPr>
            <w:tcW w:w="1726" w:type="dxa"/>
            <w:shd w:val="clear" w:color="auto" w:fill="auto"/>
            <w:vAlign w:val="center"/>
          </w:tcPr>
          <w:p w14:paraId="56FAEE60" w14:textId="77777777" w:rsidR="00F2394C" w:rsidRDefault="00B367ED">
            <w:pPr>
              <w:spacing w:line="360" w:lineRule="auto"/>
              <w:rPr>
                <w:b/>
                <w:sz w:val="22"/>
                <w:szCs w:val="22"/>
              </w:rPr>
            </w:pPr>
            <w:r>
              <w:rPr>
                <w:b/>
                <w:sz w:val="22"/>
                <w:szCs w:val="22"/>
              </w:rPr>
              <w:t>Giorno</w:t>
            </w:r>
          </w:p>
        </w:tc>
        <w:tc>
          <w:tcPr>
            <w:tcW w:w="7911" w:type="dxa"/>
            <w:shd w:val="clear" w:color="auto" w:fill="auto"/>
            <w:vAlign w:val="center"/>
          </w:tcPr>
          <w:p w14:paraId="7397B33C" w14:textId="77777777" w:rsidR="00F2394C" w:rsidRDefault="00B367ED">
            <w:pPr>
              <w:rPr>
                <w:sz w:val="22"/>
                <w:szCs w:val="22"/>
              </w:rPr>
            </w:pPr>
            <w:r>
              <w:rPr>
                <w:rFonts w:cs="Arial"/>
                <w:sz w:val="22"/>
                <w:szCs w:val="22"/>
              </w:rPr>
              <w:t>Venerdì</w:t>
            </w:r>
          </w:p>
        </w:tc>
      </w:tr>
      <w:tr w:rsidR="00F2394C" w14:paraId="7F212492" w14:textId="77777777">
        <w:trPr>
          <w:trHeight w:val="340"/>
        </w:trPr>
        <w:tc>
          <w:tcPr>
            <w:tcW w:w="1726" w:type="dxa"/>
            <w:shd w:val="clear" w:color="auto" w:fill="auto"/>
            <w:vAlign w:val="center"/>
          </w:tcPr>
          <w:p w14:paraId="0456DEDF" w14:textId="77777777" w:rsidR="00F2394C" w:rsidRDefault="00B367ED">
            <w:pPr>
              <w:spacing w:line="360" w:lineRule="auto"/>
              <w:rPr>
                <w:b/>
                <w:sz w:val="22"/>
                <w:szCs w:val="22"/>
              </w:rPr>
            </w:pPr>
            <w:r>
              <w:rPr>
                <w:b/>
                <w:sz w:val="22"/>
                <w:szCs w:val="22"/>
              </w:rPr>
              <w:t>Orario</w:t>
            </w:r>
          </w:p>
        </w:tc>
        <w:tc>
          <w:tcPr>
            <w:tcW w:w="7911" w:type="dxa"/>
            <w:shd w:val="clear" w:color="auto" w:fill="auto"/>
            <w:vAlign w:val="center"/>
          </w:tcPr>
          <w:p w14:paraId="13B0C278" w14:textId="77777777" w:rsidR="00F2394C" w:rsidRDefault="00B367ED">
            <w:pPr>
              <w:rPr>
                <w:sz w:val="22"/>
                <w:szCs w:val="22"/>
              </w:rPr>
            </w:pPr>
            <w:r>
              <w:rPr>
                <w:rFonts w:cs="Arial"/>
                <w:sz w:val="22"/>
                <w:szCs w:val="22"/>
              </w:rPr>
              <w:t>ore 9.30-11.45</w:t>
            </w:r>
          </w:p>
        </w:tc>
      </w:tr>
      <w:tr w:rsidR="00F2394C" w14:paraId="25E20C87" w14:textId="77777777">
        <w:trPr>
          <w:trHeight w:val="340"/>
        </w:trPr>
        <w:tc>
          <w:tcPr>
            <w:tcW w:w="1726" w:type="dxa"/>
            <w:shd w:val="clear" w:color="auto" w:fill="auto"/>
            <w:vAlign w:val="center"/>
          </w:tcPr>
          <w:p w14:paraId="3584F0F9" w14:textId="77777777" w:rsidR="00F2394C" w:rsidRDefault="00B367ED">
            <w:pPr>
              <w:spacing w:line="360" w:lineRule="auto"/>
              <w:rPr>
                <w:b/>
                <w:sz w:val="22"/>
                <w:szCs w:val="22"/>
              </w:rPr>
            </w:pPr>
            <w:r>
              <w:rPr>
                <w:b/>
                <w:sz w:val="22"/>
                <w:szCs w:val="22"/>
              </w:rPr>
              <w:t>Periodo</w:t>
            </w:r>
          </w:p>
        </w:tc>
        <w:tc>
          <w:tcPr>
            <w:tcW w:w="7911" w:type="dxa"/>
            <w:shd w:val="clear" w:color="auto" w:fill="auto"/>
            <w:vAlign w:val="center"/>
          </w:tcPr>
          <w:p w14:paraId="481D44B7" w14:textId="77777777" w:rsidR="00F2394C" w:rsidRDefault="00B367ED">
            <w:pPr>
              <w:rPr>
                <w:sz w:val="22"/>
                <w:szCs w:val="22"/>
              </w:rPr>
            </w:pPr>
            <w:r>
              <w:rPr>
                <w:sz w:val="22"/>
                <w:szCs w:val="22"/>
              </w:rPr>
              <w:t>Dal</w:t>
            </w:r>
            <w:r>
              <w:rPr>
                <w:rFonts w:cs="Arial"/>
                <w:sz w:val="22"/>
                <w:szCs w:val="22"/>
              </w:rPr>
              <w:t xml:space="preserve"> 18 ottobre al 15 novembre 2024 (4 incontri - € 16,00)</w:t>
            </w:r>
          </w:p>
        </w:tc>
      </w:tr>
      <w:tr w:rsidR="00F2394C" w14:paraId="6A2D5079" w14:textId="77777777">
        <w:trPr>
          <w:trHeight w:val="340"/>
        </w:trPr>
        <w:tc>
          <w:tcPr>
            <w:tcW w:w="1726" w:type="dxa"/>
            <w:shd w:val="clear" w:color="auto" w:fill="auto"/>
            <w:vAlign w:val="center"/>
          </w:tcPr>
          <w:p w14:paraId="6C076E08" w14:textId="77777777" w:rsidR="00F2394C" w:rsidRDefault="00B367ED">
            <w:pPr>
              <w:spacing w:line="360" w:lineRule="auto"/>
              <w:rPr>
                <w:b/>
                <w:sz w:val="22"/>
                <w:szCs w:val="22"/>
              </w:rPr>
            </w:pPr>
            <w:r>
              <w:rPr>
                <w:b/>
                <w:sz w:val="22"/>
                <w:szCs w:val="22"/>
              </w:rPr>
              <w:t>Sede</w:t>
            </w:r>
          </w:p>
        </w:tc>
        <w:tc>
          <w:tcPr>
            <w:tcW w:w="7911" w:type="dxa"/>
            <w:shd w:val="clear" w:color="auto" w:fill="auto"/>
            <w:vAlign w:val="center"/>
          </w:tcPr>
          <w:p w14:paraId="741524AF" w14:textId="77777777" w:rsidR="00F2394C" w:rsidRDefault="00B367ED">
            <w:pPr>
              <w:jc w:val="both"/>
              <w:rPr>
                <w:sz w:val="22"/>
                <w:szCs w:val="22"/>
              </w:rPr>
            </w:pPr>
            <w:r>
              <w:rPr>
                <w:rFonts w:cs="Arial"/>
                <w:sz w:val="22"/>
                <w:szCs w:val="22"/>
              </w:rPr>
              <w:t>Il Conventino, via M. Gavazzeni 9</w:t>
            </w:r>
          </w:p>
        </w:tc>
      </w:tr>
      <w:tr w:rsidR="00F2394C" w14:paraId="21D9E9AE" w14:textId="77777777">
        <w:trPr>
          <w:trHeight w:val="312"/>
        </w:trPr>
        <w:tc>
          <w:tcPr>
            <w:tcW w:w="1726" w:type="dxa"/>
            <w:shd w:val="clear" w:color="auto" w:fill="auto"/>
            <w:vAlign w:val="center"/>
          </w:tcPr>
          <w:p w14:paraId="67751862" w14:textId="77777777" w:rsidR="00F2394C" w:rsidRDefault="00B367ED">
            <w:pPr>
              <w:spacing w:line="360" w:lineRule="auto"/>
              <w:rPr>
                <w:b/>
                <w:sz w:val="22"/>
                <w:szCs w:val="22"/>
              </w:rPr>
            </w:pPr>
            <w:r>
              <w:rPr>
                <w:b/>
                <w:sz w:val="22"/>
                <w:szCs w:val="22"/>
              </w:rPr>
              <w:t>Argomento</w:t>
            </w:r>
          </w:p>
        </w:tc>
        <w:tc>
          <w:tcPr>
            <w:tcW w:w="7911" w:type="dxa"/>
            <w:shd w:val="clear" w:color="auto" w:fill="auto"/>
            <w:vAlign w:val="center"/>
          </w:tcPr>
          <w:p w14:paraId="12354D0F" w14:textId="77777777" w:rsidR="00F2394C" w:rsidRDefault="00B367ED">
            <w:pPr>
              <w:pStyle w:val="CorpoA"/>
              <w:spacing w:after="0" w:line="240" w:lineRule="auto"/>
              <w:jc w:val="both"/>
              <w:rPr>
                <w:rFonts w:ascii="Arial" w:hAnsi="Arial" w:cs="Arial"/>
                <w:lang w:val="it-IT"/>
              </w:rPr>
            </w:pPr>
            <w:r>
              <w:rPr>
                <w:rFonts w:ascii="Arial" w:hAnsi="Arial" w:cs="Arial"/>
                <w:b/>
                <w:bCs/>
                <w:lang w:val="it-IT"/>
              </w:rPr>
              <w:t>PSICOLOGIA</w:t>
            </w:r>
            <w:r>
              <w:rPr>
                <w:rFonts w:ascii="Arial" w:hAnsi="Arial" w:cs="Arial"/>
                <w:lang w:val="it-IT"/>
              </w:rPr>
              <w:t xml:space="preserve"> </w:t>
            </w:r>
          </w:p>
        </w:tc>
      </w:tr>
      <w:tr w:rsidR="00F2394C" w14:paraId="6D259925" w14:textId="77777777">
        <w:trPr>
          <w:trHeight w:val="1192"/>
        </w:trPr>
        <w:tc>
          <w:tcPr>
            <w:tcW w:w="1726" w:type="dxa"/>
            <w:shd w:val="clear" w:color="auto" w:fill="auto"/>
            <w:vAlign w:val="center"/>
          </w:tcPr>
          <w:p w14:paraId="3FE678A6" w14:textId="77777777" w:rsidR="00F2394C" w:rsidRDefault="00B367ED">
            <w:pPr>
              <w:rPr>
                <w:b/>
                <w:sz w:val="22"/>
                <w:szCs w:val="22"/>
              </w:rPr>
            </w:pPr>
            <w:r>
              <w:rPr>
                <w:b/>
                <w:sz w:val="22"/>
                <w:szCs w:val="22"/>
              </w:rPr>
              <w:t>Presentazione</w:t>
            </w:r>
          </w:p>
        </w:tc>
        <w:tc>
          <w:tcPr>
            <w:tcW w:w="7911" w:type="dxa"/>
            <w:shd w:val="clear" w:color="auto" w:fill="auto"/>
            <w:vAlign w:val="center"/>
          </w:tcPr>
          <w:p w14:paraId="07AF5A3D" w14:textId="77777777" w:rsidR="00F2394C" w:rsidRDefault="00B367ED">
            <w:pPr>
              <w:pStyle w:val="Corpo"/>
              <w:jc w:val="both"/>
            </w:pPr>
            <w:r>
              <w:rPr>
                <w:rFonts w:ascii="Arial" w:hAnsi="Arial" w:cs="Arial"/>
                <w:i/>
                <w:iCs/>
              </w:rPr>
              <w:t>Il ricordo del proprio passato e la condivisione in gruppo della propria esperienza possono essere utili per dare un senso di continuità all’esistenza, rafforzare il senso d’identità, ampliare la risonanza del proprio vissuto, mettere ordine negli eventi, ricostruire il significato con il "senno di poi". La rievocazione può avere forma orale o scritta, ma può anche avvenire attraverso foto, articoli di giornale, canzoni.</w:t>
            </w:r>
          </w:p>
        </w:tc>
      </w:tr>
      <w:tr w:rsidR="00F2394C" w14:paraId="0B80FDA1" w14:textId="77777777">
        <w:trPr>
          <w:trHeight w:val="340"/>
        </w:trPr>
        <w:tc>
          <w:tcPr>
            <w:tcW w:w="1726" w:type="dxa"/>
            <w:shd w:val="clear" w:color="auto" w:fill="auto"/>
          </w:tcPr>
          <w:p w14:paraId="5671091D" w14:textId="5DD70ADB" w:rsidR="00F2394C" w:rsidRDefault="00F2394C">
            <w:pPr>
              <w:rPr>
                <w:b/>
                <w:sz w:val="22"/>
                <w:szCs w:val="22"/>
              </w:rPr>
            </w:pPr>
          </w:p>
        </w:tc>
        <w:tc>
          <w:tcPr>
            <w:tcW w:w="7911" w:type="dxa"/>
            <w:shd w:val="clear" w:color="auto" w:fill="auto"/>
          </w:tcPr>
          <w:p w14:paraId="4977944C" w14:textId="77777777" w:rsidR="00F2394C" w:rsidRDefault="00F2394C">
            <w:pPr>
              <w:pStyle w:val="TESTONORMALE"/>
              <w:spacing w:before="0" w:line="240" w:lineRule="auto"/>
              <w:rPr>
                <w:rFonts w:ascii="Arial" w:hAnsi="Arial" w:cs="Arial"/>
                <w:sz w:val="22"/>
              </w:rPr>
            </w:pPr>
          </w:p>
        </w:tc>
      </w:tr>
    </w:tbl>
    <w:p w14:paraId="6E8ED10B" w14:textId="77777777" w:rsidR="00F2394C" w:rsidRDefault="00F2394C">
      <w:pPr>
        <w:rPr>
          <w:b/>
          <w:sz w:val="24"/>
        </w:rPr>
      </w:pPr>
    </w:p>
    <w:p w14:paraId="77F67EBD" w14:textId="77777777" w:rsidR="00F2394C" w:rsidRDefault="00B367ED">
      <w:pPr>
        <w:rPr>
          <w:b/>
          <w:sz w:val="24"/>
        </w:rPr>
      </w:pPr>
      <w:r>
        <w:rPr>
          <w:b/>
          <w:sz w:val="24"/>
        </w:rPr>
        <w:t xml:space="preserve">Calendario  </w:t>
      </w:r>
    </w:p>
    <w:p w14:paraId="466920A8" w14:textId="77777777" w:rsidR="00F2394C" w:rsidRDefault="00F2394C">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3"/>
        <w:gridCol w:w="1638"/>
        <w:gridCol w:w="7490"/>
      </w:tblGrid>
      <w:tr w:rsidR="00F2394C" w14:paraId="5BE654B3" w14:textId="77777777">
        <w:trPr>
          <w:trHeight w:val="564"/>
        </w:trPr>
        <w:tc>
          <w:tcPr>
            <w:tcW w:w="383" w:type="dxa"/>
            <w:shd w:val="clear" w:color="auto" w:fill="auto"/>
            <w:vAlign w:val="center"/>
          </w:tcPr>
          <w:p w14:paraId="4A169A95" w14:textId="77777777" w:rsidR="00F2394C" w:rsidRDefault="00B367ED">
            <w:pPr>
              <w:jc w:val="center"/>
              <w:rPr>
                <w:rFonts w:cs="Arial"/>
                <w:b/>
                <w:bCs/>
                <w:sz w:val="22"/>
                <w:szCs w:val="22"/>
              </w:rPr>
            </w:pPr>
            <w:r>
              <w:rPr>
                <w:rFonts w:cs="Arial"/>
                <w:b/>
                <w:bCs/>
                <w:sz w:val="22"/>
                <w:szCs w:val="22"/>
              </w:rPr>
              <w:t>1</w:t>
            </w:r>
          </w:p>
        </w:tc>
        <w:tc>
          <w:tcPr>
            <w:tcW w:w="1638" w:type="dxa"/>
            <w:shd w:val="clear" w:color="auto" w:fill="auto"/>
            <w:vAlign w:val="center"/>
          </w:tcPr>
          <w:p w14:paraId="60351FE4" w14:textId="77777777" w:rsidR="00F2394C" w:rsidRDefault="00B367ED">
            <w:pPr>
              <w:ind w:left="57"/>
              <w:jc w:val="center"/>
              <w:rPr>
                <w:sz w:val="22"/>
                <w:szCs w:val="22"/>
              </w:rPr>
            </w:pPr>
            <w:r>
              <w:rPr>
                <w:sz w:val="22"/>
                <w:szCs w:val="22"/>
              </w:rPr>
              <w:t>18.10.2024</w:t>
            </w:r>
          </w:p>
        </w:tc>
        <w:tc>
          <w:tcPr>
            <w:tcW w:w="7490" w:type="dxa"/>
            <w:shd w:val="clear" w:color="auto" w:fill="auto"/>
            <w:vAlign w:val="center"/>
          </w:tcPr>
          <w:p w14:paraId="71155EE4" w14:textId="77777777" w:rsidR="00F2394C" w:rsidRDefault="00B367ED">
            <w:pPr>
              <w:rPr>
                <w:rFonts w:cs="Arial"/>
                <w:sz w:val="22"/>
                <w:szCs w:val="22"/>
              </w:rPr>
            </w:pPr>
            <w:r>
              <w:rPr>
                <w:rFonts w:cs="Arial"/>
                <w:sz w:val="22"/>
                <w:szCs w:val="22"/>
              </w:rPr>
              <w:t>Presentazione del corso, attività di team building e di potenziamento delle abilità comunicative.</w:t>
            </w:r>
          </w:p>
        </w:tc>
      </w:tr>
      <w:tr w:rsidR="00F2394C" w14:paraId="7BBFE74E" w14:textId="77777777">
        <w:trPr>
          <w:trHeight w:val="567"/>
        </w:trPr>
        <w:tc>
          <w:tcPr>
            <w:tcW w:w="383" w:type="dxa"/>
            <w:shd w:val="clear" w:color="auto" w:fill="auto"/>
            <w:vAlign w:val="center"/>
          </w:tcPr>
          <w:p w14:paraId="2E4C4B3E" w14:textId="77777777" w:rsidR="00F2394C" w:rsidRDefault="00B367ED">
            <w:pPr>
              <w:jc w:val="center"/>
              <w:rPr>
                <w:rFonts w:cs="Arial"/>
                <w:b/>
                <w:bCs/>
                <w:sz w:val="22"/>
                <w:szCs w:val="22"/>
              </w:rPr>
            </w:pPr>
            <w:r>
              <w:rPr>
                <w:rFonts w:cs="Arial"/>
                <w:b/>
                <w:bCs/>
                <w:sz w:val="22"/>
                <w:szCs w:val="22"/>
              </w:rPr>
              <w:t>2</w:t>
            </w:r>
          </w:p>
        </w:tc>
        <w:tc>
          <w:tcPr>
            <w:tcW w:w="1638" w:type="dxa"/>
            <w:shd w:val="clear" w:color="auto" w:fill="auto"/>
            <w:vAlign w:val="center"/>
          </w:tcPr>
          <w:p w14:paraId="3FEF58CC" w14:textId="77777777" w:rsidR="00F2394C" w:rsidRDefault="00B367ED">
            <w:pPr>
              <w:ind w:left="57"/>
              <w:jc w:val="center"/>
              <w:rPr>
                <w:sz w:val="22"/>
                <w:szCs w:val="22"/>
              </w:rPr>
            </w:pPr>
            <w:r>
              <w:rPr>
                <w:sz w:val="22"/>
                <w:szCs w:val="22"/>
              </w:rPr>
              <w:t>25.10.2024</w:t>
            </w:r>
          </w:p>
        </w:tc>
        <w:tc>
          <w:tcPr>
            <w:tcW w:w="7490" w:type="dxa"/>
            <w:shd w:val="clear" w:color="auto" w:fill="auto"/>
            <w:vAlign w:val="center"/>
          </w:tcPr>
          <w:p w14:paraId="5C2E6AB1" w14:textId="77777777" w:rsidR="00F2394C" w:rsidRDefault="00B367ED">
            <w:pPr>
              <w:rPr>
                <w:rFonts w:cs="Arial"/>
                <w:sz w:val="22"/>
                <w:szCs w:val="22"/>
              </w:rPr>
            </w:pPr>
            <w:r>
              <w:rPr>
                <w:rFonts w:cs="Arial"/>
                <w:sz w:val="22"/>
                <w:szCs w:val="22"/>
              </w:rPr>
              <w:t>Condivisione delle proprie esperienze passate e riflessioni in gruppo.</w:t>
            </w:r>
          </w:p>
        </w:tc>
      </w:tr>
      <w:tr w:rsidR="00F2394C" w14:paraId="4A18E071" w14:textId="77777777">
        <w:trPr>
          <w:trHeight w:val="567"/>
        </w:trPr>
        <w:tc>
          <w:tcPr>
            <w:tcW w:w="383" w:type="dxa"/>
            <w:shd w:val="clear" w:color="auto" w:fill="auto"/>
            <w:vAlign w:val="center"/>
          </w:tcPr>
          <w:p w14:paraId="0C19A7D4" w14:textId="77777777" w:rsidR="00F2394C" w:rsidRDefault="00B367ED">
            <w:pPr>
              <w:jc w:val="center"/>
              <w:rPr>
                <w:rFonts w:cs="Arial"/>
                <w:b/>
                <w:bCs/>
                <w:sz w:val="22"/>
                <w:szCs w:val="22"/>
              </w:rPr>
            </w:pPr>
            <w:r>
              <w:rPr>
                <w:rFonts w:cs="Arial"/>
                <w:b/>
                <w:bCs/>
                <w:sz w:val="22"/>
                <w:szCs w:val="22"/>
              </w:rPr>
              <w:t>3</w:t>
            </w:r>
          </w:p>
        </w:tc>
        <w:tc>
          <w:tcPr>
            <w:tcW w:w="1638" w:type="dxa"/>
            <w:shd w:val="clear" w:color="auto" w:fill="auto"/>
            <w:vAlign w:val="center"/>
          </w:tcPr>
          <w:p w14:paraId="4F4839AB" w14:textId="77777777" w:rsidR="00F2394C" w:rsidRDefault="00B367ED">
            <w:pPr>
              <w:ind w:left="57"/>
              <w:jc w:val="center"/>
              <w:rPr>
                <w:sz w:val="22"/>
                <w:szCs w:val="22"/>
              </w:rPr>
            </w:pPr>
            <w:r>
              <w:rPr>
                <w:sz w:val="22"/>
                <w:szCs w:val="22"/>
              </w:rPr>
              <w:t>08.11.2024</w:t>
            </w:r>
          </w:p>
        </w:tc>
        <w:tc>
          <w:tcPr>
            <w:tcW w:w="7490" w:type="dxa"/>
            <w:shd w:val="clear" w:color="auto" w:fill="auto"/>
            <w:vAlign w:val="center"/>
          </w:tcPr>
          <w:p w14:paraId="20D9442B" w14:textId="77777777" w:rsidR="00F2394C" w:rsidRDefault="00B367ED">
            <w:pPr>
              <w:rPr>
                <w:rFonts w:cs="Arial"/>
                <w:sz w:val="22"/>
                <w:szCs w:val="22"/>
              </w:rPr>
            </w:pPr>
            <w:r>
              <w:rPr>
                <w:rFonts w:cs="Arial"/>
                <w:sz w:val="22"/>
                <w:szCs w:val="22"/>
              </w:rPr>
              <w:t>Svolgimento di attività finalizzate al rafforzamento del senso d’identità con uno sguardo al futuro.</w:t>
            </w:r>
          </w:p>
        </w:tc>
      </w:tr>
      <w:tr w:rsidR="00F2394C" w14:paraId="2F290D45" w14:textId="77777777">
        <w:trPr>
          <w:trHeight w:val="567"/>
        </w:trPr>
        <w:tc>
          <w:tcPr>
            <w:tcW w:w="383" w:type="dxa"/>
            <w:shd w:val="clear" w:color="auto" w:fill="auto"/>
            <w:vAlign w:val="center"/>
          </w:tcPr>
          <w:p w14:paraId="37671915" w14:textId="77777777" w:rsidR="00F2394C" w:rsidRDefault="00B367ED">
            <w:pPr>
              <w:jc w:val="center"/>
              <w:rPr>
                <w:rFonts w:cs="Arial"/>
                <w:b/>
                <w:bCs/>
                <w:sz w:val="22"/>
                <w:szCs w:val="22"/>
              </w:rPr>
            </w:pPr>
            <w:r>
              <w:rPr>
                <w:rFonts w:cs="Arial"/>
                <w:b/>
                <w:bCs/>
                <w:sz w:val="22"/>
                <w:szCs w:val="22"/>
              </w:rPr>
              <w:t>4</w:t>
            </w:r>
          </w:p>
        </w:tc>
        <w:tc>
          <w:tcPr>
            <w:tcW w:w="1638" w:type="dxa"/>
            <w:shd w:val="clear" w:color="auto" w:fill="auto"/>
            <w:vAlign w:val="center"/>
          </w:tcPr>
          <w:p w14:paraId="0939FFCB" w14:textId="77777777" w:rsidR="00F2394C" w:rsidRDefault="00B367ED">
            <w:pPr>
              <w:jc w:val="center"/>
              <w:rPr>
                <w:sz w:val="22"/>
                <w:szCs w:val="22"/>
              </w:rPr>
            </w:pPr>
            <w:r>
              <w:rPr>
                <w:sz w:val="22"/>
                <w:szCs w:val="22"/>
              </w:rPr>
              <w:t>15.11.2024</w:t>
            </w:r>
          </w:p>
        </w:tc>
        <w:tc>
          <w:tcPr>
            <w:tcW w:w="7490" w:type="dxa"/>
            <w:shd w:val="clear" w:color="auto" w:fill="auto"/>
            <w:vAlign w:val="center"/>
          </w:tcPr>
          <w:p w14:paraId="1116B4F6" w14:textId="00406881" w:rsidR="00F2394C" w:rsidRDefault="00B367ED">
            <w:pPr>
              <w:rPr>
                <w:rFonts w:cs="Arial"/>
                <w:sz w:val="22"/>
                <w:szCs w:val="22"/>
              </w:rPr>
            </w:pPr>
            <w:r>
              <w:rPr>
                <w:rFonts w:cs="Arial"/>
                <w:sz w:val="22"/>
                <w:szCs w:val="22"/>
              </w:rPr>
              <w:t>Pensare a sé stessi in modo nuovo e creativo. Rafforzare la propria autostima.</w:t>
            </w:r>
          </w:p>
        </w:tc>
      </w:tr>
    </w:tbl>
    <w:p w14:paraId="54EEE9FB" w14:textId="77777777" w:rsidR="00F2394C" w:rsidRDefault="00F2394C">
      <w:pPr>
        <w:rPr>
          <w:rFonts w:ascii="Times New Roman" w:hAnsi="Times New Roman"/>
        </w:rPr>
      </w:pPr>
    </w:p>
    <w:p w14:paraId="6C931AD2" w14:textId="77777777" w:rsidR="00F2394C" w:rsidRDefault="00F2394C">
      <w:pPr>
        <w:rPr>
          <w:b/>
          <w:sz w:val="24"/>
        </w:rPr>
      </w:pPr>
    </w:p>
    <w:p w14:paraId="6278E5EB" w14:textId="77777777" w:rsidR="00F2394C" w:rsidRDefault="00F2394C">
      <w:pPr>
        <w:rPr>
          <w:b/>
          <w:sz w:val="24"/>
        </w:rPr>
      </w:pPr>
    </w:p>
    <w:p w14:paraId="53195D7C" w14:textId="77777777" w:rsidR="00F2394C" w:rsidRDefault="00F2394C">
      <w:pPr>
        <w:rPr>
          <w:sz w:val="22"/>
          <w:szCs w:val="22"/>
        </w:rPr>
      </w:pPr>
    </w:p>
    <w:p w14:paraId="0F243438" w14:textId="77777777" w:rsidR="00F2394C" w:rsidRDefault="00F2394C">
      <w:pPr>
        <w:rPr>
          <w:sz w:val="20"/>
          <w:szCs w:val="20"/>
        </w:rPr>
      </w:pPr>
    </w:p>
    <w:p w14:paraId="7AF3F778" w14:textId="77777777" w:rsidR="00F2394C" w:rsidRDefault="00F2394C"/>
    <w:sectPr w:rsidR="00F2394C" w:rsidSect="0034116E">
      <w:pgSz w:w="11906" w:h="16838"/>
      <w:pgMar w:top="1135"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elite">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mforta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4C"/>
    <w:rsid w:val="0034116E"/>
    <w:rsid w:val="005D0BB6"/>
    <w:rsid w:val="008923B2"/>
    <w:rsid w:val="00B367ED"/>
    <w:rsid w:val="00F239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9D64"/>
  <w15:docId w15:val="{EEFB85B5-6EF2-4856-9204-87ED8C01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TESTONORMALE">
    <w:name w:val="TESTO NORMALE"/>
    <w:qFormat/>
    <w:rsid w:val="00CE0E41"/>
    <w:pPr>
      <w:spacing w:before="240" w:line="360" w:lineRule="atLeast"/>
      <w:jc w:val="both"/>
    </w:pPr>
    <w:rPr>
      <w:rFonts w:ascii="elite" w:eastAsia="Times New Roman" w:hAnsi="elite" w:cs="Times New Roman"/>
      <w:szCs w:val="20"/>
      <w:lang w:eastAsia="it-IT"/>
    </w:rPr>
  </w:style>
  <w:style w:type="paragraph" w:customStyle="1" w:styleId="Corpo">
    <w:name w:val="Corpo"/>
    <w:qFormat/>
    <w:rsid w:val="00CE0E41"/>
    <w:rPr>
      <w:rFonts w:ascii="Helvetica" w:eastAsia="Arial Unicode MS" w:hAnsi="Helvetica" w:cs="Arial Unicode MS"/>
      <w:color w:val="000000"/>
      <w:sz w:val="28"/>
      <w:lang w:eastAsia="it-IT"/>
    </w:rPr>
  </w:style>
  <w:style w:type="paragraph" w:styleId="Intestazione">
    <w:name w:val="header"/>
    <w:basedOn w:val="Normale"/>
    <w:link w:val="IntestazioneCarattere"/>
    <w:rsid w:val="00CE0E41"/>
    <w:pPr>
      <w:tabs>
        <w:tab w:val="center" w:pos="4819"/>
        <w:tab w:val="right" w:pos="9638"/>
      </w:tabs>
    </w:pPr>
  </w:style>
  <w:style w:type="paragraph" w:customStyle="1" w:styleId="CorpoA">
    <w:name w:val="Corpo A"/>
    <w:qFormat/>
    <w:rsid w:val="00A7078F"/>
    <w:pPr>
      <w:spacing w:after="200" w:line="276" w:lineRule="auto"/>
    </w:pPr>
    <w:rPr>
      <w:rFonts w:ascii="Calibri" w:eastAsia="Calibri" w:hAnsi="Calibri" w:cs="Calibri"/>
      <w:color w:val="000000"/>
      <w:sz w:val="28"/>
      <w:u w:color="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3</cp:revision>
  <dcterms:created xsi:type="dcterms:W3CDTF">2024-07-23T13:11:00Z</dcterms:created>
  <dcterms:modified xsi:type="dcterms:W3CDTF">2024-07-30T13:54:00Z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