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2150EC47" w:rsidR="00CE0E41" w:rsidRDefault="00CE0E41" w:rsidP="00EA1A05">
      <w:pPr>
        <w:pStyle w:val="Intestazione"/>
        <w:spacing w:after="40"/>
        <w:jc w:val="center"/>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A1A05">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0C6769">
        <w:rPr>
          <w:b/>
          <w:bCs/>
          <w:sz w:val="44"/>
        </w:rPr>
        <w:t>4</w:t>
      </w:r>
      <w:r>
        <w:rPr>
          <w:b/>
          <w:bCs/>
          <w:sz w:val="44"/>
        </w:rPr>
        <w:t>/2</w:t>
      </w:r>
      <w:r w:rsidR="000C6769">
        <w:rPr>
          <w:b/>
          <w:bCs/>
          <w:sz w:val="44"/>
        </w:rPr>
        <w:t>5</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851"/>
        <w:gridCol w:w="7087"/>
      </w:tblGrid>
      <w:tr w:rsidR="005E73CA" w:rsidRPr="00F028A8" w14:paraId="1E942FA0" w14:textId="77777777" w:rsidTr="000C6769">
        <w:trPr>
          <w:trHeight w:val="830"/>
        </w:trPr>
        <w:tc>
          <w:tcPr>
            <w:tcW w:w="1696"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51" w:type="dxa"/>
            <w:vAlign w:val="center"/>
          </w:tcPr>
          <w:p w14:paraId="68BA21B0" w14:textId="763990CA" w:rsidR="005E73CA" w:rsidRPr="009124C2" w:rsidRDefault="00F11774" w:rsidP="00CB3121">
            <w:pPr>
              <w:jc w:val="center"/>
              <w:rPr>
                <w:b/>
                <w:sz w:val="40"/>
                <w:szCs w:val="40"/>
              </w:rPr>
            </w:pPr>
            <w:r>
              <w:rPr>
                <w:b/>
                <w:sz w:val="40"/>
                <w:szCs w:val="40"/>
              </w:rPr>
              <w:t>56</w:t>
            </w:r>
          </w:p>
        </w:tc>
        <w:tc>
          <w:tcPr>
            <w:tcW w:w="7087" w:type="dxa"/>
            <w:vAlign w:val="center"/>
          </w:tcPr>
          <w:p w14:paraId="47AB3DF8" w14:textId="38852374" w:rsidR="005E73CA" w:rsidRPr="002D21FE" w:rsidRDefault="00F11774" w:rsidP="00EA1A05">
            <w:pPr>
              <w:jc w:val="center"/>
              <w:rPr>
                <w:rFonts w:cs="Arial"/>
                <w:b/>
                <w:bCs/>
                <w:i/>
                <w:iCs/>
                <w:color w:val="FF0000"/>
                <w:sz w:val="18"/>
                <w:szCs w:val="18"/>
              </w:rPr>
            </w:pPr>
            <w:r w:rsidRPr="00EA1A05">
              <w:rPr>
                <w:rFonts w:cs="Arial"/>
                <w:b/>
                <w:bCs/>
                <w:i/>
                <w:iCs/>
                <w:sz w:val="32"/>
                <w:szCs w:val="32"/>
              </w:rPr>
              <w:t>DONNE, UOMINI, LUOGHI TRA GUERRA E DOPOGUERRA. BERGAMO E</w:t>
            </w:r>
            <w:r w:rsidRPr="00EA1A05">
              <w:rPr>
                <w:rFonts w:cs="Arial"/>
                <w:i/>
                <w:iCs/>
                <w:sz w:val="32"/>
                <w:szCs w:val="32"/>
              </w:rPr>
              <w:t xml:space="preserve"> </w:t>
            </w:r>
            <w:r w:rsidRPr="00EA1A05">
              <w:rPr>
                <w:rFonts w:cs="Arial"/>
                <w:b/>
                <w:bCs/>
                <w:i/>
                <w:iCs/>
                <w:sz w:val="32"/>
                <w:szCs w:val="32"/>
              </w:rPr>
              <w:t>DINTORNI</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EA1A05">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053079FE" w:rsidR="00CE0E41" w:rsidRPr="00F11774" w:rsidRDefault="00F11774" w:rsidP="00F11774">
            <w:pPr>
              <w:rPr>
                <w:rFonts w:cs="Arial"/>
                <w:b/>
                <w:color w:val="FF0000"/>
                <w:sz w:val="22"/>
                <w:szCs w:val="22"/>
              </w:rPr>
            </w:pPr>
            <w:r w:rsidRPr="00F11774">
              <w:rPr>
                <w:rFonts w:cs="Arial"/>
                <w:b/>
                <w:sz w:val="22"/>
                <w:szCs w:val="22"/>
              </w:rPr>
              <w:t xml:space="preserve">Docenti </w:t>
            </w:r>
            <w:proofErr w:type="spellStart"/>
            <w:r w:rsidRPr="00F11774">
              <w:rPr>
                <w:rFonts w:cs="Arial"/>
                <w:b/>
                <w:sz w:val="22"/>
                <w:szCs w:val="22"/>
              </w:rPr>
              <w:t>Isrec</w:t>
            </w:r>
            <w:proofErr w:type="spellEnd"/>
            <w:r w:rsidRPr="00F11774">
              <w:rPr>
                <w:rFonts w:cs="Arial"/>
                <w:b/>
                <w:sz w:val="22"/>
                <w:szCs w:val="22"/>
              </w:rPr>
              <w:t xml:space="preserve"> (Istituto Bergamasco Storia della Resistenza e dell’età Contemporanea)</w:t>
            </w:r>
          </w:p>
        </w:tc>
      </w:tr>
      <w:tr w:rsidR="00CE0E41" w:rsidRPr="009124C2" w14:paraId="0677E990" w14:textId="77777777" w:rsidTr="00EA1A05">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4BA6EB21" w:rsidR="00CE0E41" w:rsidRPr="00F11774" w:rsidRDefault="00F11774" w:rsidP="00CB3121">
            <w:pPr>
              <w:rPr>
                <w:sz w:val="22"/>
                <w:szCs w:val="22"/>
              </w:rPr>
            </w:pPr>
            <w:r w:rsidRPr="00F11774">
              <w:rPr>
                <w:rFonts w:cs="Arial"/>
                <w:bCs/>
                <w:sz w:val="22"/>
                <w:szCs w:val="22"/>
              </w:rPr>
              <w:t>Mercoledì</w:t>
            </w:r>
          </w:p>
        </w:tc>
      </w:tr>
      <w:tr w:rsidR="00CE0E41" w:rsidRPr="009124C2" w14:paraId="4DF3B695" w14:textId="77777777" w:rsidTr="00EA1A05">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7D0C8DA6" w:rsidR="00CE0E41" w:rsidRPr="00F11774" w:rsidRDefault="00E17078" w:rsidP="00CB3121">
            <w:pPr>
              <w:rPr>
                <w:sz w:val="22"/>
                <w:szCs w:val="22"/>
              </w:rPr>
            </w:pPr>
            <w:r w:rsidRPr="00F11774">
              <w:rPr>
                <w:sz w:val="22"/>
                <w:szCs w:val="22"/>
              </w:rPr>
              <w:t>15.00</w:t>
            </w:r>
            <w:r w:rsidR="002F1B5A" w:rsidRPr="00F11774">
              <w:rPr>
                <w:sz w:val="22"/>
                <w:szCs w:val="22"/>
              </w:rPr>
              <w:t xml:space="preserve"> </w:t>
            </w:r>
            <w:r w:rsidRPr="00F11774">
              <w:rPr>
                <w:sz w:val="22"/>
                <w:szCs w:val="22"/>
              </w:rPr>
              <w:t>-17.15</w:t>
            </w:r>
          </w:p>
        </w:tc>
      </w:tr>
      <w:tr w:rsidR="00CE0E41" w:rsidRPr="009124C2" w14:paraId="782B8717" w14:textId="77777777" w:rsidTr="00EA1A05">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6F26DB17" w:rsidR="00CE0E41" w:rsidRPr="00F11774" w:rsidRDefault="00CE0E41" w:rsidP="00CB3121">
            <w:pPr>
              <w:rPr>
                <w:rFonts w:cs="Arial"/>
                <w:bCs/>
                <w:sz w:val="22"/>
                <w:szCs w:val="22"/>
              </w:rPr>
            </w:pPr>
            <w:r w:rsidRPr="00F11774">
              <w:rPr>
                <w:sz w:val="22"/>
                <w:szCs w:val="22"/>
              </w:rPr>
              <w:t>Dal</w:t>
            </w:r>
            <w:r w:rsidR="00F11774" w:rsidRPr="00F11774">
              <w:rPr>
                <w:rFonts w:cs="Arial"/>
                <w:bCs/>
                <w:sz w:val="22"/>
                <w:szCs w:val="22"/>
              </w:rPr>
              <w:t xml:space="preserve">l’8 gennaio al 26 febbraio </w:t>
            </w:r>
            <w:r w:rsidR="00F11774" w:rsidRPr="00F11774">
              <w:rPr>
                <w:rFonts w:cs="Arial"/>
                <w:sz w:val="22"/>
                <w:szCs w:val="22"/>
              </w:rPr>
              <w:t>2025</w:t>
            </w:r>
            <w:r w:rsidR="00F11774" w:rsidRPr="00F11774">
              <w:rPr>
                <w:rFonts w:cs="Arial"/>
                <w:bCs/>
                <w:sz w:val="22"/>
                <w:szCs w:val="22"/>
              </w:rPr>
              <w:t xml:space="preserve"> (8 incontri - € 32,00)</w:t>
            </w:r>
          </w:p>
        </w:tc>
      </w:tr>
      <w:tr w:rsidR="00CE0E41" w:rsidRPr="009124C2" w14:paraId="44B4C69B" w14:textId="77777777" w:rsidTr="00EA1A05">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34804CB0" w:rsidR="00CE0E41" w:rsidRPr="00F11774" w:rsidRDefault="00F11774" w:rsidP="00CB3121">
            <w:pPr>
              <w:jc w:val="both"/>
              <w:rPr>
                <w:sz w:val="22"/>
                <w:szCs w:val="22"/>
              </w:rPr>
            </w:pPr>
            <w:r w:rsidRPr="00F11774">
              <w:rPr>
                <w:rFonts w:cs="Arial"/>
                <w:bCs/>
                <w:sz w:val="22"/>
                <w:szCs w:val="22"/>
              </w:rPr>
              <w:t>La Porta, via Papa Giovanni XXIII,30</w:t>
            </w:r>
          </w:p>
        </w:tc>
      </w:tr>
      <w:tr w:rsidR="00CE0E41" w:rsidRPr="009124C2" w14:paraId="57703C0E" w14:textId="77777777" w:rsidTr="00EA1A05">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7C742557" w:rsidR="00CE0E41" w:rsidRPr="00F11774" w:rsidRDefault="00F11774" w:rsidP="00F11774">
            <w:pPr>
              <w:pStyle w:val="Nessunaspaziatura"/>
              <w:rPr>
                <w:rFonts w:ascii="Arial" w:hAnsi="Arial" w:cs="Arial"/>
                <w:b/>
              </w:rPr>
            </w:pPr>
            <w:r w:rsidRPr="00F11774">
              <w:rPr>
                <w:rFonts w:ascii="Arial" w:hAnsi="Arial" w:cs="Arial"/>
                <w:b/>
              </w:rPr>
              <w:t xml:space="preserve">STORIA </w:t>
            </w:r>
          </w:p>
        </w:tc>
      </w:tr>
      <w:tr w:rsidR="00CE0E41" w:rsidRPr="009124C2" w14:paraId="6662DB94" w14:textId="77777777" w:rsidTr="00EA1A05">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40AFFABD" w:rsidR="00CE0E41" w:rsidRPr="00F11774" w:rsidRDefault="00F11774" w:rsidP="00F11774">
            <w:pPr>
              <w:jc w:val="both"/>
              <w:rPr>
                <w:rFonts w:cs="Arial"/>
                <w:sz w:val="22"/>
                <w:szCs w:val="22"/>
              </w:rPr>
            </w:pPr>
            <w:r w:rsidRPr="002D21FE">
              <w:rPr>
                <w:rFonts w:cs="Arial"/>
                <w:i/>
                <w:iCs/>
                <w:sz w:val="22"/>
                <w:szCs w:val="22"/>
              </w:rPr>
              <w:t>Un capitolo estremamente interessante della storia del Novecento è quello che riguarda le prospettive assolutamente nuove che alla fine della guerra le persone si trovarono di fronte. Nel grande processo di cambiamento finiscono per assumere decisiva importanza anche la trasformazione e gli usi diversi dei luoghi dove si è svolta la storia, che si caricano di nuova valenza e significato</w:t>
            </w:r>
            <w:r w:rsidRPr="00F11774">
              <w:rPr>
                <w:rFonts w:cs="Arial"/>
                <w:sz w:val="22"/>
                <w:szCs w:val="22"/>
              </w:rPr>
              <w:t>.</w:t>
            </w: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498" w:type="dxa"/>
        <w:tblCellMar>
          <w:left w:w="70" w:type="dxa"/>
          <w:right w:w="70" w:type="dxa"/>
        </w:tblCellMar>
        <w:tblLook w:val="0000" w:firstRow="0" w:lastRow="0" w:firstColumn="0" w:lastColumn="0" w:noHBand="0" w:noVBand="0"/>
      </w:tblPr>
      <w:tblGrid>
        <w:gridCol w:w="385"/>
        <w:gridCol w:w="1639"/>
        <w:gridCol w:w="2371"/>
        <w:gridCol w:w="5103"/>
      </w:tblGrid>
      <w:tr w:rsidR="002D21FE" w:rsidRPr="00912182" w14:paraId="4EC465E8" w14:textId="77777777" w:rsidTr="002D21FE">
        <w:trPr>
          <w:trHeight w:val="564"/>
        </w:trPr>
        <w:tc>
          <w:tcPr>
            <w:tcW w:w="385" w:type="dxa"/>
            <w:vAlign w:val="center"/>
          </w:tcPr>
          <w:p w14:paraId="719965CD" w14:textId="77777777" w:rsidR="002D21FE" w:rsidRPr="009124C2" w:rsidRDefault="002D21FE" w:rsidP="005E73CA">
            <w:pPr>
              <w:jc w:val="center"/>
              <w:rPr>
                <w:rFonts w:cs="Arial"/>
                <w:b/>
                <w:bCs/>
                <w:sz w:val="22"/>
                <w:szCs w:val="22"/>
              </w:rPr>
            </w:pPr>
          </w:p>
        </w:tc>
        <w:tc>
          <w:tcPr>
            <w:tcW w:w="1639" w:type="dxa"/>
            <w:vAlign w:val="center"/>
          </w:tcPr>
          <w:p w14:paraId="24E354FF" w14:textId="77777777" w:rsidR="002D21FE" w:rsidRDefault="002D21FE" w:rsidP="005E73CA">
            <w:pPr>
              <w:ind w:left="57"/>
              <w:jc w:val="center"/>
              <w:rPr>
                <w:sz w:val="22"/>
                <w:szCs w:val="22"/>
              </w:rPr>
            </w:pPr>
          </w:p>
        </w:tc>
        <w:tc>
          <w:tcPr>
            <w:tcW w:w="2371" w:type="dxa"/>
            <w:vAlign w:val="center"/>
          </w:tcPr>
          <w:p w14:paraId="4040874A" w14:textId="262772FC" w:rsidR="002D21FE" w:rsidRPr="002D21FE" w:rsidRDefault="002D21FE" w:rsidP="00CB3121">
            <w:pPr>
              <w:rPr>
                <w:rFonts w:cs="Arial"/>
                <w:b/>
                <w:bCs/>
                <w:sz w:val="22"/>
                <w:szCs w:val="22"/>
              </w:rPr>
            </w:pPr>
            <w:r w:rsidRPr="002D21FE">
              <w:rPr>
                <w:rFonts w:cs="Arial"/>
                <w:b/>
                <w:bCs/>
                <w:sz w:val="22"/>
                <w:szCs w:val="22"/>
              </w:rPr>
              <w:t>Docente</w:t>
            </w:r>
          </w:p>
        </w:tc>
        <w:tc>
          <w:tcPr>
            <w:tcW w:w="5103" w:type="dxa"/>
            <w:vAlign w:val="center"/>
          </w:tcPr>
          <w:p w14:paraId="0692F4C2" w14:textId="216818B8" w:rsidR="002D21FE" w:rsidRPr="002D21FE" w:rsidRDefault="002D21FE" w:rsidP="00CB3121">
            <w:pPr>
              <w:rPr>
                <w:rFonts w:cs="Arial"/>
                <w:b/>
                <w:bCs/>
                <w:sz w:val="22"/>
                <w:szCs w:val="22"/>
              </w:rPr>
            </w:pPr>
            <w:r w:rsidRPr="002D21FE">
              <w:rPr>
                <w:rFonts w:cs="Arial"/>
                <w:b/>
                <w:bCs/>
                <w:sz w:val="22"/>
                <w:szCs w:val="22"/>
              </w:rPr>
              <w:t>Argomento</w:t>
            </w:r>
          </w:p>
        </w:tc>
      </w:tr>
      <w:tr w:rsidR="002D21FE" w:rsidRPr="00912182" w14:paraId="79ABADCD" w14:textId="5728AF0B" w:rsidTr="002D21FE">
        <w:trPr>
          <w:trHeight w:val="564"/>
        </w:trPr>
        <w:tc>
          <w:tcPr>
            <w:tcW w:w="385" w:type="dxa"/>
            <w:vAlign w:val="center"/>
          </w:tcPr>
          <w:p w14:paraId="7D49DAEB" w14:textId="77777777" w:rsidR="002D21FE" w:rsidRPr="009124C2" w:rsidRDefault="002D21FE"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2EB0B404" w:rsidR="002D21FE" w:rsidRPr="009124C2" w:rsidRDefault="002D21FE" w:rsidP="005E73CA">
            <w:pPr>
              <w:ind w:left="57"/>
              <w:jc w:val="center"/>
              <w:rPr>
                <w:sz w:val="22"/>
                <w:szCs w:val="22"/>
              </w:rPr>
            </w:pPr>
            <w:r>
              <w:rPr>
                <w:sz w:val="22"/>
                <w:szCs w:val="22"/>
              </w:rPr>
              <w:t>08.01.2025</w:t>
            </w:r>
          </w:p>
        </w:tc>
        <w:tc>
          <w:tcPr>
            <w:tcW w:w="2371" w:type="dxa"/>
            <w:vAlign w:val="center"/>
          </w:tcPr>
          <w:p w14:paraId="5C2B06AB" w14:textId="645C1338" w:rsidR="002D21FE" w:rsidRPr="002D21FE" w:rsidRDefault="002D21FE" w:rsidP="00CB3121">
            <w:pPr>
              <w:rPr>
                <w:rFonts w:cs="Arial"/>
                <w:bCs/>
                <w:sz w:val="24"/>
              </w:rPr>
            </w:pPr>
            <w:r w:rsidRPr="002D21FE">
              <w:rPr>
                <w:rFonts w:cs="Arial"/>
                <w:bCs/>
                <w:sz w:val="24"/>
              </w:rPr>
              <w:t>Elisabetta Ruffini</w:t>
            </w:r>
          </w:p>
        </w:tc>
        <w:tc>
          <w:tcPr>
            <w:tcW w:w="5103" w:type="dxa"/>
            <w:vAlign w:val="center"/>
          </w:tcPr>
          <w:p w14:paraId="4ED01DB3" w14:textId="515DEBC7" w:rsidR="002D21FE" w:rsidRPr="002D21FE" w:rsidRDefault="002D21FE" w:rsidP="00CB3121">
            <w:pPr>
              <w:rPr>
                <w:rFonts w:cs="Arial"/>
                <w:sz w:val="24"/>
              </w:rPr>
            </w:pPr>
            <w:r w:rsidRPr="002D21FE">
              <w:rPr>
                <w:rFonts w:cs="Arial"/>
                <w:sz w:val="24"/>
              </w:rPr>
              <w:t>La Caserma Montelungo</w:t>
            </w:r>
          </w:p>
        </w:tc>
      </w:tr>
      <w:tr w:rsidR="002D21FE" w:rsidRPr="009124C2" w14:paraId="14CE0752" w14:textId="21103AAA" w:rsidTr="002D21FE">
        <w:trPr>
          <w:trHeight w:val="567"/>
        </w:trPr>
        <w:tc>
          <w:tcPr>
            <w:tcW w:w="385" w:type="dxa"/>
            <w:vAlign w:val="center"/>
          </w:tcPr>
          <w:p w14:paraId="4A378FF4" w14:textId="77777777" w:rsidR="002D21FE" w:rsidRPr="009124C2" w:rsidRDefault="002D21FE"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13B39F43" w:rsidR="002D21FE" w:rsidRPr="009124C2" w:rsidRDefault="002D21FE" w:rsidP="005E73CA">
            <w:pPr>
              <w:ind w:left="57"/>
              <w:jc w:val="center"/>
              <w:rPr>
                <w:sz w:val="22"/>
                <w:szCs w:val="22"/>
              </w:rPr>
            </w:pPr>
            <w:r>
              <w:rPr>
                <w:sz w:val="22"/>
                <w:szCs w:val="22"/>
              </w:rPr>
              <w:t>15.01.2025</w:t>
            </w:r>
          </w:p>
        </w:tc>
        <w:tc>
          <w:tcPr>
            <w:tcW w:w="2371" w:type="dxa"/>
            <w:vAlign w:val="center"/>
          </w:tcPr>
          <w:p w14:paraId="4AC22338" w14:textId="15816A4C" w:rsidR="002D21FE" w:rsidRPr="002D21FE" w:rsidRDefault="002D21FE" w:rsidP="00CB3121">
            <w:pPr>
              <w:rPr>
                <w:rFonts w:cs="Arial"/>
                <w:bCs/>
                <w:sz w:val="24"/>
              </w:rPr>
            </w:pPr>
            <w:r w:rsidRPr="002D21FE">
              <w:rPr>
                <w:rFonts w:cs="Arial"/>
                <w:bCs/>
                <w:sz w:val="24"/>
              </w:rPr>
              <w:t>Luciana Bramati</w:t>
            </w:r>
          </w:p>
        </w:tc>
        <w:tc>
          <w:tcPr>
            <w:tcW w:w="5103" w:type="dxa"/>
            <w:vAlign w:val="center"/>
          </w:tcPr>
          <w:p w14:paraId="06A74F0C" w14:textId="06828665" w:rsidR="002D21FE" w:rsidRPr="002D21FE" w:rsidRDefault="002D21FE" w:rsidP="00CB3121">
            <w:pPr>
              <w:rPr>
                <w:rFonts w:cs="Arial"/>
                <w:sz w:val="24"/>
              </w:rPr>
            </w:pPr>
            <w:r w:rsidRPr="002D21FE">
              <w:rPr>
                <w:rFonts w:cs="Arial"/>
                <w:sz w:val="24"/>
              </w:rPr>
              <w:t>La Casa della Libertà</w:t>
            </w:r>
          </w:p>
        </w:tc>
      </w:tr>
      <w:tr w:rsidR="002D21FE" w:rsidRPr="009124C2" w14:paraId="638AFA5D" w14:textId="5B90372E" w:rsidTr="002D21FE">
        <w:trPr>
          <w:trHeight w:val="567"/>
        </w:trPr>
        <w:tc>
          <w:tcPr>
            <w:tcW w:w="385" w:type="dxa"/>
            <w:vAlign w:val="center"/>
          </w:tcPr>
          <w:p w14:paraId="3EFB7E73" w14:textId="77777777" w:rsidR="002D21FE" w:rsidRPr="009124C2" w:rsidRDefault="002D21FE"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20F1EFBD" w:rsidR="002D21FE" w:rsidRPr="009124C2" w:rsidRDefault="002D21FE" w:rsidP="005E73CA">
            <w:pPr>
              <w:ind w:left="57"/>
              <w:jc w:val="center"/>
              <w:rPr>
                <w:sz w:val="22"/>
                <w:szCs w:val="22"/>
              </w:rPr>
            </w:pPr>
            <w:r>
              <w:rPr>
                <w:sz w:val="22"/>
                <w:szCs w:val="22"/>
              </w:rPr>
              <w:t>22.01.2025</w:t>
            </w:r>
          </w:p>
        </w:tc>
        <w:tc>
          <w:tcPr>
            <w:tcW w:w="2371" w:type="dxa"/>
            <w:vAlign w:val="center"/>
          </w:tcPr>
          <w:p w14:paraId="0DA08E97" w14:textId="618BABC0" w:rsidR="002D21FE" w:rsidRPr="002D21FE" w:rsidRDefault="006C2647" w:rsidP="00CB3121">
            <w:pPr>
              <w:rPr>
                <w:rFonts w:cs="Arial"/>
                <w:bCs/>
                <w:sz w:val="24"/>
              </w:rPr>
            </w:pPr>
            <w:r>
              <w:rPr>
                <w:rFonts w:cs="Arial"/>
                <w:bCs/>
                <w:sz w:val="24"/>
              </w:rPr>
              <w:t>Docenti ISREC</w:t>
            </w:r>
          </w:p>
        </w:tc>
        <w:tc>
          <w:tcPr>
            <w:tcW w:w="5103" w:type="dxa"/>
            <w:vAlign w:val="center"/>
          </w:tcPr>
          <w:p w14:paraId="46A1C5EA" w14:textId="57D1E8C9" w:rsidR="002D21FE" w:rsidRPr="002D21FE" w:rsidRDefault="002D21FE" w:rsidP="00CB3121">
            <w:pPr>
              <w:rPr>
                <w:rFonts w:cs="Arial"/>
                <w:sz w:val="24"/>
              </w:rPr>
            </w:pPr>
            <w:r w:rsidRPr="002D21FE">
              <w:rPr>
                <w:rFonts w:cs="Arial"/>
                <w:sz w:val="24"/>
              </w:rPr>
              <w:t xml:space="preserve">Il campo della </w:t>
            </w:r>
            <w:proofErr w:type="spellStart"/>
            <w:r w:rsidRPr="002D21FE">
              <w:rPr>
                <w:rFonts w:cs="Arial"/>
                <w:sz w:val="24"/>
              </w:rPr>
              <w:t>Grumellina</w:t>
            </w:r>
            <w:proofErr w:type="spellEnd"/>
          </w:p>
        </w:tc>
      </w:tr>
      <w:tr w:rsidR="002D21FE" w:rsidRPr="009124C2" w14:paraId="4099DA0F" w14:textId="4732728E" w:rsidTr="002D21FE">
        <w:trPr>
          <w:trHeight w:val="567"/>
        </w:trPr>
        <w:tc>
          <w:tcPr>
            <w:tcW w:w="385" w:type="dxa"/>
            <w:vAlign w:val="center"/>
          </w:tcPr>
          <w:p w14:paraId="65B3B4DF" w14:textId="77777777" w:rsidR="002D21FE" w:rsidRPr="009124C2" w:rsidRDefault="002D21FE"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16AAF8CD" w:rsidR="002D21FE" w:rsidRPr="00EB4BE2" w:rsidRDefault="002D21FE" w:rsidP="005E73CA">
            <w:pPr>
              <w:jc w:val="center"/>
              <w:rPr>
                <w:sz w:val="22"/>
                <w:szCs w:val="22"/>
              </w:rPr>
            </w:pPr>
            <w:r>
              <w:rPr>
                <w:sz w:val="22"/>
                <w:szCs w:val="22"/>
              </w:rPr>
              <w:t>29.01.2025</w:t>
            </w:r>
          </w:p>
        </w:tc>
        <w:tc>
          <w:tcPr>
            <w:tcW w:w="2371" w:type="dxa"/>
            <w:vAlign w:val="center"/>
          </w:tcPr>
          <w:p w14:paraId="30D042A7" w14:textId="11296315" w:rsidR="002D21FE" w:rsidRPr="002D21FE" w:rsidRDefault="002D21FE" w:rsidP="007E683C">
            <w:pPr>
              <w:rPr>
                <w:rFonts w:cs="Arial"/>
                <w:bCs/>
                <w:sz w:val="24"/>
              </w:rPr>
            </w:pPr>
            <w:r w:rsidRPr="002D21FE">
              <w:rPr>
                <w:rFonts w:cs="Arial"/>
                <w:bCs/>
                <w:sz w:val="24"/>
              </w:rPr>
              <w:t xml:space="preserve">Giorgio </w:t>
            </w:r>
            <w:proofErr w:type="spellStart"/>
            <w:r w:rsidRPr="002D21FE">
              <w:rPr>
                <w:rFonts w:cs="Arial"/>
                <w:bCs/>
                <w:sz w:val="24"/>
              </w:rPr>
              <w:t>Scudeletti</w:t>
            </w:r>
            <w:proofErr w:type="spellEnd"/>
          </w:p>
        </w:tc>
        <w:tc>
          <w:tcPr>
            <w:tcW w:w="5103" w:type="dxa"/>
            <w:vAlign w:val="center"/>
          </w:tcPr>
          <w:p w14:paraId="7561958A" w14:textId="5BD38F2A" w:rsidR="002D21FE" w:rsidRPr="002D21FE" w:rsidRDefault="002D21FE" w:rsidP="007E683C">
            <w:pPr>
              <w:rPr>
                <w:rFonts w:cs="Arial"/>
                <w:sz w:val="24"/>
              </w:rPr>
            </w:pPr>
            <w:r w:rsidRPr="002D21FE">
              <w:rPr>
                <w:rFonts w:cs="Arial"/>
                <w:sz w:val="24"/>
              </w:rPr>
              <w:t>La fabbrica di Dalmine</w:t>
            </w:r>
          </w:p>
        </w:tc>
      </w:tr>
      <w:tr w:rsidR="002D21FE" w:rsidRPr="009124C2" w14:paraId="5E54F49D" w14:textId="3BB2B4D0" w:rsidTr="002D21FE">
        <w:trPr>
          <w:trHeight w:val="567"/>
        </w:trPr>
        <w:tc>
          <w:tcPr>
            <w:tcW w:w="385" w:type="dxa"/>
            <w:vAlign w:val="center"/>
          </w:tcPr>
          <w:p w14:paraId="694F3FAC" w14:textId="77777777" w:rsidR="002D21FE" w:rsidRPr="009124C2" w:rsidRDefault="002D21FE" w:rsidP="005E73CA">
            <w:pPr>
              <w:jc w:val="center"/>
              <w:rPr>
                <w:rFonts w:cs="Arial"/>
                <w:b/>
                <w:bCs/>
                <w:sz w:val="22"/>
                <w:szCs w:val="22"/>
              </w:rPr>
            </w:pPr>
            <w:r>
              <w:rPr>
                <w:rFonts w:cs="Arial"/>
                <w:b/>
                <w:bCs/>
                <w:sz w:val="22"/>
                <w:szCs w:val="22"/>
              </w:rPr>
              <w:t>5</w:t>
            </w:r>
          </w:p>
        </w:tc>
        <w:tc>
          <w:tcPr>
            <w:tcW w:w="1639" w:type="dxa"/>
            <w:vAlign w:val="center"/>
          </w:tcPr>
          <w:p w14:paraId="204A9B9A" w14:textId="7C331028" w:rsidR="002D21FE" w:rsidRPr="009124C2" w:rsidRDefault="002D21FE" w:rsidP="005E73CA">
            <w:pPr>
              <w:ind w:left="57"/>
              <w:jc w:val="center"/>
              <w:rPr>
                <w:sz w:val="22"/>
                <w:szCs w:val="22"/>
              </w:rPr>
            </w:pPr>
            <w:r>
              <w:rPr>
                <w:sz w:val="22"/>
                <w:szCs w:val="22"/>
              </w:rPr>
              <w:t>05.02.2025</w:t>
            </w:r>
          </w:p>
        </w:tc>
        <w:tc>
          <w:tcPr>
            <w:tcW w:w="2371" w:type="dxa"/>
            <w:vAlign w:val="center"/>
          </w:tcPr>
          <w:p w14:paraId="69402EEC" w14:textId="3B5A29E7" w:rsidR="002D21FE" w:rsidRPr="002D21FE" w:rsidRDefault="002D21FE" w:rsidP="007E683C">
            <w:pPr>
              <w:rPr>
                <w:rFonts w:cs="Arial"/>
                <w:bCs/>
                <w:i/>
                <w:iCs/>
                <w:sz w:val="24"/>
              </w:rPr>
            </w:pPr>
            <w:r w:rsidRPr="002D21FE">
              <w:rPr>
                <w:rFonts w:cs="Arial"/>
                <w:bCs/>
                <w:sz w:val="24"/>
              </w:rPr>
              <w:t>Elisabetta Ruffini</w:t>
            </w:r>
          </w:p>
        </w:tc>
        <w:tc>
          <w:tcPr>
            <w:tcW w:w="5103" w:type="dxa"/>
            <w:vAlign w:val="center"/>
          </w:tcPr>
          <w:p w14:paraId="51CF55C5" w14:textId="2A31D4A7" w:rsidR="002D21FE" w:rsidRPr="002D21FE" w:rsidRDefault="002D21FE" w:rsidP="007E683C">
            <w:pPr>
              <w:rPr>
                <w:rFonts w:cs="Arial"/>
                <w:sz w:val="24"/>
              </w:rPr>
            </w:pPr>
            <w:r w:rsidRPr="002D21FE">
              <w:rPr>
                <w:rFonts w:cs="Arial"/>
                <w:sz w:val="24"/>
              </w:rPr>
              <w:t>Il carcere di Sant’Agata</w:t>
            </w:r>
          </w:p>
        </w:tc>
      </w:tr>
      <w:tr w:rsidR="002D21FE" w:rsidRPr="009124C2" w14:paraId="02325D45" w14:textId="1A1A47FA" w:rsidTr="002D21FE">
        <w:trPr>
          <w:trHeight w:val="567"/>
        </w:trPr>
        <w:tc>
          <w:tcPr>
            <w:tcW w:w="385" w:type="dxa"/>
            <w:vAlign w:val="center"/>
          </w:tcPr>
          <w:p w14:paraId="7C3925EA" w14:textId="77777777" w:rsidR="002D21FE" w:rsidRPr="009124C2" w:rsidRDefault="002D21FE" w:rsidP="005E73CA">
            <w:pPr>
              <w:jc w:val="center"/>
              <w:rPr>
                <w:rFonts w:cs="Arial"/>
                <w:b/>
                <w:bCs/>
                <w:sz w:val="22"/>
                <w:szCs w:val="22"/>
              </w:rPr>
            </w:pPr>
            <w:r>
              <w:rPr>
                <w:rFonts w:cs="Arial"/>
                <w:b/>
                <w:bCs/>
                <w:sz w:val="22"/>
                <w:szCs w:val="22"/>
              </w:rPr>
              <w:t>6</w:t>
            </w:r>
          </w:p>
        </w:tc>
        <w:tc>
          <w:tcPr>
            <w:tcW w:w="1639" w:type="dxa"/>
            <w:vAlign w:val="center"/>
          </w:tcPr>
          <w:p w14:paraId="37707E04" w14:textId="6A31EE0A" w:rsidR="002D21FE" w:rsidRPr="009124C2" w:rsidRDefault="002D21FE" w:rsidP="005E73CA">
            <w:pPr>
              <w:ind w:left="57"/>
              <w:jc w:val="center"/>
              <w:rPr>
                <w:sz w:val="22"/>
                <w:szCs w:val="22"/>
                <w:lang w:val="de-DE"/>
              </w:rPr>
            </w:pPr>
            <w:r>
              <w:rPr>
                <w:sz w:val="22"/>
                <w:szCs w:val="22"/>
              </w:rPr>
              <w:t>12.02.2025</w:t>
            </w:r>
          </w:p>
        </w:tc>
        <w:tc>
          <w:tcPr>
            <w:tcW w:w="2371" w:type="dxa"/>
            <w:vAlign w:val="center"/>
          </w:tcPr>
          <w:p w14:paraId="719F2A9A" w14:textId="59EC5908" w:rsidR="002D21FE" w:rsidRPr="002D21FE" w:rsidRDefault="002D21FE" w:rsidP="007E683C">
            <w:pPr>
              <w:rPr>
                <w:rFonts w:cs="Arial"/>
                <w:bCs/>
                <w:i/>
                <w:iCs/>
                <w:sz w:val="24"/>
              </w:rPr>
            </w:pPr>
            <w:r w:rsidRPr="002D21FE">
              <w:rPr>
                <w:rFonts w:cs="Arial"/>
                <w:bCs/>
                <w:sz w:val="24"/>
              </w:rPr>
              <w:t xml:space="preserve">Andrea </w:t>
            </w:r>
            <w:proofErr w:type="spellStart"/>
            <w:r w:rsidRPr="002D21FE">
              <w:rPr>
                <w:rFonts w:cs="Arial"/>
                <w:bCs/>
                <w:sz w:val="24"/>
              </w:rPr>
              <w:t>Pioselli</w:t>
            </w:r>
            <w:proofErr w:type="spellEnd"/>
          </w:p>
        </w:tc>
        <w:tc>
          <w:tcPr>
            <w:tcW w:w="5103" w:type="dxa"/>
            <w:vAlign w:val="center"/>
          </w:tcPr>
          <w:p w14:paraId="7D47FA63" w14:textId="4C24BBB9" w:rsidR="002D21FE" w:rsidRPr="002D21FE" w:rsidRDefault="002D21FE" w:rsidP="007E683C">
            <w:pPr>
              <w:rPr>
                <w:rFonts w:cs="Arial"/>
                <w:sz w:val="24"/>
              </w:rPr>
            </w:pPr>
            <w:r w:rsidRPr="002D21FE">
              <w:rPr>
                <w:rFonts w:cs="Arial"/>
                <w:sz w:val="24"/>
              </w:rPr>
              <w:t>Il miracolo delle Ghiaie di Bonate</w:t>
            </w:r>
          </w:p>
        </w:tc>
      </w:tr>
      <w:tr w:rsidR="002D21FE" w:rsidRPr="009124C2" w14:paraId="1390F27B" w14:textId="4D5DAD7D" w:rsidTr="002D21FE">
        <w:trPr>
          <w:trHeight w:val="567"/>
        </w:trPr>
        <w:tc>
          <w:tcPr>
            <w:tcW w:w="385" w:type="dxa"/>
            <w:vAlign w:val="center"/>
          </w:tcPr>
          <w:p w14:paraId="6130D557" w14:textId="77777777" w:rsidR="002D21FE" w:rsidRPr="009124C2" w:rsidRDefault="002D21FE" w:rsidP="005E73CA">
            <w:pPr>
              <w:jc w:val="center"/>
              <w:rPr>
                <w:rFonts w:cs="Arial"/>
                <w:b/>
                <w:bCs/>
                <w:sz w:val="22"/>
                <w:szCs w:val="22"/>
              </w:rPr>
            </w:pPr>
            <w:r>
              <w:rPr>
                <w:rFonts w:cs="Arial"/>
                <w:b/>
                <w:bCs/>
                <w:sz w:val="22"/>
                <w:szCs w:val="22"/>
              </w:rPr>
              <w:t>7</w:t>
            </w:r>
          </w:p>
        </w:tc>
        <w:tc>
          <w:tcPr>
            <w:tcW w:w="1639" w:type="dxa"/>
            <w:vAlign w:val="center"/>
          </w:tcPr>
          <w:p w14:paraId="29754A11" w14:textId="6232B295" w:rsidR="002D21FE" w:rsidRPr="009124C2" w:rsidRDefault="002D21FE" w:rsidP="005E73CA">
            <w:pPr>
              <w:ind w:left="57"/>
              <w:jc w:val="center"/>
              <w:rPr>
                <w:sz w:val="22"/>
                <w:szCs w:val="22"/>
              </w:rPr>
            </w:pPr>
            <w:r>
              <w:rPr>
                <w:sz w:val="22"/>
                <w:szCs w:val="22"/>
              </w:rPr>
              <w:t>19.02.2025</w:t>
            </w:r>
          </w:p>
        </w:tc>
        <w:tc>
          <w:tcPr>
            <w:tcW w:w="2371" w:type="dxa"/>
            <w:vAlign w:val="center"/>
          </w:tcPr>
          <w:p w14:paraId="13A74864" w14:textId="20D79351" w:rsidR="002D21FE" w:rsidRPr="002D21FE" w:rsidRDefault="002D21FE" w:rsidP="007E683C">
            <w:pPr>
              <w:rPr>
                <w:rFonts w:cs="Arial"/>
                <w:bCs/>
                <w:i/>
                <w:iCs/>
                <w:sz w:val="24"/>
              </w:rPr>
            </w:pPr>
            <w:r w:rsidRPr="002D21FE">
              <w:rPr>
                <w:rFonts w:cs="Arial"/>
                <w:bCs/>
                <w:sz w:val="24"/>
              </w:rPr>
              <w:t>Luciana Bramati</w:t>
            </w:r>
          </w:p>
        </w:tc>
        <w:tc>
          <w:tcPr>
            <w:tcW w:w="5103" w:type="dxa"/>
            <w:vAlign w:val="center"/>
          </w:tcPr>
          <w:p w14:paraId="1DD56243" w14:textId="255D543F" w:rsidR="002D21FE" w:rsidRPr="002D21FE" w:rsidRDefault="002D21FE" w:rsidP="007E683C">
            <w:pPr>
              <w:rPr>
                <w:rFonts w:cs="Arial"/>
                <w:sz w:val="24"/>
              </w:rPr>
            </w:pPr>
            <w:r w:rsidRPr="002D21FE">
              <w:rPr>
                <w:rFonts w:cs="Arial"/>
                <w:sz w:val="24"/>
              </w:rPr>
              <w:t>Il Lazzaretto</w:t>
            </w:r>
          </w:p>
        </w:tc>
      </w:tr>
      <w:tr w:rsidR="002D21FE" w:rsidRPr="009124C2" w14:paraId="48D3DF3D" w14:textId="1E27739E" w:rsidTr="002D21FE">
        <w:trPr>
          <w:trHeight w:val="567"/>
        </w:trPr>
        <w:tc>
          <w:tcPr>
            <w:tcW w:w="385" w:type="dxa"/>
            <w:vAlign w:val="center"/>
          </w:tcPr>
          <w:p w14:paraId="3AB31D78" w14:textId="77777777" w:rsidR="002D21FE" w:rsidRPr="009124C2" w:rsidRDefault="002D21FE" w:rsidP="005E73CA">
            <w:pPr>
              <w:jc w:val="center"/>
              <w:rPr>
                <w:rFonts w:cs="Arial"/>
                <w:b/>
                <w:bCs/>
                <w:sz w:val="22"/>
                <w:szCs w:val="22"/>
              </w:rPr>
            </w:pPr>
            <w:r>
              <w:rPr>
                <w:rFonts w:cs="Arial"/>
                <w:b/>
                <w:bCs/>
                <w:sz w:val="22"/>
                <w:szCs w:val="22"/>
              </w:rPr>
              <w:t>8</w:t>
            </w:r>
          </w:p>
        </w:tc>
        <w:tc>
          <w:tcPr>
            <w:tcW w:w="1639" w:type="dxa"/>
            <w:vAlign w:val="center"/>
          </w:tcPr>
          <w:p w14:paraId="047E54B2" w14:textId="1129B418" w:rsidR="002D21FE" w:rsidRPr="009124C2" w:rsidRDefault="002D21FE" w:rsidP="005E73CA">
            <w:pPr>
              <w:ind w:left="57"/>
              <w:jc w:val="center"/>
              <w:rPr>
                <w:sz w:val="22"/>
                <w:szCs w:val="22"/>
              </w:rPr>
            </w:pPr>
            <w:r>
              <w:rPr>
                <w:sz w:val="22"/>
                <w:szCs w:val="22"/>
              </w:rPr>
              <w:t>26.02.2025</w:t>
            </w:r>
          </w:p>
        </w:tc>
        <w:tc>
          <w:tcPr>
            <w:tcW w:w="2371" w:type="dxa"/>
            <w:vAlign w:val="center"/>
          </w:tcPr>
          <w:p w14:paraId="7D83EACE" w14:textId="71DA8288" w:rsidR="002D21FE" w:rsidRPr="002D21FE" w:rsidRDefault="006C2647" w:rsidP="007E683C">
            <w:pPr>
              <w:rPr>
                <w:rFonts w:cs="Arial"/>
                <w:bCs/>
                <w:sz w:val="24"/>
              </w:rPr>
            </w:pPr>
            <w:r>
              <w:rPr>
                <w:rFonts w:cs="Arial"/>
                <w:bCs/>
                <w:sz w:val="24"/>
              </w:rPr>
              <w:t>Docenti ISREC</w:t>
            </w:r>
          </w:p>
        </w:tc>
        <w:tc>
          <w:tcPr>
            <w:tcW w:w="5103" w:type="dxa"/>
            <w:vAlign w:val="center"/>
          </w:tcPr>
          <w:p w14:paraId="6A8B2E9E" w14:textId="7CA2611A" w:rsidR="002D21FE" w:rsidRPr="002D21FE" w:rsidRDefault="002D21FE" w:rsidP="007E683C">
            <w:pPr>
              <w:rPr>
                <w:rFonts w:cs="Arial"/>
                <w:sz w:val="24"/>
              </w:rPr>
            </w:pPr>
            <w:proofErr w:type="gramStart"/>
            <w:r w:rsidRPr="002D21FE">
              <w:rPr>
                <w:rFonts w:cs="Arial"/>
                <w:sz w:val="24"/>
              </w:rPr>
              <w:t>La Clementina</w:t>
            </w:r>
            <w:proofErr w:type="gramEnd"/>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C6769"/>
    <w:rsid w:val="000E5061"/>
    <w:rsid w:val="001C0056"/>
    <w:rsid w:val="00262A85"/>
    <w:rsid w:val="002D21FE"/>
    <w:rsid w:val="002F1B5A"/>
    <w:rsid w:val="00372AEA"/>
    <w:rsid w:val="00422C2B"/>
    <w:rsid w:val="00437D8A"/>
    <w:rsid w:val="004C62B7"/>
    <w:rsid w:val="00565751"/>
    <w:rsid w:val="005E73CA"/>
    <w:rsid w:val="006C2647"/>
    <w:rsid w:val="007E683C"/>
    <w:rsid w:val="00826846"/>
    <w:rsid w:val="00865F75"/>
    <w:rsid w:val="00967B0C"/>
    <w:rsid w:val="00AB7E9C"/>
    <w:rsid w:val="00AD2262"/>
    <w:rsid w:val="00B64D67"/>
    <w:rsid w:val="00C8011A"/>
    <w:rsid w:val="00CB6454"/>
    <w:rsid w:val="00CE0E41"/>
    <w:rsid w:val="00D54F67"/>
    <w:rsid w:val="00DE0182"/>
    <w:rsid w:val="00E17078"/>
    <w:rsid w:val="00EA1A05"/>
    <w:rsid w:val="00F11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essunaspaziatura">
    <w:name w:val="No Spacing"/>
    <w:qFormat/>
    <w:rsid w:val="00F11774"/>
    <w:pPr>
      <w:spacing w:after="0" w:line="240" w:lineRule="auto"/>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1143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2025-01-07T10:02:00Z</dcterms:created>
  <dcterms:modified xsi:type="dcterms:W3CDTF">2025-01-07T10:02:00Z</dcterms:modified>
</cp:coreProperties>
</file>