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DBC87D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75242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75242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9B3992" w:rsidRDefault="00CE0E41" w:rsidP="00CE0E41">
      <w:pPr>
        <w:rPr>
          <w:sz w:val="32"/>
          <w:szCs w:val="32"/>
        </w:rPr>
      </w:pPr>
    </w:p>
    <w:p w14:paraId="7EAB0A56" w14:textId="77777777" w:rsidR="009B3992" w:rsidRPr="009B3992" w:rsidRDefault="009B3992" w:rsidP="009B399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9B3992">
        <w:rPr>
          <w:rFonts w:ascii="Arial" w:hAnsi="Arial" w:cs="Arial"/>
          <w:b/>
          <w:bCs/>
          <w:sz w:val="28"/>
          <w:szCs w:val="28"/>
        </w:rPr>
        <w:t>ALBINO</w:t>
      </w:r>
    </w:p>
    <w:p w14:paraId="44D171E5" w14:textId="1B04E19B" w:rsidR="00CE0E41" w:rsidRDefault="009B3992" w:rsidP="009B3992">
      <w:pPr>
        <w:pStyle w:val="Standard"/>
        <w:jc w:val="both"/>
        <w:rPr>
          <w:rStyle w:val="Internetlink"/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Luciana Birolini, Carla Testa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solo presso SPI CGIL, via Roma 42/a, tel. 035.3594640, giovedì 9.30-11.30 dal </w:t>
      </w:r>
      <w:r w:rsidR="0067524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settembre sino all’inizio dei vari corsi. Per evitare gli assembramenti non si raccoglieranno le iscrizioni immediatamente prima dell'inizio del corso, email: </w:t>
      </w:r>
      <w:hyperlink r:id="rId5" w:history="1">
        <w:r w:rsidRPr="004A2D04">
          <w:rPr>
            <w:rStyle w:val="Internetlink"/>
            <w:rFonts w:ascii="Arial" w:hAnsi="Arial" w:cs="Arial"/>
            <w:color w:val="00000A"/>
            <w:sz w:val="18"/>
            <w:szCs w:val="18"/>
          </w:rPr>
          <w:t>albinoterzauniversita@gmail.com</w:t>
        </w:r>
      </w:hyperlink>
    </w:p>
    <w:p w14:paraId="5A5F183F" w14:textId="77777777" w:rsidR="00D067CC" w:rsidRPr="009B3992" w:rsidRDefault="00D067CC" w:rsidP="009B3992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CB2EB63" w:rsidR="005E73CA" w:rsidRPr="009124C2" w:rsidRDefault="0076304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99</w:t>
            </w:r>
          </w:p>
        </w:tc>
        <w:tc>
          <w:tcPr>
            <w:tcW w:w="6783" w:type="dxa"/>
            <w:vAlign w:val="center"/>
          </w:tcPr>
          <w:p w14:paraId="47AB3DF8" w14:textId="13ACB2DB" w:rsidR="005E73CA" w:rsidRPr="00763040" w:rsidRDefault="00763040" w:rsidP="0076304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E29F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ANTROPOLOGIA DELLA CONTEMPORANEITÀ: LE CONTRADDIZIONI DEL PRESENTE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E7D0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235F55C" w:rsidR="00CE0E41" w:rsidRPr="00763040" w:rsidRDefault="00763040" w:rsidP="0076304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040">
              <w:rPr>
                <w:rFonts w:ascii="Arial" w:hAnsi="Arial" w:cs="Arial"/>
                <w:b/>
                <w:bCs/>
                <w:sz w:val="22"/>
                <w:szCs w:val="22"/>
              </w:rPr>
              <w:t>Cristina Murru</w:t>
            </w:r>
          </w:p>
        </w:tc>
      </w:tr>
      <w:tr w:rsidR="00CE0E41" w:rsidRPr="009124C2" w14:paraId="0677E990" w14:textId="77777777" w:rsidTr="006E7D0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7FF1975" w:rsidR="00CE0E41" w:rsidRPr="00763040" w:rsidRDefault="00763040" w:rsidP="009B3992">
            <w:pPr>
              <w:pStyle w:val="Standard"/>
              <w:jc w:val="both"/>
              <w:rPr>
                <w:sz w:val="22"/>
                <w:szCs w:val="22"/>
              </w:rPr>
            </w:pPr>
            <w:r w:rsidRPr="00763040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6E7D0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763040" w:rsidRDefault="00E17078" w:rsidP="00CB3121">
            <w:pPr>
              <w:rPr>
                <w:sz w:val="22"/>
                <w:szCs w:val="22"/>
              </w:rPr>
            </w:pPr>
            <w:r w:rsidRPr="0076304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E7D0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32453B9" w:rsidR="00CE0E41" w:rsidRPr="00763040" w:rsidRDefault="00763040" w:rsidP="00763040">
            <w:pPr>
              <w:pStyle w:val="Standard"/>
              <w:jc w:val="both"/>
              <w:rPr>
                <w:sz w:val="22"/>
                <w:szCs w:val="22"/>
              </w:rPr>
            </w:pPr>
            <w:r w:rsidRPr="00763040">
              <w:rPr>
                <w:rFonts w:ascii="Arial" w:hAnsi="Arial" w:cs="Arial"/>
                <w:iCs/>
                <w:sz w:val="22"/>
                <w:szCs w:val="22"/>
              </w:rPr>
              <w:t>Dal 31 ottobre al 19 dicembre</w:t>
            </w:r>
            <w:r w:rsidRPr="00763040">
              <w:rPr>
                <w:rFonts w:ascii="Arial" w:hAnsi="Arial" w:cs="Arial"/>
                <w:bCs/>
                <w:sz w:val="22"/>
                <w:szCs w:val="22"/>
              </w:rPr>
              <w:t xml:space="preserve"> 2024 (8 incontri - </w:t>
            </w:r>
            <w:r w:rsidRPr="00763040">
              <w:rPr>
                <w:rFonts w:ascii="Arial" w:hAnsi="Arial" w:cs="Arial"/>
                <w:sz w:val="22"/>
                <w:szCs w:val="22"/>
              </w:rPr>
              <w:t>€ 32,00)</w:t>
            </w:r>
          </w:p>
        </w:tc>
      </w:tr>
      <w:tr w:rsidR="00CE0E41" w:rsidRPr="009124C2" w14:paraId="44B4C69B" w14:textId="77777777" w:rsidTr="006E7D0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F014605" w:rsidR="00CE0E41" w:rsidRPr="00763040" w:rsidRDefault="006E7D07" w:rsidP="00CB312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Sede decentrata della Comunità Montana di Albino, Viale della Libertà 21</w:t>
            </w:r>
          </w:p>
        </w:tc>
      </w:tr>
      <w:tr w:rsidR="00CE0E41" w:rsidRPr="009124C2" w14:paraId="57703C0E" w14:textId="77777777" w:rsidTr="006E7D0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6B38D09" w:rsidR="00CE0E41" w:rsidRPr="00763040" w:rsidRDefault="00763040" w:rsidP="00763040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040">
              <w:rPr>
                <w:rFonts w:ascii="Arial" w:hAnsi="Arial" w:cs="Arial"/>
                <w:b/>
                <w:bCs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6E7D0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EEC5CE2" w:rsidR="00CE0E41" w:rsidRPr="00763040" w:rsidRDefault="00763040" w:rsidP="00763040">
            <w:pPr>
              <w:pStyle w:val="Nessunaspaziatura"/>
              <w:rPr>
                <w:rFonts w:ascii="Arial" w:hAnsi="Arial" w:cs="Arial"/>
                <w:i/>
                <w:iCs/>
              </w:rPr>
            </w:pPr>
            <w:r w:rsidRPr="00763040">
              <w:rPr>
                <w:rFonts w:ascii="Arial" w:hAnsi="Arial" w:cs="Arial"/>
                <w:i/>
                <w:iCs/>
              </w:rPr>
              <w:t>Al giorno d’oggi ci si confronta con una realtà culturale globalizzata all’interno della quale si situano, nella loro diversità, culture specifiche e territorialmente localizzate. Ciascuna tende a rivendicare il proprio diritto a partecipare alle dinamiche mondiali di confronto e reclama un riconoscimento nell’ambito del sistema-mondo. L’obiettivo del corso è mettere l’accento sul mutamento sociale determinato dai molteplici processi di contatto, incontro e scontro ovvero su tutti quei contesti culturali complessi nei quali il dialogo e il confronto procedono secondo logiche di potere e/o di condivisione. Con uno sguardo aperto e curioso, si intende creare un ponte dialogico che attenua le antinomie noi/loro, vicino/lontano, dentro/fuori volgendo lo sguardo al cambiamento sociale, ridefinendo i concetti e le relazioni principali del mondo contemporaneo.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30A98B2E" w14:textId="77777777" w:rsidR="009B3992" w:rsidRDefault="009B3992" w:rsidP="009B3992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742"/>
        <w:gridCol w:w="7512"/>
      </w:tblGrid>
      <w:tr w:rsidR="006E7D07" w:rsidRPr="00912182" w14:paraId="79ABADCD" w14:textId="71B965CF" w:rsidTr="006E7D0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15607591" w14:textId="769FBD87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512" w:type="dxa"/>
            <w:vAlign w:val="center"/>
          </w:tcPr>
          <w:p w14:paraId="7083ABD6" w14:textId="5C3FA0FB" w:rsidR="006E7D07" w:rsidRPr="00C1534D" w:rsidRDefault="00F85F4B" w:rsidP="00F85F4B">
            <w:pPr>
              <w:pStyle w:val="Nessunaspaziatura"/>
              <w:rPr>
                <w:rFonts w:ascii="Aptos" w:hAnsi="Aptos"/>
                <w:kern w:val="0"/>
                <w:sz w:val="28"/>
                <w:szCs w:val="24"/>
                <w:lang w:eastAsia="it-IT" w:bidi="ar-SA"/>
              </w:rPr>
            </w:pPr>
            <w:r w:rsidRPr="00C1534D">
              <w:rPr>
                <w:rFonts w:ascii="Aptos" w:hAnsi="Aptos"/>
                <w:kern w:val="0"/>
                <w:sz w:val="28"/>
                <w:szCs w:val="24"/>
                <w:lang w:eastAsia="it-IT" w:bidi="ar-SA"/>
              </w:rPr>
              <w:t>Identità e alterità: chi è l’altro?</w:t>
            </w:r>
          </w:p>
        </w:tc>
      </w:tr>
      <w:tr w:rsidR="006E7D07" w:rsidRPr="009124C2" w14:paraId="14CE0752" w14:textId="0664117A" w:rsidTr="006E7D0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vAlign w:val="center"/>
          </w:tcPr>
          <w:p w14:paraId="509A4E7E" w14:textId="623EBC14" w:rsidR="006E7D07" w:rsidRPr="009124C2" w:rsidRDefault="006E7D07" w:rsidP="0031458E">
            <w:pPr>
              <w:ind w:left="57" w:right="-2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512" w:type="dxa"/>
            <w:vAlign w:val="center"/>
          </w:tcPr>
          <w:p w14:paraId="47FF3BFA" w14:textId="69871574" w:rsidR="006E7D07" w:rsidRPr="00C1534D" w:rsidRDefault="00F85F4B" w:rsidP="0031458E">
            <w:pPr>
              <w:ind w:left="57" w:right="-2300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Consumo dunque sono: commercio di oggetti e persone</w:t>
            </w:r>
          </w:p>
        </w:tc>
      </w:tr>
      <w:tr w:rsidR="006E7D07" w:rsidRPr="009124C2" w14:paraId="638AFA5D" w14:textId="25ACCAAD" w:rsidTr="006E7D0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vAlign w:val="center"/>
          </w:tcPr>
          <w:p w14:paraId="512EDB51" w14:textId="37F8BC3E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512" w:type="dxa"/>
            <w:vAlign w:val="center"/>
          </w:tcPr>
          <w:p w14:paraId="70E8150E" w14:textId="1B11B886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Avatar: il corpo fisico e il corpo digitale</w:t>
            </w:r>
          </w:p>
        </w:tc>
      </w:tr>
      <w:tr w:rsidR="006E7D07" w:rsidRPr="009124C2" w14:paraId="5FA0C17F" w14:textId="127C9B7F" w:rsidTr="006E7D07">
        <w:trPr>
          <w:trHeight w:val="567"/>
        </w:trPr>
        <w:tc>
          <w:tcPr>
            <w:tcW w:w="385" w:type="dxa"/>
            <w:vAlign w:val="center"/>
          </w:tcPr>
          <w:p w14:paraId="7B2F1336" w14:textId="1D4551FF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2" w:type="dxa"/>
            <w:vAlign w:val="center"/>
          </w:tcPr>
          <w:p w14:paraId="5800F96C" w14:textId="10E890A2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7512" w:type="dxa"/>
            <w:vAlign w:val="center"/>
          </w:tcPr>
          <w:p w14:paraId="51660FB5" w14:textId="2005D532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Io esisto: tra riservatezza e socialità</w:t>
            </w:r>
          </w:p>
        </w:tc>
      </w:tr>
      <w:tr w:rsidR="006E7D07" w:rsidRPr="009124C2" w14:paraId="78A0C29C" w14:textId="537571E9" w:rsidTr="006E7D07">
        <w:trPr>
          <w:trHeight w:val="567"/>
        </w:trPr>
        <w:tc>
          <w:tcPr>
            <w:tcW w:w="385" w:type="dxa"/>
            <w:vAlign w:val="center"/>
          </w:tcPr>
          <w:p w14:paraId="352C20FF" w14:textId="076774F0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42" w:type="dxa"/>
            <w:vAlign w:val="center"/>
          </w:tcPr>
          <w:p w14:paraId="78FA93C6" w14:textId="4B647874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7512" w:type="dxa"/>
            <w:vAlign w:val="center"/>
          </w:tcPr>
          <w:p w14:paraId="5B9FEBB5" w14:textId="6AE2E8AC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Tutto il mondo è paese: locale e globale</w:t>
            </w:r>
          </w:p>
        </w:tc>
      </w:tr>
      <w:tr w:rsidR="006E7D07" w:rsidRPr="009124C2" w14:paraId="52359428" w14:textId="21226675" w:rsidTr="006E7D07">
        <w:trPr>
          <w:trHeight w:val="567"/>
        </w:trPr>
        <w:tc>
          <w:tcPr>
            <w:tcW w:w="385" w:type="dxa"/>
            <w:vAlign w:val="center"/>
          </w:tcPr>
          <w:p w14:paraId="4A56E032" w14:textId="26FDD1BD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42" w:type="dxa"/>
            <w:vAlign w:val="center"/>
          </w:tcPr>
          <w:p w14:paraId="01E3AC05" w14:textId="319E6B89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7512" w:type="dxa"/>
            <w:vAlign w:val="center"/>
          </w:tcPr>
          <w:p w14:paraId="3FC158F7" w14:textId="39236B6B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Ben-essere e mal-essere: la società del prendersi cura</w:t>
            </w:r>
          </w:p>
        </w:tc>
      </w:tr>
      <w:tr w:rsidR="006E7D07" w:rsidRPr="009124C2" w14:paraId="2F1F1742" w14:textId="777ED9FD" w:rsidTr="006E7D07">
        <w:trPr>
          <w:trHeight w:val="567"/>
        </w:trPr>
        <w:tc>
          <w:tcPr>
            <w:tcW w:w="385" w:type="dxa"/>
            <w:vAlign w:val="center"/>
          </w:tcPr>
          <w:p w14:paraId="4CA7A59F" w14:textId="7263FC20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42" w:type="dxa"/>
            <w:vAlign w:val="center"/>
          </w:tcPr>
          <w:p w14:paraId="56899ADA" w14:textId="2A47CFA1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7512" w:type="dxa"/>
            <w:vAlign w:val="center"/>
          </w:tcPr>
          <w:p w14:paraId="587DAC14" w14:textId="5A2B404D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Caro amico ti scrivo: dal calamaio alla tastiera</w:t>
            </w:r>
          </w:p>
        </w:tc>
      </w:tr>
      <w:tr w:rsidR="006E7D07" w:rsidRPr="009124C2" w14:paraId="07616DC5" w14:textId="683F6E21" w:rsidTr="006E7D07">
        <w:trPr>
          <w:trHeight w:val="567"/>
        </w:trPr>
        <w:tc>
          <w:tcPr>
            <w:tcW w:w="385" w:type="dxa"/>
            <w:vAlign w:val="center"/>
          </w:tcPr>
          <w:p w14:paraId="56CBFA8B" w14:textId="00CC47DF" w:rsidR="006E7D07" w:rsidRPr="009124C2" w:rsidRDefault="006E7D0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42" w:type="dxa"/>
            <w:vAlign w:val="center"/>
          </w:tcPr>
          <w:p w14:paraId="6A578FD8" w14:textId="5471A47C" w:rsidR="006E7D07" w:rsidRPr="009124C2" w:rsidRDefault="006E7D07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</w:t>
            </w:r>
          </w:p>
        </w:tc>
        <w:tc>
          <w:tcPr>
            <w:tcW w:w="7512" w:type="dxa"/>
            <w:vAlign w:val="center"/>
          </w:tcPr>
          <w:p w14:paraId="6470D349" w14:textId="73F5B5FF" w:rsidR="006E7D07" w:rsidRPr="00C1534D" w:rsidRDefault="00F85F4B" w:rsidP="0031458E">
            <w:pPr>
              <w:ind w:left="57"/>
              <w:rPr>
                <w:rFonts w:ascii="Aptos" w:hAnsi="Aptos"/>
                <w:sz w:val="22"/>
                <w:szCs w:val="22"/>
              </w:rPr>
            </w:pPr>
            <w:r w:rsidRPr="00C1534D">
              <w:rPr>
                <w:rFonts w:ascii="Aptos" w:hAnsi="Aptos"/>
              </w:rPr>
              <w:t>Riti, usi e costumi: tradizione e modernità</w:t>
            </w:r>
          </w:p>
        </w:tc>
      </w:tr>
    </w:tbl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FCA"/>
    <w:rsid w:val="00063365"/>
    <w:rsid w:val="0006714E"/>
    <w:rsid w:val="0007529D"/>
    <w:rsid w:val="000E5061"/>
    <w:rsid w:val="00262A85"/>
    <w:rsid w:val="002E29FB"/>
    <w:rsid w:val="0031458E"/>
    <w:rsid w:val="00422C2B"/>
    <w:rsid w:val="00437D8A"/>
    <w:rsid w:val="004C5548"/>
    <w:rsid w:val="004C62B7"/>
    <w:rsid w:val="0055395C"/>
    <w:rsid w:val="00565751"/>
    <w:rsid w:val="00594259"/>
    <w:rsid w:val="005C11DA"/>
    <w:rsid w:val="005E73CA"/>
    <w:rsid w:val="00662E1C"/>
    <w:rsid w:val="00675242"/>
    <w:rsid w:val="006E7D07"/>
    <w:rsid w:val="00763040"/>
    <w:rsid w:val="007E683C"/>
    <w:rsid w:val="00877246"/>
    <w:rsid w:val="008B3699"/>
    <w:rsid w:val="00967B0C"/>
    <w:rsid w:val="009B3992"/>
    <w:rsid w:val="00B64D67"/>
    <w:rsid w:val="00BA600B"/>
    <w:rsid w:val="00C1534D"/>
    <w:rsid w:val="00C8011A"/>
    <w:rsid w:val="00CB6454"/>
    <w:rsid w:val="00CE0E41"/>
    <w:rsid w:val="00D067CC"/>
    <w:rsid w:val="00D10A7C"/>
    <w:rsid w:val="00E05E4D"/>
    <w:rsid w:val="00E17078"/>
    <w:rsid w:val="00F24A7C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  <w:style w:type="paragraph" w:styleId="Nessunaspaziatura">
    <w:name w:val="No Spacing"/>
    <w:uiPriority w:val="1"/>
    <w:qFormat/>
    <w:rsid w:val="0076304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2024-07-23T14:24:00Z</dcterms:created>
  <dcterms:modified xsi:type="dcterms:W3CDTF">2024-07-23T14:24:00Z</dcterms:modified>
</cp:coreProperties>
</file>