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FD5F6" w14:textId="77777777" w:rsidR="00667565" w:rsidRPr="00330EB8" w:rsidRDefault="00667565" w:rsidP="00667565">
      <w:pPr>
        <w:shd w:val="clear" w:color="auto" w:fill="FFFFFF"/>
        <w:spacing w:before="100" w:beforeAutospacing="1" w:after="24" w:line="240" w:lineRule="auto"/>
        <w:rPr>
          <w:rFonts w:eastAsia="Times New Roman" w:cstheme="minorHAnsi"/>
          <w:b/>
          <w:bCs/>
          <w:color w:val="202122"/>
          <w:sz w:val="28"/>
          <w:szCs w:val="28"/>
          <w:lang w:eastAsia="it-IT"/>
        </w:rPr>
      </w:pPr>
      <w:r w:rsidRPr="00330EB8">
        <w:rPr>
          <w:rFonts w:eastAsia="Times New Roman" w:cstheme="minorHAnsi"/>
          <w:b/>
          <w:bCs/>
          <w:color w:val="202122"/>
          <w:sz w:val="28"/>
          <w:szCs w:val="28"/>
          <w:lang w:eastAsia="it-IT"/>
        </w:rPr>
        <w:t>LA SPAGNA DI FILIPPO III (1598 – 1621)</w:t>
      </w:r>
    </w:p>
    <w:p w14:paraId="1F5020C0" w14:textId="1C1D13E1" w:rsidR="00667565" w:rsidRPr="00E22CD5" w:rsidRDefault="00667565" w:rsidP="00667565">
      <w:pPr>
        <w:shd w:val="clear" w:color="auto" w:fill="FFFFFF"/>
        <w:spacing w:before="100" w:beforeAutospacing="1" w:after="24" w:line="240" w:lineRule="auto"/>
        <w:rPr>
          <w:rFonts w:eastAsia="Times New Roman" w:cstheme="minorHAnsi"/>
          <w:b/>
          <w:bCs/>
          <w:color w:val="202122"/>
          <w:sz w:val="24"/>
          <w:szCs w:val="24"/>
          <w:lang w:eastAsia="it-IT"/>
        </w:rPr>
      </w:pPr>
      <w:r w:rsidRPr="00E22CD5">
        <w:rPr>
          <w:rFonts w:eastAsia="Times New Roman" w:cstheme="minorHAnsi"/>
          <w:b/>
          <w:bCs/>
          <w:color w:val="202122"/>
          <w:sz w:val="24"/>
          <w:szCs w:val="24"/>
          <w:lang w:eastAsia="it-IT"/>
        </w:rPr>
        <w:t>POLITICA ESTERA</w:t>
      </w:r>
    </w:p>
    <w:p w14:paraId="0C3FAFB0" w14:textId="0EDB7EDF" w:rsidR="00D91267" w:rsidRPr="00D91267" w:rsidRDefault="00667565" w:rsidP="00D91267">
      <w:pPr>
        <w:pStyle w:val="Nessunaspaziatura"/>
        <w:rPr>
          <w:sz w:val="24"/>
          <w:szCs w:val="24"/>
          <w:lang w:eastAsia="it-IT"/>
        </w:rPr>
      </w:pPr>
      <w:r w:rsidRPr="00D91267">
        <w:rPr>
          <w:sz w:val="24"/>
          <w:szCs w:val="24"/>
          <w:lang w:eastAsia="it-IT"/>
        </w:rPr>
        <w:t xml:space="preserve">Filippo III ereditava dal padre due conflitti aperti: quello con l’Inghilterra e </w:t>
      </w:r>
      <w:r w:rsidR="00D91267" w:rsidRPr="00D91267">
        <w:rPr>
          <w:sz w:val="24"/>
          <w:szCs w:val="24"/>
          <w:lang w:eastAsia="it-IT"/>
        </w:rPr>
        <w:t xml:space="preserve">quello </w:t>
      </w:r>
      <w:r w:rsidRPr="00D91267">
        <w:rPr>
          <w:sz w:val="24"/>
          <w:szCs w:val="24"/>
          <w:lang w:eastAsia="it-IT"/>
        </w:rPr>
        <w:t xml:space="preserve">con l’Olanda. Il primo venne chiuso nel 1604 con il </w:t>
      </w:r>
      <w:r w:rsidRPr="00D91267">
        <w:rPr>
          <w:b/>
          <w:bCs/>
          <w:sz w:val="24"/>
          <w:szCs w:val="24"/>
          <w:lang w:eastAsia="it-IT"/>
        </w:rPr>
        <w:t>Trattato di Londra</w:t>
      </w:r>
      <w:r w:rsidRPr="00D91267">
        <w:rPr>
          <w:sz w:val="24"/>
          <w:szCs w:val="24"/>
          <w:lang w:eastAsia="it-IT"/>
        </w:rPr>
        <w:t xml:space="preserve"> stipulato con </w:t>
      </w:r>
      <w:r w:rsidRPr="00D91267">
        <w:rPr>
          <w:b/>
          <w:bCs/>
          <w:sz w:val="24"/>
          <w:szCs w:val="24"/>
          <w:lang w:eastAsia="it-IT"/>
        </w:rPr>
        <w:t>Giacomo I</w:t>
      </w:r>
      <w:r w:rsidRPr="00D91267">
        <w:rPr>
          <w:sz w:val="24"/>
          <w:szCs w:val="24"/>
          <w:lang w:eastAsia="it-IT"/>
        </w:rPr>
        <w:t xml:space="preserve">.  Il secondo vide due fasi: una prima aggressiva che si prolungò per circa 9 anni, come evidenziano gli ordini dati </w:t>
      </w:r>
      <w:r w:rsidRPr="00D91267">
        <w:rPr>
          <w:b/>
          <w:bCs/>
          <w:sz w:val="24"/>
          <w:szCs w:val="24"/>
          <w:lang w:eastAsia="it-IT"/>
        </w:rPr>
        <w:t>al duca di Lerna e le azioni di Ambrogio Spinola</w:t>
      </w:r>
      <w:r w:rsidR="00232610">
        <w:rPr>
          <w:b/>
          <w:bCs/>
          <w:sz w:val="24"/>
          <w:szCs w:val="24"/>
          <w:lang w:eastAsia="it-IT"/>
        </w:rPr>
        <w:t xml:space="preserve">, </w:t>
      </w:r>
      <w:r w:rsidRPr="00D91267">
        <w:rPr>
          <w:sz w:val="24"/>
          <w:szCs w:val="24"/>
          <w:lang w:eastAsia="it-IT"/>
        </w:rPr>
        <w:t>una seconda</w:t>
      </w:r>
      <w:r w:rsidR="00812DA1">
        <w:rPr>
          <w:sz w:val="24"/>
          <w:szCs w:val="24"/>
          <w:lang w:eastAsia="it-IT"/>
        </w:rPr>
        <w:t xml:space="preserve"> </w:t>
      </w:r>
      <w:r w:rsidRPr="00D91267">
        <w:rPr>
          <w:sz w:val="24"/>
          <w:szCs w:val="24"/>
          <w:lang w:eastAsia="it-IT"/>
        </w:rPr>
        <w:t xml:space="preserve">che, rivelatasi inefficace la prima, si concluse con un </w:t>
      </w:r>
      <w:r w:rsidRPr="00D91267">
        <w:rPr>
          <w:b/>
          <w:bCs/>
          <w:sz w:val="24"/>
          <w:szCs w:val="24"/>
          <w:lang w:eastAsia="it-IT"/>
        </w:rPr>
        <w:t>trattato che prevedeva la stipula di una tregua di 12 anni (1609 -1621)</w:t>
      </w:r>
      <w:r w:rsidRPr="00D91267">
        <w:rPr>
          <w:sz w:val="24"/>
          <w:szCs w:val="24"/>
          <w:lang w:eastAsia="it-IT"/>
        </w:rPr>
        <w:t xml:space="preserve">. Sul territorio Italiano la relativa autonomia in cui operarono i governatori di Napoli e di Milano, produsse un </w:t>
      </w:r>
      <w:r w:rsidRPr="00D91267">
        <w:rPr>
          <w:b/>
          <w:bCs/>
          <w:sz w:val="24"/>
          <w:szCs w:val="24"/>
          <w:lang w:eastAsia="it-IT"/>
        </w:rPr>
        <w:t>tentativo di annientamento della potenza veneziana</w:t>
      </w:r>
      <w:r w:rsidRPr="00D91267">
        <w:rPr>
          <w:sz w:val="24"/>
          <w:szCs w:val="24"/>
          <w:lang w:eastAsia="it-IT"/>
        </w:rPr>
        <w:t>, ma senza risultati. Negli ultimi 3 anni di regno Filippo III appoggiò Ferdinando II nella candidatura al titolo di Imperatore del SRI</w:t>
      </w:r>
      <w:r w:rsidR="00D91267" w:rsidRPr="00D91267">
        <w:rPr>
          <w:sz w:val="24"/>
          <w:szCs w:val="24"/>
          <w:lang w:eastAsia="it-IT"/>
        </w:rPr>
        <w:t>.</w:t>
      </w:r>
    </w:p>
    <w:p w14:paraId="417FB6E5" w14:textId="2784A3EB" w:rsidR="00667565" w:rsidRPr="00D91267" w:rsidRDefault="00667565" w:rsidP="00D91267">
      <w:pPr>
        <w:pStyle w:val="Nessunaspaziatura"/>
        <w:rPr>
          <w:rFonts w:eastAsia="Times New Roman" w:cstheme="minorHAnsi"/>
          <w:b/>
          <w:bCs/>
          <w:color w:val="202122"/>
          <w:sz w:val="24"/>
          <w:szCs w:val="24"/>
          <w:lang w:eastAsia="it-IT"/>
        </w:rPr>
      </w:pPr>
      <w:r w:rsidRPr="00D91267">
        <w:rPr>
          <w:rFonts w:eastAsia="Times New Roman" w:cstheme="minorHAnsi"/>
          <w:color w:val="202122"/>
          <w:sz w:val="24"/>
          <w:szCs w:val="24"/>
          <w:lang w:eastAsia="it-IT"/>
        </w:rPr>
        <w:t>Con Filippo III il sogno egemonico accarezzato dal padre</w:t>
      </w:r>
      <w:r w:rsidR="00D91267">
        <w:rPr>
          <w:rFonts w:eastAsia="Times New Roman" w:cstheme="minorHAnsi"/>
          <w:color w:val="202122"/>
          <w:sz w:val="24"/>
          <w:szCs w:val="24"/>
          <w:lang w:eastAsia="it-IT"/>
        </w:rPr>
        <w:t>,</w:t>
      </w:r>
      <w:r w:rsidRPr="00D91267">
        <w:rPr>
          <w:rFonts w:eastAsia="Times New Roman" w:cstheme="minorHAnsi"/>
          <w:color w:val="202122"/>
          <w:sz w:val="24"/>
          <w:szCs w:val="24"/>
          <w:lang w:eastAsia="it-IT"/>
        </w:rPr>
        <w:t xml:space="preserve"> ma già sostanzialmente svanito di fronte alla resistenza di Inglesi, Francesi ed Olandesi, si rivelò definitivamente irrealizzabile. </w:t>
      </w:r>
      <w:r w:rsidRPr="00D91267">
        <w:rPr>
          <w:rFonts w:eastAsia="Times New Roman" w:cstheme="minorHAnsi"/>
          <w:b/>
          <w:bCs/>
          <w:color w:val="202122"/>
          <w:sz w:val="24"/>
          <w:szCs w:val="24"/>
          <w:lang w:eastAsia="it-IT"/>
        </w:rPr>
        <w:t xml:space="preserve">La monarchia non riuscì ad arrestare il crollo finanziario </w:t>
      </w:r>
      <w:r w:rsidR="00232610">
        <w:rPr>
          <w:rFonts w:eastAsia="Times New Roman" w:cstheme="minorHAnsi"/>
          <w:b/>
          <w:bCs/>
          <w:color w:val="202122"/>
          <w:sz w:val="24"/>
          <w:szCs w:val="24"/>
          <w:lang w:eastAsia="it-IT"/>
        </w:rPr>
        <w:t>mentre</w:t>
      </w:r>
      <w:r w:rsidRPr="00D91267">
        <w:rPr>
          <w:rFonts w:eastAsia="Times New Roman" w:cstheme="minorHAnsi"/>
          <w:b/>
          <w:bCs/>
          <w:color w:val="202122"/>
          <w:sz w:val="24"/>
          <w:szCs w:val="24"/>
          <w:lang w:eastAsia="it-IT"/>
        </w:rPr>
        <w:t xml:space="preserve"> la rivalità con la Francia e la convenienza a mantenere i vincoli dinastici con la casa d’ Asburgo austriaca</w:t>
      </w:r>
      <w:r w:rsidR="00232610">
        <w:rPr>
          <w:rFonts w:eastAsia="Times New Roman" w:cstheme="minorHAnsi"/>
          <w:b/>
          <w:bCs/>
          <w:color w:val="202122"/>
          <w:sz w:val="24"/>
          <w:szCs w:val="24"/>
          <w:lang w:eastAsia="it-IT"/>
        </w:rPr>
        <w:t>,</w:t>
      </w:r>
      <w:r w:rsidRPr="00D91267">
        <w:rPr>
          <w:rFonts w:eastAsia="Times New Roman" w:cstheme="minorHAnsi"/>
          <w:b/>
          <w:bCs/>
          <w:color w:val="202122"/>
          <w:sz w:val="24"/>
          <w:szCs w:val="24"/>
          <w:lang w:eastAsia="it-IT"/>
        </w:rPr>
        <w:t xml:space="preserve"> coinvolsero il regno in un continuum di guerre che richiesero ulteriori sacrifici alla nazione e che non produssero sostanziali risultati.</w:t>
      </w:r>
    </w:p>
    <w:p w14:paraId="0B84490F" w14:textId="77777777" w:rsidR="00D91267" w:rsidRDefault="00D91267" w:rsidP="00D91267">
      <w:pPr>
        <w:pStyle w:val="Nessunaspaziatura"/>
        <w:rPr>
          <w:lang w:eastAsia="it-IT"/>
        </w:rPr>
      </w:pPr>
    </w:p>
    <w:p w14:paraId="52C1EEEE" w14:textId="2F91E829" w:rsidR="00D91267" w:rsidRPr="00D91267" w:rsidRDefault="00667565" w:rsidP="00D91267">
      <w:pPr>
        <w:pStyle w:val="Nessunaspaziatura"/>
        <w:rPr>
          <w:b/>
          <w:bCs/>
          <w:sz w:val="24"/>
          <w:szCs w:val="24"/>
          <w:lang w:eastAsia="it-IT"/>
        </w:rPr>
      </w:pPr>
      <w:r w:rsidRPr="00D91267">
        <w:rPr>
          <w:b/>
          <w:bCs/>
          <w:sz w:val="24"/>
          <w:szCs w:val="24"/>
          <w:lang w:eastAsia="it-IT"/>
        </w:rPr>
        <w:t>POLITICA</w:t>
      </w:r>
      <w:r w:rsidR="00E22CD5" w:rsidRPr="00D91267">
        <w:rPr>
          <w:b/>
          <w:bCs/>
          <w:sz w:val="24"/>
          <w:szCs w:val="24"/>
          <w:lang w:eastAsia="it-IT"/>
        </w:rPr>
        <w:t xml:space="preserve"> </w:t>
      </w:r>
      <w:r w:rsidRPr="00D91267">
        <w:rPr>
          <w:b/>
          <w:bCs/>
          <w:sz w:val="24"/>
          <w:szCs w:val="24"/>
          <w:lang w:eastAsia="it-IT"/>
        </w:rPr>
        <w:t>INTERNA</w:t>
      </w:r>
    </w:p>
    <w:p w14:paraId="7A819D3B" w14:textId="4055D5BF" w:rsidR="00667565" w:rsidRPr="00D91267" w:rsidRDefault="00667565" w:rsidP="00D91267">
      <w:pPr>
        <w:pStyle w:val="Nessunaspaziatura"/>
        <w:rPr>
          <w:rFonts w:eastAsia="Times New Roman" w:cstheme="minorHAnsi"/>
          <w:b/>
          <w:bCs/>
          <w:color w:val="202122"/>
          <w:sz w:val="24"/>
          <w:szCs w:val="24"/>
          <w:lang w:eastAsia="it-IT"/>
        </w:rPr>
      </w:pPr>
      <w:r w:rsidRPr="00D91267">
        <w:rPr>
          <w:rFonts w:eastAsia="Times New Roman" w:cstheme="minorHAnsi"/>
          <w:color w:val="202122"/>
          <w:sz w:val="24"/>
          <w:szCs w:val="24"/>
          <w:lang w:eastAsia="it-IT"/>
        </w:rPr>
        <w:t xml:space="preserve">A differenza del padre che mirò ad accentrare tutta l’amministrazione nelle sue mani e a Madrid, </w:t>
      </w:r>
      <w:r w:rsidRPr="00D91267">
        <w:rPr>
          <w:rFonts w:eastAsia="Times New Roman" w:cstheme="minorHAnsi"/>
          <w:b/>
          <w:bCs/>
          <w:color w:val="202122"/>
          <w:sz w:val="24"/>
          <w:szCs w:val="24"/>
          <w:lang w:eastAsia="it-IT"/>
        </w:rPr>
        <w:t>Filippo III affidò l’Amministrazione al duca di Lerna</w:t>
      </w:r>
      <w:r w:rsidRPr="00D91267">
        <w:rPr>
          <w:rFonts w:eastAsia="Times New Roman" w:cstheme="minorHAnsi"/>
          <w:color w:val="202122"/>
          <w:sz w:val="24"/>
          <w:szCs w:val="24"/>
          <w:lang w:eastAsia="it-IT"/>
        </w:rPr>
        <w:t>, limitandosi ad un blando controllo</w:t>
      </w:r>
      <w:r w:rsidR="00232610">
        <w:rPr>
          <w:rFonts w:eastAsia="Times New Roman" w:cstheme="minorHAnsi"/>
          <w:color w:val="202122"/>
          <w:sz w:val="24"/>
          <w:szCs w:val="24"/>
          <w:lang w:eastAsia="it-IT"/>
        </w:rPr>
        <w:t xml:space="preserve"> sui suoi atti</w:t>
      </w:r>
      <w:r w:rsidRPr="00D91267">
        <w:rPr>
          <w:rFonts w:eastAsia="Times New Roman" w:cstheme="minorHAnsi"/>
          <w:color w:val="202122"/>
          <w:sz w:val="24"/>
          <w:szCs w:val="24"/>
          <w:lang w:eastAsia="it-IT"/>
        </w:rPr>
        <w:t xml:space="preserve">.  Stessa linea seguì nei confronti dei governatori, con conseguenze anche spiacevoli. </w:t>
      </w:r>
      <w:r w:rsidRPr="00D91267">
        <w:rPr>
          <w:rFonts w:eastAsia="Times New Roman" w:cstheme="minorHAnsi"/>
          <w:b/>
          <w:bCs/>
          <w:color w:val="202122"/>
          <w:sz w:val="24"/>
          <w:szCs w:val="24"/>
          <w:lang w:eastAsia="it-IT"/>
        </w:rPr>
        <w:t>Nel 1618, stesso anno in cui si apriva la disastrosa Guerra dei Trent’anni, Filippo III, anche a seguito del nepotismo con il quale il duca gestì il potere, ritornò alla politica di Filippo II.</w:t>
      </w:r>
    </w:p>
    <w:p w14:paraId="5979ECC6" w14:textId="1B61C350" w:rsidR="00667565" w:rsidRDefault="00667565" w:rsidP="00667565">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Inflessibile</w:t>
      </w:r>
      <w:r w:rsidR="00232610">
        <w:rPr>
          <w:rFonts w:eastAsia="Times New Roman" w:cstheme="minorHAnsi"/>
          <w:color w:val="202122"/>
          <w:sz w:val="24"/>
          <w:szCs w:val="24"/>
          <w:lang w:eastAsia="it-IT"/>
        </w:rPr>
        <w:t xml:space="preserve"> e coerente </w:t>
      </w:r>
      <w:r>
        <w:rPr>
          <w:rFonts w:eastAsia="Times New Roman" w:cstheme="minorHAnsi"/>
          <w:color w:val="202122"/>
          <w:sz w:val="24"/>
          <w:szCs w:val="24"/>
          <w:lang w:eastAsia="it-IT"/>
        </w:rPr>
        <w:t xml:space="preserve">fu invece ancora una volta nella lotta </w:t>
      </w:r>
      <w:r w:rsidRPr="00D31C51">
        <w:rPr>
          <w:rFonts w:eastAsia="Times New Roman" w:cstheme="minorHAnsi"/>
          <w:b/>
          <w:bCs/>
          <w:color w:val="202122"/>
          <w:sz w:val="24"/>
          <w:szCs w:val="24"/>
          <w:lang w:eastAsia="it-IT"/>
        </w:rPr>
        <w:t>contro i Moriscos.</w:t>
      </w:r>
      <w:r>
        <w:rPr>
          <w:rFonts w:eastAsia="Times New Roman" w:cstheme="minorHAnsi"/>
          <w:color w:val="202122"/>
          <w:sz w:val="24"/>
          <w:szCs w:val="24"/>
          <w:lang w:eastAsia="it-IT"/>
        </w:rPr>
        <w:t xml:space="preserve"> Nello stesso anno </w:t>
      </w:r>
      <w:r w:rsidR="00232610">
        <w:rPr>
          <w:rFonts w:eastAsia="Times New Roman" w:cstheme="minorHAnsi"/>
          <w:color w:val="202122"/>
          <w:sz w:val="24"/>
          <w:szCs w:val="24"/>
          <w:lang w:eastAsia="it-IT"/>
        </w:rPr>
        <w:t xml:space="preserve">in cui venne stipulata la tregua </w:t>
      </w:r>
      <w:r>
        <w:rPr>
          <w:rFonts w:eastAsia="Times New Roman" w:cstheme="minorHAnsi"/>
          <w:color w:val="202122"/>
          <w:sz w:val="24"/>
          <w:szCs w:val="24"/>
          <w:lang w:eastAsia="it-IT"/>
        </w:rPr>
        <w:t>con l’Olanda, una loro sommossa condusse Filippo III a rinnovare contro di loro l’accusa di connivenza con i pirati barbareschi e ad ordinarne una nuova cacciata. Si stima che il provvedimento sia stato adottato contro altre 250.000- 275</w:t>
      </w:r>
      <w:r w:rsidR="00D91267">
        <w:rPr>
          <w:rFonts w:eastAsia="Times New Roman" w:cstheme="minorHAnsi"/>
          <w:color w:val="202122"/>
          <w:sz w:val="24"/>
          <w:szCs w:val="24"/>
          <w:lang w:eastAsia="it-IT"/>
        </w:rPr>
        <w:t>.000</w:t>
      </w:r>
      <w:r>
        <w:rPr>
          <w:rFonts w:eastAsia="Times New Roman" w:cstheme="minorHAnsi"/>
          <w:color w:val="202122"/>
          <w:sz w:val="24"/>
          <w:szCs w:val="24"/>
          <w:lang w:eastAsia="it-IT"/>
        </w:rPr>
        <w:t xml:space="preserve"> persone e che abbia provocato una</w:t>
      </w:r>
      <w:r w:rsidR="00812DA1">
        <w:rPr>
          <w:rFonts w:eastAsia="Times New Roman" w:cstheme="minorHAnsi"/>
          <w:color w:val="202122"/>
          <w:sz w:val="24"/>
          <w:szCs w:val="24"/>
          <w:lang w:eastAsia="it-IT"/>
        </w:rPr>
        <w:t xml:space="preserve"> caduta </w:t>
      </w:r>
      <w:proofErr w:type="gramStart"/>
      <w:r w:rsidR="00812DA1">
        <w:rPr>
          <w:rFonts w:eastAsia="Times New Roman" w:cstheme="minorHAnsi"/>
          <w:color w:val="202122"/>
          <w:sz w:val="24"/>
          <w:szCs w:val="24"/>
          <w:lang w:eastAsia="it-IT"/>
        </w:rPr>
        <w:t>dell’</w:t>
      </w:r>
      <w:r>
        <w:rPr>
          <w:rFonts w:eastAsia="Times New Roman" w:cstheme="minorHAnsi"/>
          <w:color w:val="202122"/>
          <w:sz w:val="24"/>
          <w:szCs w:val="24"/>
          <w:lang w:eastAsia="it-IT"/>
        </w:rPr>
        <w:t xml:space="preserve"> offerta</w:t>
      </w:r>
      <w:proofErr w:type="gramEnd"/>
      <w:r>
        <w:rPr>
          <w:rFonts w:eastAsia="Times New Roman" w:cstheme="minorHAnsi"/>
          <w:color w:val="202122"/>
          <w:sz w:val="24"/>
          <w:szCs w:val="24"/>
          <w:lang w:eastAsia="it-IT"/>
        </w:rPr>
        <w:t xml:space="preserve"> di manodopera “a basso prezzo” con ricadute pesanti in agricoltura tali da determinare </w:t>
      </w:r>
      <w:r w:rsidRPr="00D91267">
        <w:rPr>
          <w:rFonts w:eastAsia="Times New Roman" w:cstheme="minorHAnsi"/>
          <w:b/>
          <w:bCs/>
          <w:color w:val="202122"/>
          <w:sz w:val="24"/>
          <w:szCs w:val="24"/>
          <w:lang w:eastAsia="it-IT"/>
        </w:rPr>
        <w:t>l’abbandono di alcuni impianti agricoli, quali la canna da zucchero e la loro sostituzione con quelli della vite e del gelso</w:t>
      </w:r>
      <w:r w:rsidR="00D91267">
        <w:rPr>
          <w:rFonts w:eastAsia="Times New Roman" w:cstheme="minorHAnsi"/>
          <w:b/>
          <w:bCs/>
          <w:color w:val="202122"/>
          <w:sz w:val="24"/>
          <w:szCs w:val="24"/>
          <w:lang w:eastAsia="it-IT"/>
        </w:rPr>
        <w:t>.</w:t>
      </w:r>
      <w:r>
        <w:rPr>
          <w:rFonts w:eastAsia="Times New Roman" w:cstheme="minorHAnsi"/>
          <w:color w:val="202122"/>
          <w:sz w:val="24"/>
          <w:szCs w:val="24"/>
          <w:lang w:eastAsia="it-IT"/>
        </w:rPr>
        <w:t xml:space="preserve"> </w:t>
      </w:r>
    </w:p>
    <w:p w14:paraId="357D4A03" w14:textId="08B08A8C" w:rsidR="00667565" w:rsidRDefault="00667565" w:rsidP="00667565">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 xml:space="preserve">Nel 1609, dopo la </w:t>
      </w:r>
      <w:r w:rsidRPr="00D91267">
        <w:rPr>
          <w:rFonts w:eastAsia="Times New Roman" w:cstheme="minorHAnsi"/>
          <w:b/>
          <w:bCs/>
          <w:color w:val="202122"/>
          <w:sz w:val="24"/>
          <w:szCs w:val="24"/>
          <w:lang w:eastAsia="it-IT"/>
        </w:rPr>
        <w:t>bancarotta</w:t>
      </w:r>
      <w:r>
        <w:rPr>
          <w:rFonts w:eastAsia="Times New Roman" w:cstheme="minorHAnsi"/>
          <w:color w:val="202122"/>
          <w:sz w:val="24"/>
          <w:szCs w:val="24"/>
          <w:lang w:eastAsia="it-IT"/>
        </w:rPr>
        <w:t xml:space="preserve"> dovuta al costo dell’esercito dei Paesi Bassi che assorbiva un terzo delle entrate, </w:t>
      </w:r>
      <w:r w:rsidRPr="00D91267">
        <w:rPr>
          <w:rFonts w:eastAsia="Times New Roman" w:cstheme="minorHAnsi"/>
          <w:b/>
          <w:bCs/>
          <w:color w:val="202122"/>
          <w:sz w:val="24"/>
          <w:szCs w:val="24"/>
          <w:lang w:eastAsia="it-IT"/>
        </w:rPr>
        <w:t xml:space="preserve">il governo spagnolo fu costretto a proporre alla </w:t>
      </w:r>
      <w:r w:rsidR="00232610">
        <w:rPr>
          <w:rFonts w:eastAsia="Times New Roman" w:cstheme="minorHAnsi"/>
          <w:b/>
          <w:bCs/>
          <w:color w:val="202122"/>
          <w:sz w:val="24"/>
          <w:szCs w:val="24"/>
          <w:lang w:eastAsia="it-IT"/>
        </w:rPr>
        <w:t>R</w:t>
      </w:r>
      <w:r w:rsidRPr="00D91267">
        <w:rPr>
          <w:rFonts w:eastAsia="Times New Roman" w:cstheme="minorHAnsi"/>
          <w:b/>
          <w:bCs/>
          <w:color w:val="202122"/>
          <w:sz w:val="24"/>
          <w:szCs w:val="24"/>
          <w:lang w:eastAsia="it-IT"/>
        </w:rPr>
        <w:t>epubblica olandese una tregua di 12 anni (1609 -21</w:t>
      </w:r>
      <w:r>
        <w:rPr>
          <w:rFonts w:eastAsia="Times New Roman" w:cstheme="minorHAnsi"/>
          <w:color w:val="202122"/>
          <w:sz w:val="24"/>
          <w:szCs w:val="24"/>
          <w:lang w:eastAsia="it-IT"/>
        </w:rPr>
        <w:t xml:space="preserve">).  Liberata da questo peso, la Spagna avrebbe potuto mettere mano a  quelle riforme che non potevano essere più rinviate, ma Filippo III era un inetto e anche </w:t>
      </w:r>
      <w:r w:rsidRPr="00203EF9">
        <w:rPr>
          <w:rFonts w:eastAsia="Times New Roman" w:cstheme="minorHAnsi"/>
          <w:b/>
          <w:bCs/>
          <w:color w:val="202122"/>
          <w:sz w:val="24"/>
          <w:szCs w:val="24"/>
          <w:lang w:eastAsia="it-IT"/>
        </w:rPr>
        <w:t>il duca di Lerna</w:t>
      </w:r>
      <w:r>
        <w:rPr>
          <w:rFonts w:eastAsia="Times New Roman" w:cstheme="minorHAnsi"/>
          <w:color w:val="202122"/>
          <w:sz w:val="24"/>
          <w:szCs w:val="24"/>
          <w:lang w:eastAsia="it-IT"/>
        </w:rPr>
        <w:t xml:space="preserve"> a cui di fatto aveva delegato la gestione dello stato, non osò </w:t>
      </w:r>
      <w:r w:rsidR="00D91267">
        <w:rPr>
          <w:rFonts w:eastAsia="Times New Roman" w:cstheme="minorHAnsi"/>
          <w:color w:val="202122"/>
          <w:sz w:val="24"/>
          <w:szCs w:val="24"/>
          <w:lang w:eastAsia="it-IT"/>
        </w:rPr>
        <w:t xml:space="preserve">né </w:t>
      </w:r>
      <w:r>
        <w:rPr>
          <w:rFonts w:eastAsia="Times New Roman" w:cstheme="minorHAnsi"/>
          <w:color w:val="202122"/>
          <w:sz w:val="24"/>
          <w:szCs w:val="24"/>
          <w:lang w:eastAsia="it-IT"/>
        </w:rPr>
        <w:t xml:space="preserve">mettersi in aperto contrasto con la nobiltà e la Chiesa, </w:t>
      </w:r>
      <w:r w:rsidR="00D91267">
        <w:rPr>
          <w:rFonts w:eastAsia="Times New Roman" w:cstheme="minorHAnsi"/>
          <w:color w:val="202122"/>
          <w:sz w:val="24"/>
          <w:szCs w:val="24"/>
          <w:lang w:eastAsia="it-IT"/>
        </w:rPr>
        <w:t xml:space="preserve">né </w:t>
      </w:r>
      <w:r>
        <w:rPr>
          <w:rFonts w:eastAsia="Times New Roman" w:cstheme="minorHAnsi"/>
          <w:color w:val="202122"/>
          <w:sz w:val="24"/>
          <w:szCs w:val="24"/>
          <w:lang w:eastAsia="it-IT"/>
        </w:rPr>
        <w:t xml:space="preserve">attaccare i valori del “vivere nobilmente” per sostituirli con quelli borghesi del risparmio, del lavoro, della produzione che si erano radicati nei paesi dove il Protestantesimo nelle sue varie forma si era </w:t>
      </w:r>
      <w:r w:rsidR="00D91267">
        <w:rPr>
          <w:rFonts w:eastAsia="Times New Roman" w:cstheme="minorHAnsi"/>
          <w:color w:val="202122"/>
          <w:sz w:val="24"/>
          <w:szCs w:val="24"/>
          <w:lang w:eastAsia="it-IT"/>
        </w:rPr>
        <w:t>affermato</w:t>
      </w:r>
      <w:r>
        <w:rPr>
          <w:rFonts w:eastAsia="Times New Roman" w:cstheme="minorHAnsi"/>
          <w:color w:val="202122"/>
          <w:sz w:val="24"/>
          <w:szCs w:val="24"/>
          <w:lang w:eastAsia="it-IT"/>
        </w:rPr>
        <w:t xml:space="preserve">. E mentre l’Olanda, e soprattutto l’Inghilterra e la Francia subivano profonde modificazioni interne e sviluppavano la loro politica di potenze europee e coloniali, la Spagna restava al </w:t>
      </w:r>
      <w:r w:rsidR="00D91267">
        <w:rPr>
          <w:rFonts w:eastAsia="Times New Roman" w:cstheme="minorHAnsi"/>
          <w:color w:val="202122"/>
          <w:sz w:val="24"/>
          <w:szCs w:val="24"/>
          <w:lang w:eastAsia="it-IT"/>
        </w:rPr>
        <w:t>p</w:t>
      </w:r>
      <w:r>
        <w:rPr>
          <w:rFonts w:eastAsia="Times New Roman" w:cstheme="minorHAnsi"/>
          <w:color w:val="202122"/>
          <w:sz w:val="24"/>
          <w:szCs w:val="24"/>
          <w:lang w:eastAsia="it-IT"/>
        </w:rPr>
        <w:t>alo</w:t>
      </w:r>
      <w:r w:rsidR="00D91267">
        <w:rPr>
          <w:rFonts w:eastAsia="Times New Roman" w:cstheme="minorHAnsi"/>
          <w:color w:val="202122"/>
          <w:sz w:val="24"/>
          <w:szCs w:val="24"/>
          <w:lang w:eastAsia="it-IT"/>
        </w:rPr>
        <w:t>.</w:t>
      </w:r>
    </w:p>
    <w:p w14:paraId="228D2604" w14:textId="77777777" w:rsidR="00667565" w:rsidRDefault="00667565" w:rsidP="00667565">
      <w:pPr>
        <w:shd w:val="clear" w:color="auto" w:fill="FFFFFF"/>
        <w:spacing w:before="100" w:beforeAutospacing="1" w:after="24" w:line="240" w:lineRule="auto"/>
        <w:rPr>
          <w:rFonts w:eastAsia="Times New Roman" w:cstheme="minorHAnsi"/>
          <w:b/>
          <w:bCs/>
          <w:color w:val="202122"/>
          <w:sz w:val="24"/>
          <w:szCs w:val="24"/>
          <w:lang w:eastAsia="it-IT"/>
        </w:rPr>
      </w:pPr>
    </w:p>
    <w:p w14:paraId="1BF82186" w14:textId="77777777" w:rsidR="00667565" w:rsidRDefault="00667565" w:rsidP="00667565">
      <w:pPr>
        <w:shd w:val="clear" w:color="auto" w:fill="FFFFFF"/>
        <w:spacing w:before="100" w:beforeAutospacing="1" w:after="24" w:line="240" w:lineRule="auto"/>
        <w:rPr>
          <w:rFonts w:eastAsia="Times New Roman" w:cstheme="minorHAnsi"/>
          <w:b/>
          <w:bCs/>
          <w:color w:val="202122"/>
          <w:sz w:val="24"/>
          <w:szCs w:val="24"/>
          <w:lang w:eastAsia="it-IT"/>
        </w:rPr>
      </w:pPr>
    </w:p>
    <w:p w14:paraId="192AE2C1" w14:textId="1D73CAD0" w:rsidR="00667565" w:rsidRDefault="00667565" w:rsidP="00667565">
      <w:pPr>
        <w:shd w:val="clear" w:color="auto" w:fill="FFFFFF"/>
        <w:spacing w:before="100" w:beforeAutospacing="1" w:after="24" w:line="240" w:lineRule="auto"/>
        <w:rPr>
          <w:rFonts w:eastAsia="Times New Roman" w:cstheme="minorHAnsi"/>
          <w:b/>
          <w:bCs/>
          <w:color w:val="202122"/>
          <w:sz w:val="24"/>
          <w:szCs w:val="24"/>
          <w:lang w:eastAsia="it-IT"/>
        </w:rPr>
      </w:pPr>
      <w:r>
        <w:rPr>
          <w:rFonts w:eastAsia="Times New Roman" w:cstheme="minorHAnsi"/>
          <w:b/>
          <w:bCs/>
          <w:color w:val="202122"/>
          <w:sz w:val="24"/>
          <w:szCs w:val="24"/>
          <w:lang w:eastAsia="it-IT"/>
        </w:rPr>
        <w:lastRenderedPageBreak/>
        <w:t xml:space="preserve">LA SPAGNA DI </w:t>
      </w:r>
      <w:r w:rsidRPr="004C1832">
        <w:rPr>
          <w:rFonts w:eastAsia="Times New Roman" w:cstheme="minorHAnsi"/>
          <w:b/>
          <w:bCs/>
          <w:color w:val="202122"/>
          <w:sz w:val="24"/>
          <w:szCs w:val="24"/>
          <w:lang w:eastAsia="it-IT"/>
        </w:rPr>
        <w:t xml:space="preserve">FILIPPO IV (1621-1665) </w:t>
      </w:r>
    </w:p>
    <w:p w14:paraId="1D49CE1F" w14:textId="0CAD006B" w:rsidR="00667565" w:rsidRDefault="00667565" w:rsidP="00667565">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 xml:space="preserve">Filippo III morì il </w:t>
      </w:r>
      <w:r w:rsidRPr="00232610">
        <w:rPr>
          <w:rFonts w:eastAsia="Times New Roman" w:cstheme="minorHAnsi"/>
          <w:b/>
          <w:bCs/>
          <w:color w:val="202122"/>
          <w:sz w:val="24"/>
          <w:szCs w:val="24"/>
          <w:lang w:eastAsia="it-IT"/>
        </w:rPr>
        <w:t>31 marzo 1621</w:t>
      </w:r>
      <w:r>
        <w:rPr>
          <w:rFonts w:eastAsia="Times New Roman" w:cstheme="minorHAnsi"/>
          <w:color w:val="202122"/>
          <w:sz w:val="24"/>
          <w:szCs w:val="24"/>
          <w:lang w:eastAsia="it-IT"/>
        </w:rPr>
        <w:t xml:space="preserve"> nove giorni prima della scadenza della tregua dei 12 anni con l</w:t>
      </w:r>
      <w:r w:rsidR="00D91267">
        <w:rPr>
          <w:rFonts w:eastAsia="Times New Roman" w:cstheme="minorHAnsi"/>
          <w:color w:val="202122"/>
          <w:sz w:val="24"/>
          <w:szCs w:val="24"/>
          <w:lang w:eastAsia="it-IT"/>
        </w:rPr>
        <w:t>’</w:t>
      </w:r>
      <w:r>
        <w:rPr>
          <w:rFonts w:eastAsia="Times New Roman" w:cstheme="minorHAnsi"/>
          <w:color w:val="202122"/>
          <w:sz w:val="24"/>
          <w:szCs w:val="24"/>
          <w:lang w:eastAsia="it-IT"/>
        </w:rPr>
        <w:t xml:space="preserve">Olanda. Gli succedette </w:t>
      </w:r>
      <w:r w:rsidRPr="004604E8">
        <w:rPr>
          <w:rFonts w:eastAsia="Times New Roman" w:cstheme="minorHAnsi"/>
          <w:b/>
          <w:bCs/>
          <w:color w:val="202122"/>
          <w:sz w:val="24"/>
          <w:szCs w:val="24"/>
          <w:lang w:eastAsia="it-IT"/>
        </w:rPr>
        <w:t>Filippo IV</w:t>
      </w:r>
      <w:r>
        <w:rPr>
          <w:rFonts w:eastAsia="Times New Roman" w:cstheme="minorHAnsi"/>
          <w:color w:val="202122"/>
          <w:sz w:val="24"/>
          <w:szCs w:val="24"/>
          <w:lang w:eastAsia="it-IT"/>
        </w:rPr>
        <w:t xml:space="preserve"> altrettanto incapace, ma abile nello scegliere come suo consigliere un uomo di notevoli capacità, il conte -duca </w:t>
      </w:r>
      <w:r w:rsidRPr="004604E8">
        <w:rPr>
          <w:rFonts w:eastAsia="Times New Roman" w:cstheme="minorHAnsi"/>
          <w:b/>
          <w:bCs/>
          <w:color w:val="202122"/>
          <w:sz w:val="24"/>
          <w:szCs w:val="24"/>
          <w:lang w:eastAsia="it-IT"/>
        </w:rPr>
        <w:t>Gaspar de Olivares</w:t>
      </w:r>
      <w:r>
        <w:rPr>
          <w:rFonts w:eastAsia="Times New Roman" w:cstheme="minorHAnsi"/>
          <w:color w:val="202122"/>
          <w:sz w:val="24"/>
          <w:szCs w:val="24"/>
          <w:lang w:eastAsia="it-IT"/>
        </w:rPr>
        <w:t xml:space="preserve">.  Sprecati inutilmente i 12 anni della tregua, Olivares si trovò ad affrontare contemporaneamente due problemi: </w:t>
      </w:r>
      <w:r w:rsidRPr="00203EF9">
        <w:rPr>
          <w:rFonts w:eastAsia="Times New Roman" w:cstheme="minorHAnsi"/>
          <w:b/>
          <w:bCs/>
          <w:color w:val="202122"/>
          <w:sz w:val="24"/>
          <w:szCs w:val="24"/>
          <w:lang w:eastAsia="it-IT"/>
        </w:rPr>
        <w:t xml:space="preserve">quello annoso delle riforme e </w:t>
      </w:r>
      <w:r w:rsidR="00232610">
        <w:rPr>
          <w:rFonts w:eastAsia="Times New Roman" w:cstheme="minorHAnsi"/>
          <w:b/>
          <w:bCs/>
          <w:color w:val="202122"/>
          <w:sz w:val="24"/>
          <w:szCs w:val="24"/>
          <w:lang w:eastAsia="it-IT"/>
        </w:rPr>
        <w:t>quello della</w:t>
      </w:r>
      <w:r w:rsidRPr="00203EF9">
        <w:rPr>
          <w:rFonts w:eastAsia="Times New Roman" w:cstheme="minorHAnsi"/>
          <w:b/>
          <w:bCs/>
          <w:color w:val="202122"/>
          <w:sz w:val="24"/>
          <w:szCs w:val="24"/>
          <w:lang w:eastAsia="it-IT"/>
        </w:rPr>
        <w:t xml:space="preserve"> ripresa delle ostilità con i Paesi Bassi.</w:t>
      </w:r>
      <w:r>
        <w:rPr>
          <w:rFonts w:eastAsia="Times New Roman" w:cstheme="minorHAnsi"/>
          <w:color w:val="202122"/>
          <w:sz w:val="24"/>
          <w:szCs w:val="24"/>
          <w:lang w:eastAsia="it-IT"/>
        </w:rPr>
        <w:t xml:space="preserve"> </w:t>
      </w:r>
    </w:p>
    <w:p w14:paraId="2BBFEDA0" w14:textId="0D6B0D2B" w:rsidR="00667565" w:rsidRDefault="00667565" w:rsidP="00667565">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 xml:space="preserve">Già nel 1618 il genovese Ambrogio Spinola comandante delle truppe spagnole nei Paesi Bassi meridionali, si teneva pronto alla ripresa del conflitto ed osservava attentamente le divisioni politico-religiose che si erano manifestate nelle maggiori città. Qui era nato un </w:t>
      </w:r>
      <w:r w:rsidRPr="00D91267">
        <w:rPr>
          <w:rFonts w:eastAsia="Times New Roman" w:cstheme="minorHAnsi"/>
          <w:b/>
          <w:bCs/>
          <w:color w:val="202122"/>
          <w:sz w:val="24"/>
          <w:szCs w:val="24"/>
          <w:lang w:eastAsia="it-IT"/>
        </w:rPr>
        <w:t>partito calvinista moderato</w:t>
      </w:r>
      <w:r>
        <w:rPr>
          <w:rFonts w:eastAsia="Times New Roman" w:cstheme="minorHAnsi"/>
          <w:color w:val="202122"/>
          <w:sz w:val="24"/>
          <w:szCs w:val="24"/>
          <w:lang w:eastAsia="it-IT"/>
        </w:rPr>
        <w:t xml:space="preserve"> che attenuava la tesi della predestinazione assoluta ed era ben visto dall’oligarchia dei grandi mercanti. </w:t>
      </w:r>
      <w:r w:rsidRPr="00D91267">
        <w:rPr>
          <w:rFonts w:eastAsia="Times New Roman" w:cstheme="minorHAnsi"/>
          <w:b/>
          <w:bCs/>
          <w:color w:val="202122"/>
          <w:sz w:val="24"/>
          <w:szCs w:val="24"/>
          <w:lang w:eastAsia="it-IT"/>
        </w:rPr>
        <w:t>Contro questo si elevava la Chiesa olandese</w:t>
      </w:r>
      <w:r>
        <w:rPr>
          <w:rFonts w:eastAsia="Times New Roman" w:cstheme="minorHAnsi"/>
          <w:color w:val="202122"/>
          <w:sz w:val="24"/>
          <w:szCs w:val="24"/>
          <w:lang w:eastAsia="it-IT"/>
        </w:rPr>
        <w:t xml:space="preserve"> propensa ad un maggiore rigorismo morale</w:t>
      </w:r>
      <w:r w:rsidR="00232610">
        <w:rPr>
          <w:rFonts w:eastAsia="Times New Roman" w:cstheme="minorHAnsi"/>
          <w:color w:val="202122"/>
          <w:sz w:val="24"/>
          <w:szCs w:val="24"/>
          <w:lang w:eastAsia="it-IT"/>
        </w:rPr>
        <w:t>. A</w:t>
      </w:r>
      <w:r>
        <w:rPr>
          <w:rFonts w:eastAsia="Times New Roman" w:cstheme="minorHAnsi"/>
          <w:color w:val="202122"/>
          <w:sz w:val="24"/>
          <w:szCs w:val="24"/>
          <w:lang w:eastAsia="it-IT"/>
        </w:rPr>
        <w:t>ppoggiata dalle classi popolari ossia dagli operai tessili e dai marinai</w:t>
      </w:r>
      <w:r w:rsidR="00812DA1">
        <w:rPr>
          <w:rFonts w:eastAsia="Times New Roman" w:cstheme="minorHAnsi"/>
          <w:color w:val="202122"/>
          <w:sz w:val="24"/>
          <w:szCs w:val="24"/>
          <w:lang w:eastAsia="it-IT"/>
        </w:rPr>
        <w:t>,</w:t>
      </w:r>
      <w:r>
        <w:rPr>
          <w:rFonts w:eastAsia="Times New Roman" w:cstheme="minorHAnsi"/>
          <w:color w:val="202122"/>
          <w:sz w:val="24"/>
          <w:szCs w:val="24"/>
          <w:lang w:eastAsia="it-IT"/>
        </w:rPr>
        <w:t xml:space="preserve"> godeva </w:t>
      </w:r>
      <w:r w:rsidR="00232610">
        <w:rPr>
          <w:rFonts w:eastAsia="Times New Roman" w:cstheme="minorHAnsi"/>
          <w:color w:val="202122"/>
          <w:sz w:val="24"/>
          <w:szCs w:val="24"/>
          <w:lang w:eastAsia="it-IT"/>
        </w:rPr>
        <w:t xml:space="preserve">anche </w:t>
      </w:r>
      <w:r>
        <w:rPr>
          <w:rFonts w:eastAsia="Times New Roman" w:cstheme="minorHAnsi"/>
          <w:color w:val="202122"/>
          <w:sz w:val="24"/>
          <w:szCs w:val="24"/>
          <w:lang w:eastAsia="it-IT"/>
        </w:rPr>
        <w:t xml:space="preserve">dell’appoggio di </w:t>
      </w:r>
      <w:r w:rsidRPr="002565BD">
        <w:rPr>
          <w:rFonts w:eastAsia="Times New Roman" w:cstheme="minorHAnsi"/>
          <w:b/>
          <w:bCs/>
          <w:color w:val="202122"/>
          <w:sz w:val="24"/>
          <w:szCs w:val="24"/>
          <w:lang w:eastAsia="it-IT"/>
        </w:rPr>
        <w:t>Maurizio d’ Orange</w:t>
      </w:r>
      <w:r>
        <w:rPr>
          <w:rFonts w:eastAsia="Times New Roman" w:cstheme="minorHAnsi"/>
          <w:color w:val="202122"/>
          <w:sz w:val="24"/>
          <w:szCs w:val="24"/>
          <w:lang w:eastAsia="it-IT"/>
        </w:rPr>
        <w:t xml:space="preserve"> figlio dell’eroe della guerra di liberazione e capo militare della repubblica. Nel 1619 la tensione fra le due parti portò ad una rivoluzione politica che fece di </w:t>
      </w:r>
      <w:r w:rsidRPr="00203EF9">
        <w:rPr>
          <w:rFonts w:eastAsia="Times New Roman" w:cstheme="minorHAnsi"/>
          <w:b/>
          <w:bCs/>
          <w:color w:val="202122"/>
          <w:sz w:val="24"/>
          <w:szCs w:val="24"/>
          <w:lang w:eastAsia="it-IT"/>
        </w:rPr>
        <w:t>Maurizio d’ Orange</w:t>
      </w:r>
      <w:r>
        <w:rPr>
          <w:rFonts w:eastAsia="Times New Roman" w:cstheme="minorHAnsi"/>
          <w:color w:val="202122"/>
          <w:sz w:val="24"/>
          <w:szCs w:val="24"/>
          <w:lang w:eastAsia="it-IT"/>
        </w:rPr>
        <w:t xml:space="preserve"> una sorta di dittatore militare più che di uno statolder.</w:t>
      </w:r>
    </w:p>
    <w:p w14:paraId="34C2157A" w14:textId="4147A2D6" w:rsidR="00667565" w:rsidRPr="00667565" w:rsidRDefault="00667565" w:rsidP="00667565">
      <w:pPr>
        <w:shd w:val="clear" w:color="auto" w:fill="FFFFFF"/>
        <w:spacing w:before="100" w:beforeAutospacing="1" w:after="24" w:line="240" w:lineRule="auto"/>
        <w:rPr>
          <w:rFonts w:eastAsia="Times New Roman" w:cstheme="minorHAnsi"/>
          <w:b/>
          <w:bCs/>
          <w:color w:val="202122"/>
          <w:sz w:val="24"/>
          <w:szCs w:val="24"/>
          <w:lang w:eastAsia="it-IT"/>
        </w:rPr>
      </w:pPr>
      <w:r>
        <w:rPr>
          <w:rFonts w:eastAsia="Times New Roman" w:cstheme="minorHAnsi"/>
          <w:color w:val="202122"/>
          <w:sz w:val="24"/>
          <w:szCs w:val="24"/>
          <w:lang w:eastAsia="it-IT"/>
        </w:rPr>
        <w:t xml:space="preserve"> </w:t>
      </w:r>
      <w:r w:rsidRPr="00667565">
        <w:rPr>
          <w:rFonts w:eastAsia="Times New Roman" w:cstheme="minorHAnsi"/>
          <w:b/>
          <w:bCs/>
          <w:color w:val="202122"/>
          <w:sz w:val="24"/>
          <w:szCs w:val="24"/>
          <w:lang w:eastAsia="it-IT"/>
        </w:rPr>
        <w:t xml:space="preserve">LA GUERRA DEI TRENT’ANNI </w:t>
      </w:r>
    </w:p>
    <w:p w14:paraId="14BEAB1C" w14:textId="205720F8" w:rsidR="00667565" w:rsidRDefault="00667565" w:rsidP="00667565">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 xml:space="preserve"> In quell’ anno era intanto scoppiata una </w:t>
      </w:r>
      <w:r w:rsidRPr="00D91267">
        <w:rPr>
          <w:rFonts w:eastAsia="Times New Roman" w:cstheme="minorHAnsi"/>
          <w:b/>
          <w:bCs/>
          <w:color w:val="202122"/>
          <w:sz w:val="24"/>
          <w:szCs w:val="24"/>
          <w:lang w:eastAsia="it-IT"/>
        </w:rPr>
        <w:t>guerra europea che sviluppatasi in 4 fasi, avrebbe insanguinato l’Europa per trenta anni (1618-1648).</w:t>
      </w:r>
      <w:r>
        <w:rPr>
          <w:rFonts w:eastAsia="Times New Roman" w:cstheme="minorHAnsi"/>
          <w:color w:val="202122"/>
          <w:sz w:val="24"/>
          <w:szCs w:val="24"/>
          <w:lang w:eastAsia="it-IT"/>
        </w:rPr>
        <w:t xml:space="preserve"> Il conflitto era </w:t>
      </w:r>
      <w:r w:rsidR="00D91267">
        <w:rPr>
          <w:rFonts w:eastAsia="Times New Roman" w:cstheme="minorHAnsi"/>
          <w:color w:val="202122"/>
          <w:sz w:val="24"/>
          <w:szCs w:val="24"/>
          <w:lang w:eastAsia="it-IT"/>
        </w:rPr>
        <w:t>stato causato</w:t>
      </w:r>
      <w:r>
        <w:rPr>
          <w:rFonts w:eastAsia="Times New Roman" w:cstheme="minorHAnsi"/>
          <w:color w:val="202122"/>
          <w:sz w:val="24"/>
          <w:szCs w:val="24"/>
          <w:lang w:eastAsia="it-IT"/>
        </w:rPr>
        <w:t xml:space="preserve"> </w:t>
      </w:r>
      <w:r w:rsidR="00D91267">
        <w:rPr>
          <w:rFonts w:eastAsia="Times New Roman" w:cstheme="minorHAnsi"/>
          <w:color w:val="202122"/>
          <w:sz w:val="24"/>
          <w:szCs w:val="24"/>
          <w:lang w:eastAsia="it-IT"/>
        </w:rPr>
        <w:t>da</w:t>
      </w:r>
      <w:r>
        <w:rPr>
          <w:rFonts w:eastAsia="Times New Roman" w:cstheme="minorHAnsi"/>
          <w:color w:val="202122"/>
          <w:sz w:val="24"/>
          <w:szCs w:val="24"/>
          <w:lang w:eastAsia="it-IT"/>
        </w:rPr>
        <w:t xml:space="preserve">gli effetti della </w:t>
      </w:r>
      <w:r w:rsidRPr="004604E8">
        <w:rPr>
          <w:rFonts w:eastAsia="Times New Roman" w:cstheme="minorHAnsi"/>
          <w:b/>
          <w:bCs/>
          <w:color w:val="202122"/>
          <w:sz w:val="24"/>
          <w:szCs w:val="24"/>
          <w:lang w:eastAsia="it-IT"/>
        </w:rPr>
        <w:t>Pace di Augusta</w:t>
      </w:r>
      <w:r>
        <w:rPr>
          <w:rFonts w:eastAsia="Times New Roman" w:cstheme="minorHAnsi"/>
          <w:color w:val="202122"/>
          <w:sz w:val="24"/>
          <w:szCs w:val="24"/>
          <w:lang w:eastAsia="it-IT"/>
        </w:rPr>
        <w:t xml:space="preserve"> che aveva affermato il principio del </w:t>
      </w:r>
      <w:proofErr w:type="spellStart"/>
      <w:r w:rsidRPr="00203EF9">
        <w:rPr>
          <w:rFonts w:eastAsia="Times New Roman" w:cstheme="minorHAnsi"/>
          <w:i/>
          <w:iCs/>
          <w:color w:val="202122"/>
          <w:sz w:val="24"/>
          <w:szCs w:val="24"/>
          <w:lang w:eastAsia="it-IT"/>
        </w:rPr>
        <w:t>cuius</w:t>
      </w:r>
      <w:proofErr w:type="spellEnd"/>
      <w:r w:rsidRPr="00203EF9">
        <w:rPr>
          <w:rFonts w:eastAsia="Times New Roman" w:cstheme="minorHAnsi"/>
          <w:i/>
          <w:iCs/>
          <w:color w:val="202122"/>
          <w:sz w:val="24"/>
          <w:szCs w:val="24"/>
          <w:lang w:eastAsia="it-IT"/>
        </w:rPr>
        <w:t xml:space="preserve"> regio eius </w:t>
      </w:r>
      <w:proofErr w:type="spellStart"/>
      <w:r w:rsidRPr="00203EF9">
        <w:rPr>
          <w:rFonts w:eastAsia="Times New Roman" w:cstheme="minorHAnsi"/>
          <w:i/>
          <w:iCs/>
          <w:color w:val="202122"/>
          <w:sz w:val="24"/>
          <w:szCs w:val="24"/>
          <w:lang w:eastAsia="it-IT"/>
        </w:rPr>
        <w:t>religio</w:t>
      </w:r>
      <w:proofErr w:type="spellEnd"/>
      <w:r>
        <w:rPr>
          <w:rFonts w:eastAsia="Times New Roman" w:cstheme="minorHAnsi"/>
          <w:color w:val="202122"/>
          <w:sz w:val="24"/>
          <w:szCs w:val="24"/>
          <w:lang w:eastAsia="it-IT"/>
        </w:rPr>
        <w:t xml:space="preserve">. In una Germania diventata un vero anacronismo, composta da una enorme varietà di staterelli (oltre 2000 fra ducati, principati, città libere e sovranità vescovili) privi di unità monetaria, amministrativa e politica, e per di più instabili, l’applicazione del principio religioso consacrato ad Augusta si rivelava di fatto impossibile. Gli </w:t>
      </w:r>
      <w:r w:rsidRPr="00203EF9">
        <w:rPr>
          <w:rFonts w:eastAsia="Times New Roman" w:cstheme="minorHAnsi"/>
          <w:b/>
          <w:bCs/>
          <w:color w:val="202122"/>
          <w:sz w:val="24"/>
          <w:szCs w:val="24"/>
          <w:lang w:eastAsia="it-IT"/>
        </w:rPr>
        <w:t>Asburgo d’ Austria</w:t>
      </w:r>
      <w:r>
        <w:rPr>
          <w:rFonts w:eastAsia="Times New Roman" w:cstheme="minorHAnsi"/>
          <w:color w:val="202122"/>
          <w:sz w:val="24"/>
          <w:szCs w:val="24"/>
          <w:lang w:eastAsia="it-IT"/>
        </w:rPr>
        <w:t xml:space="preserve"> detentori del titolo imperiale, ma in realtà sempre più impossibilitati a reggere una compagine così destrutturata, avevano cercato di rafforzare il loro dominio negli stati direttamente dipendenti da loro, in particolare in </w:t>
      </w:r>
      <w:r w:rsidRPr="00203EF9">
        <w:rPr>
          <w:rFonts w:eastAsia="Times New Roman" w:cstheme="minorHAnsi"/>
          <w:b/>
          <w:bCs/>
          <w:color w:val="202122"/>
          <w:sz w:val="24"/>
          <w:szCs w:val="24"/>
          <w:lang w:eastAsia="it-IT"/>
        </w:rPr>
        <w:t>Boemia</w:t>
      </w:r>
      <w:r>
        <w:rPr>
          <w:rFonts w:eastAsia="Times New Roman" w:cstheme="minorHAnsi"/>
          <w:color w:val="202122"/>
          <w:sz w:val="24"/>
          <w:szCs w:val="24"/>
          <w:lang w:eastAsia="it-IT"/>
        </w:rPr>
        <w:t xml:space="preserve">, dove l’Imperatore </w:t>
      </w:r>
      <w:r w:rsidRPr="00203EF9">
        <w:rPr>
          <w:rFonts w:eastAsia="Times New Roman" w:cstheme="minorHAnsi"/>
          <w:b/>
          <w:bCs/>
          <w:color w:val="202122"/>
          <w:sz w:val="24"/>
          <w:szCs w:val="24"/>
          <w:lang w:eastAsia="it-IT"/>
        </w:rPr>
        <w:t>Ferdinando II</w:t>
      </w:r>
      <w:r>
        <w:rPr>
          <w:rFonts w:eastAsia="Times New Roman" w:cstheme="minorHAnsi"/>
          <w:color w:val="202122"/>
          <w:sz w:val="24"/>
          <w:szCs w:val="24"/>
          <w:lang w:eastAsia="it-IT"/>
        </w:rPr>
        <w:t xml:space="preserve">, cattolico, iniziò ad operare a sfavore dei protestanti. La tensione crebbe e sfociò il </w:t>
      </w:r>
      <w:r w:rsidRPr="00203EF9">
        <w:rPr>
          <w:rFonts w:eastAsia="Times New Roman" w:cstheme="minorHAnsi"/>
          <w:b/>
          <w:bCs/>
          <w:color w:val="202122"/>
          <w:sz w:val="24"/>
          <w:szCs w:val="24"/>
          <w:lang w:eastAsia="it-IT"/>
        </w:rPr>
        <w:t>23 maggio 1618</w:t>
      </w:r>
      <w:r>
        <w:rPr>
          <w:rFonts w:eastAsia="Times New Roman" w:cstheme="minorHAnsi"/>
          <w:color w:val="202122"/>
          <w:sz w:val="24"/>
          <w:szCs w:val="24"/>
          <w:lang w:eastAsia="it-IT"/>
        </w:rPr>
        <w:t xml:space="preserve"> nella famosa </w:t>
      </w:r>
      <w:r w:rsidRPr="00203EF9">
        <w:rPr>
          <w:rFonts w:eastAsia="Times New Roman" w:cstheme="minorHAnsi"/>
          <w:b/>
          <w:bCs/>
          <w:color w:val="202122"/>
          <w:sz w:val="24"/>
          <w:szCs w:val="24"/>
          <w:lang w:eastAsia="it-IT"/>
        </w:rPr>
        <w:t>defenestrazione di Praga</w:t>
      </w:r>
      <w:r>
        <w:rPr>
          <w:rFonts w:eastAsia="Times New Roman" w:cstheme="minorHAnsi"/>
          <w:color w:val="202122"/>
          <w:sz w:val="24"/>
          <w:szCs w:val="24"/>
          <w:lang w:eastAsia="it-IT"/>
        </w:rPr>
        <w:t xml:space="preserve"> vale a dire nella letterale defenestrazione dei legati imperiali. Seguì l’offerta della corona boema a </w:t>
      </w:r>
      <w:r w:rsidRPr="00203EF9">
        <w:rPr>
          <w:rFonts w:eastAsia="Times New Roman" w:cstheme="minorHAnsi"/>
          <w:b/>
          <w:bCs/>
          <w:color w:val="202122"/>
          <w:sz w:val="24"/>
          <w:szCs w:val="24"/>
          <w:lang w:eastAsia="it-IT"/>
        </w:rPr>
        <w:t>Federico V duca del Palatinato</w:t>
      </w:r>
      <w:r>
        <w:rPr>
          <w:rFonts w:eastAsia="Times New Roman" w:cstheme="minorHAnsi"/>
          <w:color w:val="202122"/>
          <w:sz w:val="24"/>
          <w:szCs w:val="24"/>
          <w:lang w:eastAsia="it-IT"/>
        </w:rPr>
        <w:t>. La sua accettazione determinava</w:t>
      </w:r>
      <w:r w:rsidR="00232610">
        <w:rPr>
          <w:rFonts w:eastAsia="Times New Roman" w:cstheme="minorHAnsi"/>
          <w:color w:val="202122"/>
          <w:sz w:val="24"/>
          <w:szCs w:val="24"/>
          <w:lang w:eastAsia="it-IT"/>
        </w:rPr>
        <w:t>,</w:t>
      </w:r>
      <w:r>
        <w:rPr>
          <w:rFonts w:eastAsia="Times New Roman" w:cstheme="minorHAnsi"/>
          <w:color w:val="202122"/>
          <w:sz w:val="24"/>
          <w:szCs w:val="24"/>
          <w:lang w:eastAsia="it-IT"/>
        </w:rPr>
        <w:t xml:space="preserve"> ipso facto</w:t>
      </w:r>
      <w:r w:rsidR="00232610">
        <w:rPr>
          <w:rFonts w:eastAsia="Times New Roman" w:cstheme="minorHAnsi"/>
          <w:color w:val="202122"/>
          <w:sz w:val="24"/>
          <w:szCs w:val="24"/>
          <w:lang w:eastAsia="it-IT"/>
        </w:rPr>
        <w:t>,</w:t>
      </w:r>
      <w:r>
        <w:rPr>
          <w:rFonts w:eastAsia="Times New Roman" w:cstheme="minorHAnsi"/>
          <w:color w:val="202122"/>
          <w:sz w:val="24"/>
          <w:szCs w:val="24"/>
          <w:lang w:eastAsia="it-IT"/>
        </w:rPr>
        <w:t xml:space="preserve"> la maggioranza della rappresentanza protestante nell’ assemblea dei grandi elettori che nominavano l’Imperatore del S.R.I. </w:t>
      </w:r>
    </w:p>
    <w:p w14:paraId="48A949CA" w14:textId="3D69803D" w:rsidR="00667565" w:rsidRDefault="00667565" w:rsidP="00667565">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 xml:space="preserve">Federico V aveva accettato dopo un mese di riflessione ritenendo che si sarebbe formata a suo favore un’alleanza antiasburgica a cui avrebbero partecipato oltre ai principi protestanti tedeschi, la </w:t>
      </w:r>
      <w:r w:rsidR="00232610">
        <w:rPr>
          <w:rFonts w:eastAsia="Times New Roman" w:cstheme="minorHAnsi"/>
          <w:color w:val="202122"/>
          <w:sz w:val="24"/>
          <w:szCs w:val="24"/>
          <w:lang w:eastAsia="it-IT"/>
        </w:rPr>
        <w:t>R</w:t>
      </w:r>
      <w:r>
        <w:rPr>
          <w:rFonts w:eastAsia="Times New Roman" w:cstheme="minorHAnsi"/>
          <w:color w:val="202122"/>
          <w:sz w:val="24"/>
          <w:szCs w:val="24"/>
          <w:lang w:eastAsia="it-IT"/>
        </w:rPr>
        <w:t>epubblica olandese, i re di Francia e d’ Inghilterra e Carlo Emanuele I duca di Savoia</w:t>
      </w:r>
      <w:r w:rsidR="00812DA1">
        <w:rPr>
          <w:rFonts w:eastAsia="Times New Roman" w:cstheme="minorHAnsi"/>
          <w:color w:val="202122"/>
          <w:sz w:val="24"/>
          <w:szCs w:val="24"/>
          <w:lang w:eastAsia="it-IT"/>
        </w:rPr>
        <w:t>,</w:t>
      </w:r>
      <w:r>
        <w:rPr>
          <w:rFonts w:eastAsia="Times New Roman" w:cstheme="minorHAnsi"/>
          <w:color w:val="202122"/>
          <w:sz w:val="24"/>
          <w:szCs w:val="24"/>
          <w:lang w:eastAsia="it-IT"/>
        </w:rPr>
        <w:t xml:space="preserve"> che già alleatosi con la Francia nel 1610</w:t>
      </w:r>
      <w:r w:rsidR="00812DA1">
        <w:rPr>
          <w:rFonts w:eastAsia="Times New Roman" w:cstheme="minorHAnsi"/>
          <w:color w:val="202122"/>
          <w:sz w:val="24"/>
          <w:szCs w:val="24"/>
          <w:lang w:eastAsia="it-IT"/>
        </w:rPr>
        <w:t>,</w:t>
      </w:r>
      <w:r>
        <w:rPr>
          <w:rFonts w:eastAsia="Times New Roman" w:cstheme="minorHAnsi"/>
          <w:color w:val="202122"/>
          <w:sz w:val="24"/>
          <w:szCs w:val="24"/>
          <w:lang w:eastAsia="it-IT"/>
        </w:rPr>
        <w:t xml:space="preserve"> aspirava ad ingrandire i suoi </w:t>
      </w:r>
      <w:proofErr w:type="gramStart"/>
      <w:r>
        <w:rPr>
          <w:rFonts w:eastAsia="Times New Roman" w:cstheme="minorHAnsi"/>
          <w:color w:val="202122"/>
          <w:sz w:val="24"/>
          <w:szCs w:val="24"/>
          <w:lang w:eastAsia="it-IT"/>
        </w:rPr>
        <w:t>territori  sia</w:t>
      </w:r>
      <w:proofErr w:type="gramEnd"/>
      <w:r>
        <w:rPr>
          <w:rFonts w:eastAsia="Times New Roman" w:cstheme="minorHAnsi"/>
          <w:color w:val="202122"/>
          <w:sz w:val="24"/>
          <w:szCs w:val="24"/>
          <w:lang w:eastAsia="it-IT"/>
        </w:rPr>
        <w:t xml:space="preserve"> verso il Monferrato che verso la Lombardia. Le sue speranze andarono deluse: i principi protestanti non intendevano prendere le armi contro Ferdinando II e anche gli altri potenziali alleati si defilarono. Fu così che mentre le truppe di Ferdinando II guidate dal duca di Baviera si preparavano ad invadere la Boemia, anche </w:t>
      </w:r>
      <w:r w:rsidRPr="00203EF9">
        <w:rPr>
          <w:rFonts w:eastAsia="Times New Roman" w:cstheme="minorHAnsi"/>
          <w:b/>
          <w:bCs/>
          <w:color w:val="202122"/>
          <w:sz w:val="24"/>
          <w:szCs w:val="24"/>
          <w:lang w:eastAsia="it-IT"/>
        </w:rPr>
        <w:t>Ambrogio Spinola per conto della Spagna invase il Palatinato</w:t>
      </w:r>
      <w:r>
        <w:rPr>
          <w:rFonts w:eastAsia="Times New Roman" w:cstheme="minorHAnsi"/>
          <w:color w:val="202122"/>
          <w:sz w:val="24"/>
          <w:szCs w:val="24"/>
          <w:lang w:eastAsia="it-IT"/>
        </w:rPr>
        <w:t>.</w:t>
      </w:r>
    </w:p>
    <w:p w14:paraId="71B71714" w14:textId="136984D2" w:rsidR="00667565" w:rsidRDefault="00667565" w:rsidP="00667565">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 xml:space="preserve"> La battaglia della </w:t>
      </w:r>
      <w:r w:rsidRPr="00203EF9">
        <w:rPr>
          <w:rFonts w:eastAsia="Times New Roman" w:cstheme="minorHAnsi"/>
          <w:b/>
          <w:bCs/>
          <w:color w:val="202122"/>
          <w:sz w:val="24"/>
          <w:szCs w:val="24"/>
          <w:lang w:eastAsia="it-IT"/>
        </w:rPr>
        <w:t>Montagna Bianca</w:t>
      </w:r>
      <w:r>
        <w:rPr>
          <w:rFonts w:eastAsia="Times New Roman" w:cstheme="minorHAnsi"/>
          <w:color w:val="202122"/>
          <w:sz w:val="24"/>
          <w:szCs w:val="24"/>
          <w:lang w:eastAsia="it-IT"/>
        </w:rPr>
        <w:t xml:space="preserve"> presso Praga </w:t>
      </w:r>
      <w:r w:rsidRPr="00203EF9">
        <w:rPr>
          <w:rFonts w:eastAsia="Times New Roman" w:cstheme="minorHAnsi"/>
          <w:b/>
          <w:bCs/>
          <w:color w:val="202122"/>
          <w:sz w:val="24"/>
          <w:szCs w:val="24"/>
          <w:lang w:eastAsia="it-IT"/>
        </w:rPr>
        <w:t>l’8 novembre del 1620</w:t>
      </w:r>
      <w:r>
        <w:rPr>
          <w:rFonts w:eastAsia="Times New Roman" w:cstheme="minorHAnsi"/>
          <w:color w:val="202122"/>
          <w:sz w:val="24"/>
          <w:szCs w:val="24"/>
          <w:lang w:eastAsia="it-IT"/>
        </w:rPr>
        <w:t xml:space="preserve"> si concluse </w:t>
      </w:r>
      <w:proofErr w:type="gramStart"/>
      <w:r>
        <w:rPr>
          <w:rFonts w:eastAsia="Times New Roman" w:cstheme="minorHAnsi"/>
          <w:color w:val="202122"/>
          <w:sz w:val="24"/>
          <w:szCs w:val="24"/>
          <w:lang w:eastAsia="it-IT"/>
        </w:rPr>
        <w:t>con  una</w:t>
      </w:r>
      <w:proofErr w:type="gramEnd"/>
      <w:r>
        <w:rPr>
          <w:rFonts w:eastAsia="Times New Roman" w:cstheme="minorHAnsi"/>
          <w:color w:val="202122"/>
          <w:sz w:val="24"/>
          <w:szCs w:val="24"/>
          <w:lang w:eastAsia="it-IT"/>
        </w:rPr>
        <w:t xml:space="preserve"> clamorosa sconfitta  dell’ esercito di  Federico</w:t>
      </w:r>
      <w:r w:rsidR="00812DA1">
        <w:rPr>
          <w:rFonts w:eastAsia="Times New Roman" w:cstheme="minorHAnsi"/>
          <w:color w:val="202122"/>
          <w:sz w:val="24"/>
          <w:szCs w:val="24"/>
          <w:lang w:eastAsia="it-IT"/>
        </w:rPr>
        <w:t xml:space="preserve"> </w:t>
      </w:r>
      <w:r w:rsidR="00232610">
        <w:rPr>
          <w:rFonts w:eastAsia="Times New Roman" w:cstheme="minorHAnsi"/>
          <w:color w:val="202122"/>
          <w:sz w:val="24"/>
          <w:szCs w:val="24"/>
          <w:lang w:eastAsia="it-IT"/>
        </w:rPr>
        <w:t>V</w:t>
      </w:r>
      <w:r>
        <w:rPr>
          <w:rFonts w:eastAsia="Times New Roman" w:cstheme="minorHAnsi"/>
          <w:color w:val="202122"/>
          <w:sz w:val="24"/>
          <w:szCs w:val="24"/>
          <w:lang w:eastAsia="it-IT"/>
        </w:rPr>
        <w:t>. Praga cadde in mano alle soldatesche imperiali che la saccheggiarono barbaramente.</w:t>
      </w:r>
    </w:p>
    <w:p w14:paraId="17FD462A" w14:textId="02A1276F" w:rsidR="00667565" w:rsidRDefault="00667565" w:rsidP="00667565">
      <w:pPr>
        <w:shd w:val="clear" w:color="auto" w:fill="FFFFFF"/>
        <w:spacing w:before="100" w:beforeAutospacing="1" w:after="24" w:line="240" w:lineRule="auto"/>
        <w:rPr>
          <w:rFonts w:eastAsia="Times New Roman" w:cstheme="minorHAnsi"/>
          <w:color w:val="202122"/>
          <w:sz w:val="24"/>
          <w:szCs w:val="24"/>
          <w:lang w:eastAsia="it-IT"/>
        </w:rPr>
      </w:pPr>
      <w:r w:rsidRPr="00F2572C">
        <w:rPr>
          <w:rFonts w:eastAsia="Times New Roman" w:cstheme="minorHAnsi"/>
          <w:b/>
          <w:bCs/>
          <w:color w:val="202122"/>
          <w:sz w:val="24"/>
          <w:szCs w:val="24"/>
          <w:lang w:eastAsia="it-IT"/>
        </w:rPr>
        <w:lastRenderedPageBreak/>
        <w:t xml:space="preserve">Federico V </w:t>
      </w:r>
      <w:r w:rsidR="00232610">
        <w:rPr>
          <w:rFonts w:eastAsia="Times New Roman" w:cstheme="minorHAnsi"/>
          <w:b/>
          <w:bCs/>
          <w:color w:val="202122"/>
          <w:sz w:val="24"/>
          <w:szCs w:val="24"/>
          <w:lang w:eastAsia="it-IT"/>
        </w:rPr>
        <w:t xml:space="preserve">si rifugiò </w:t>
      </w:r>
      <w:proofErr w:type="gramStart"/>
      <w:r w:rsidR="00232610">
        <w:rPr>
          <w:rFonts w:eastAsia="Times New Roman" w:cstheme="minorHAnsi"/>
          <w:b/>
          <w:bCs/>
          <w:color w:val="202122"/>
          <w:sz w:val="24"/>
          <w:szCs w:val="24"/>
          <w:lang w:eastAsia="it-IT"/>
        </w:rPr>
        <w:t xml:space="preserve">allora </w:t>
      </w:r>
      <w:r w:rsidRPr="00F2572C">
        <w:rPr>
          <w:rFonts w:eastAsia="Times New Roman" w:cstheme="minorHAnsi"/>
          <w:b/>
          <w:bCs/>
          <w:color w:val="202122"/>
          <w:sz w:val="24"/>
          <w:szCs w:val="24"/>
          <w:lang w:eastAsia="it-IT"/>
        </w:rPr>
        <w:t xml:space="preserve"> nei</w:t>
      </w:r>
      <w:proofErr w:type="gramEnd"/>
      <w:r w:rsidRPr="00F2572C">
        <w:rPr>
          <w:rFonts w:eastAsia="Times New Roman" w:cstheme="minorHAnsi"/>
          <w:b/>
          <w:bCs/>
          <w:color w:val="202122"/>
          <w:sz w:val="24"/>
          <w:szCs w:val="24"/>
          <w:lang w:eastAsia="it-IT"/>
        </w:rPr>
        <w:t xml:space="preserve"> Paesi Bassi</w:t>
      </w:r>
      <w:r>
        <w:rPr>
          <w:rFonts w:eastAsia="Times New Roman" w:cstheme="minorHAnsi"/>
          <w:color w:val="202122"/>
          <w:sz w:val="24"/>
          <w:szCs w:val="24"/>
          <w:lang w:eastAsia="it-IT"/>
        </w:rPr>
        <w:t>, mentre Ferdinando assegnava a Massimiliano duca di Baviera il titolo di elettore detenuto da Federico. I principi protestanti seppur indignati per la brutale repressione attuata a Praga e per la sostituzione del grande elettore non si mossero.</w:t>
      </w:r>
    </w:p>
    <w:p w14:paraId="6A798250" w14:textId="7B72884A" w:rsidR="00667565" w:rsidRDefault="00667565" w:rsidP="00667565">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 xml:space="preserve">Nel frattempo </w:t>
      </w:r>
      <w:r w:rsidRPr="00F2572C">
        <w:rPr>
          <w:rFonts w:eastAsia="Times New Roman" w:cstheme="minorHAnsi"/>
          <w:b/>
          <w:bCs/>
          <w:color w:val="202122"/>
          <w:sz w:val="24"/>
          <w:szCs w:val="24"/>
          <w:lang w:eastAsia="it-IT"/>
        </w:rPr>
        <w:t>Ambrogio Spinola tornava all’ attacco della Repubblica Olandese</w:t>
      </w:r>
      <w:r>
        <w:rPr>
          <w:rFonts w:eastAsia="Times New Roman" w:cstheme="minorHAnsi"/>
          <w:color w:val="202122"/>
          <w:sz w:val="24"/>
          <w:szCs w:val="24"/>
          <w:lang w:eastAsia="it-IT"/>
        </w:rPr>
        <w:t xml:space="preserve"> spingendo </w:t>
      </w:r>
      <w:r w:rsidRPr="00F2572C">
        <w:rPr>
          <w:rFonts w:eastAsia="Times New Roman" w:cstheme="minorHAnsi"/>
          <w:b/>
          <w:bCs/>
          <w:color w:val="202122"/>
          <w:sz w:val="24"/>
          <w:szCs w:val="24"/>
          <w:lang w:eastAsia="it-IT"/>
        </w:rPr>
        <w:t>Cristiano IV di Danimarca</w:t>
      </w:r>
      <w:r>
        <w:rPr>
          <w:rFonts w:eastAsia="Times New Roman" w:cstheme="minorHAnsi"/>
          <w:color w:val="202122"/>
          <w:sz w:val="24"/>
          <w:szCs w:val="24"/>
          <w:lang w:eastAsia="it-IT"/>
        </w:rPr>
        <w:t xml:space="preserve"> che temeva un ulteriore rafforzamento degli Asburgo sul mare del Nord ad intervenire nel conflitto (162</w:t>
      </w:r>
      <w:r w:rsidR="00232610">
        <w:rPr>
          <w:rFonts w:eastAsia="Times New Roman" w:cstheme="minorHAnsi"/>
          <w:color w:val="202122"/>
          <w:sz w:val="24"/>
          <w:szCs w:val="24"/>
          <w:lang w:eastAsia="it-IT"/>
        </w:rPr>
        <w:t>5</w:t>
      </w:r>
      <w:r>
        <w:rPr>
          <w:rFonts w:eastAsia="Times New Roman" w:cstheme="minorHAnsi"/>
          <w:color w:val="202122"/>
          <w:sz w:val="24"/>
          <w:szCs w:val="24"/>
          <w:lang w:eastAsia="it-IT"/>
        </w:rPr>
        <w:t xml:space="preserve"> –1629)</w:t>
      </w:r>
      <w:r>
        <w:rPr>
          <w:rStyle w:val="Rimandonotaapidipagina"/>
          <w:rFonts w:eastAsia="Times New Roman" w:cstheme="minorHAnsi"/>
          <w:color w:val="202122"/>
          <w:sz w:val="24"/>
          <w:szCs w:val="24"/>
          <w:lang w:eastAsia="it-IT"/>
        </w:rPr>
        <w:footnoteReference w:id="1"/>
      </w:r>
      <w:r>
        <w:rPr>
          <w:rFonts w:eastAsia="Times New Roman" w:cstheme="minorHAnsi"/>
          <w:color w:val="202122"/>
          <w:sz w:val="24"/>
          <w:szCs w:val="24"/>
          <w:lang w:eastAsia="it-IT"/>
        </w:rPr>
        <w:t xml:space="preserve"> che però si concludeva tuttavia a suo sfavore </w:t>
      </w:r>
      <w:r w:rsidRPr="00F2572C">
        <w:rPr>
          <w:rFonts w:eastAsia="Times New Roman" w:cstheme="minorHAnsi"/>
          <w:b/>
          <w:bCs/>
          <w:color w:val="202122"/>
          <w:sz w:val="24"/>
          <w:szCs w:val="24"/>
          <w:lang w:eastAsia="it-IT"/>
        </w:rPr>
        <w:t>(Pace di Lubecca)</w:t>
      </w:r>
      <w:r>
        <w:rPr>
          <w:rFonts w:eastAsia="Times New Roman" w:cstheme="minorHAnsi"/>
          <w:color w:val="202122"/>
          <w:sz w:val="24"/>
          <w:szCs w:val="24"/>
          <w:lang w:eastAsia="it-IT"/>
        </w:rPr>
        <w:t xml:space="preserve">.  </w:t>
      </w:r>
    </w:p>
    <w:p w14:paraId="528914B9" w14:textId="77777777" w:rsidR="00667565" w:rsidRDefault="00667565" w:rsidP="00667565">
      <w:pPr>
        <w:shd w:val="clear" w:color="auto" w:fill="FFFFFF"/>
        <w:spacing w:before="100" w:beforeAutospacing="1" w:after="24" w:line="240" w:lineRule="auto"/>
        <w:rPr>
          <w:rFonts w:eastAsia="Times New Roman" w:cstheme="minorHAnsi"/>
          <w:color w:val="202122"/>
          <w:sz w:val="24"/>
          <w:szCs w:val="24"/>
          <w:lang w:eastAsia="it-IT"/>
        </w:rPr>
      </w:pPr>
      <w:r w:rsidRPr="00F2572C">
        <w:rPr>
          <w:rFonts w:eastAsia="Times New Roman" w:cstheme="minorHAnsi"/>
          <w:b/>
          <w:bCs/>
          <w:color w:val="202122"/>
          <w:sz w:val="24"/>
          <w:szCs w:val="24"/>
          <w:lang w:eastAsia="it-IT"/>
        </w:rPr>
        <w:t>La sconfitta Danese metteva in allarme Francia e Svezia</w:t>
      </w:r>
      <w:r>
        <w:rPr>
          <w:rFonts w:eastAsia="Times New Roman" w:cstheme="minorHAnsi"/>
          <w:color w:val="202122"/>
          <w:sz w:val="24"/>
          <w:szCs w:val="24"/>
          <w:lang w:eastAsia="it-IT"/>
        </w:rPr>
        <w:t xml:space="preserve">.  Gustavo Adolfo nel 1630 entrava con le sue truppe in Germania mietendo numerose vittorie, ma moriva nella battaglia di </w:t>
      </w:r>
      <w:proofErr w:type="spellStart"/>
      <w:r>
        <w:rPr>
          <w:rFonts w:eastAsia="Times New Roman" w:cstheme="minorHAnsi"/>
          <w:color w:val="202122"/>
          <w:sz w:val="24"/>
          <w:szCs w:val="24"/>
          <w:lang w:eastAsia="it-IT"/>
        </w:rPr>
        <w:t>Lutzen</w:t>
      </w:r>
      <w:proofErr w:type="spellEnd"/>
      <w:r>
        <w:rPr>
          <w:rFonts w:eastAsia="Times New Roman" w:cstheme="minorHAnsi"/>
          <w:color w:val="202122"/>
          <w:sz w:val="24"/>
          <w:szCs w:val="24"/>
          <w:lang w:eastAsia="it-IT"/>
        </w:rPr>
        <w:t xml:space="preserve"> (1632). La vittoria riportata tuttavia a </w:t>
      </w:r>
      <w:proofErr w:type="spellStart"/>
      <w:r w:rsidRPr="00F2572C">
        <w:rPr>
          <w:rFonts w:eastAsia="Times New Roman" w:cstheme="minorHAnsi"/>
          <w:b/>
          <w:bCs/>
          <w:color w:val="202122"/>
          <w:sz w:val="24"/>
          <w:szCs w:val="24"/>
          <w:lang w:eastAsia="it-IT"/>
        </w:rPr>
        <w:t>Nordlingen</w:t>
      </w:r>
      <w:proofErr w:type="spellEnd"/>
      <w:r>
        <w:rPr>
          <w:rFonts w:eastAsia="Times New Roman" w:cstheme="minorHAnsi"/>
          <w:color w:val="202122"/>
          <w:sz w:val="24"/>
          <w:szCs w:val="24"/>
          <w:lang w:eastAsia="it-IT"/>
        </w:rPr>
        <w:t xml:space="preserve"> dagli Imperiali costringeva la Danimarca e i principi protestanti alleati alla </w:t>
      </w:r>
      <w:r w:rsidRPr="00F2572C">
        <w:rPr>
          <w:rFonts w:eastAsia="Times New Roman" w:cstheme="minorHAnsi"/>
          <w:b/>
          <w:bCs/>
          <w:color w:val="202122"/>
          <w:sz w:val="24"/>
          <w:szCs w:val="24"/>
          <w:lang w:eastAsia="it-IT"/>
        </w:rPr>
        <w:t>pace di Praga (1635</w:t>
      </w:r>
      <w:r>
        <w:rPr>
          <w:rFonts w:eastAsia="Times New Roman" w:cstheme="minorHAnsi"/>
          <w:color w:val="202122"/>
          <w:sz w:val="24"/>
          <w:szCs w:val="24"/>
          <w:lang w:eastAsia="it-IT"/>
        </w:rPr>
        <w:t xml:space="preserve">). A questo punto era la Francia ad entrare direttamente nel conflitto dopo aver stipulato l’alleanza con i principi protestanti tedeschi, Olanda, Confederazione Elvetica, duchi di Savoia, di Mantova e di Parma. </w:t>
      </w:r>
    </w:p>
    <w:p w14:paraId="6FECD8FE" w14:textId="77777777" w:rsidR="00667565" w:rsidRDefault="00667565" w:rsidP="00667565">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 xml:space="preserve"> La Spagna vedeva attaccato il ducato di Milano, era costretta alla perdita del Portogallo (1640), mentre gli eserciti francesi mietevano successi per merito del conte di </w:t>
      </w:r>
      <w:proofErr w:type="spellStart"/>
      <w:r>
        <w:rPr>
          <w:rFonts w:eastAsia="Times New Roman" w:cstheme="minorHAnsi"/>
          <w:color w:val="202122"/>
          <w:sz w:val="24"/>
          <w:szCs w:val="24"/>
          <w:lang w:eastAsia="it-IT"/>
        </w:rPr>
        <w:t>Condè</w:t>
      </w:r>
      <w:proofErr w:type="spellEnd"/>
      <w:r>
        <w:rPr>
          <w:rFonts w:eastAsia="Times New Roman" w:cstheme="minorHAnsi"/>
          <w:color w:val="202122"/>
          <w:sz w:val="24"/>
          <w:szCs w:val="24"/>
          <w:lang w:eastAsia="it-IT"/>
        </w:rPr>
        <w:t xml:space="preserve"> e del Turenne (battaglie di </w:t>
      </w:r>
      <w:proofErr w:type="spellStart"/>
      <w:r>
        <w:rPr>
          <w:rFonts w:eastAsia="Times New Roman" w:cstheme="minorHAnsi"/>
          <w:color w:val="202122"/>
          <w:sz w:val="24"/>
          <w:szCs w:val="24"/>
          <w:lang w:eastAsia="it-IT"/>
        </w:rPr>
        <w:t>Thionville</w:t>
      </w:r>
      <w:proofErr w:type="spellEnd"/>
      <w:r>
        <w:rPr>
          <w:rFonts w:eastAsia="Times New Roman" w:cstheme="minorHAnsi"/>
          <w:color w:val="202122"/>
          <w:sz w:val="24"/>
          <w:szCs w:val="24"/>
          <w:lang w:eastAsia="it-IT"/>
        </w:rPr>
        <w:t xml:space="preserve"> nel 1639, di </w:t>
      </w:r>
      <w:proofErr w:type="spellStart"/>
      <w:r>
        <w:rPr>
          <w:rFonts w:eastAsia="Times New Roman" w:cstheme="minorHAnsi"/>
          <w:color w:val="202122"/>
          <w:sz w:val="24"/>
          <w:szCs w:val="24"/>
          <w:lang w:eastAsia="it-IT"/>
        </w:rPr>
        <w:t>Rocroy</w:t>
      </w:r>
      <w:proofErr w:type="spellEnd"/>
      <w:r>
        <w:rPr>
          <w:rFonts w:eastAsia="Times New Roman" w:cstheme="minorHAnsi"/>
          <w:color w:val="202122"/>
          <w:sz w:val="24"/>
          <w:szCs w:val="24"/>
          <w:lang w:eastAsia="it-IT"/>
        </w:rPr>
        <w:t xml:space="preserve"> nel 1643, di Friburgo nel 1644, di Lens nel 1648.  </w:t>
      </w:r>
    </w:p>
    <w:p w14:paraId="6C4D75AB" w14:textId="5E476370" w:rsidR="00667565" w:rsidRDefault="00667565" w:rsidP="00667565">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 xml:space="preserve">Questa enorme guerra si concludeva con </w:t>
      </w:r>
      <w:r w:rsidRPr="00314811">
        <w:rPr>
          <w:rFonts w:eastAsia="Times New Roman" w:cstheme="minorHAnsi"/>
          <w:b/>
          <w:bCs/>
          <w:color w:val="202122"/>
          <w:sz w:val="24"/>
          <w:szCs w:val="24"/>
          <w:lang w:eastAsia="it-IT"/>
        </w:rPr>
        <w:t>la pace di Westfalia</w:t>
      </w:r>
      <w:r>
        <w:rPr>
          <w:rFonts w:eastAsia="Times New Roman" w:cstheme="minorHAnsi"/>
          <w:color w:val="202122"/>
          <w:sz w:val="24"/>
          <w:szCs w:val="24"/>
          <w:lang w:eastAsia="it-IT"/>
        </w:rPr>
        <w:t xml:space="preserve"> che assicurava a tutti gli Stati sudditi dell’Impero libertà religiosa, sovranità territoriale, </w:t>
      </w:r>
      <w:proofErr w:type="gramStart"/>
      <w:r w:rsidR="00812DA1">
        <w:rPr>
          <w:rFonts w:eastAsia="Times New Roman" w:cstheme="minorHAnsi"/>
          <w:color w:val="202122"/>
          <w:sz w:val="24"/>
          <w:szCs w:val="24"/>
          <w:lang w:eastAsia="it-IT"/>
        </w:rPr>
        <w:t xml:space="preserve">accresceva </w:t>
      </w:r>
      <w:r>
        <w:rPr>
          <w:rFonts w:eastAsia="Times New Roman" w:cstheme="minorHAnsi"/>
          <w:color w:val="202122"/>
          <w:sz w:val="24"/>
          <w:szCs w:val="24"/>
          <w:lang w:eastAsia="it-IT"/>
        </w:rPr>
        <w:t xml:space="preserve"> da</w:t>
      </w:r>
      <w:proofErr w:type="gramEnd"/>
      <w:r>
        <w:rPr>
          <w:rFonts w:eastAsia="Times New Roman" w:cstheme="minorHAnsi"/>
          <w:color w:val="202122"/>
          <w:sz w:val="24"/>
          <w:szCs w:val="24"/>
          <w:lang w:eastAsia="it-IT"/>
        </w:rPr>
        <w:t xml:space="preserve"> 7 a 8 il numero degli elettori dell’Impero, </w:t>
      </w:r>
      <w:r w:rsidR="00812DA1">
        <w:rPr>
          <w:rFonts w:eastAsia="Times New Roman" w:cstheme="minorHAnsi"/>
          <w:color w:val="202122"/>
          <w:sz w:val="24"/>
          <w:szCs w:val="24"/>
          <w:lang w:eastAsia="it-IT"/>
        </w:rPr>
        <w:t xml:space="preserve">sanciva </w:t>
      </w:r>
      <w:r w:rsidRPr="00872BDE">
        <w:rPr>
          <w:rFonts w:eastAsia="Times New Roman" w:cstheme="minorHAnsi"/>
          <w:b/>
          <w:bCs/>
          <w:color w:val="202122"/>
          <w:sz w:val="24"/>
          <w:szCs w:val="24"/>
          <w:lang w:eastAsia="it-IT"/>
        </w:rPr>
        <w:t>l</w:t>
      </w:r>
      <w:r>
        <w:rPr>
          <w:rFonts w:eastAsia="Times New Roman" w:cstheme="minorHAnsi"/>
          <w:b/>
          <w:bCs/>
          <w:color w:val="202122"/>
          <w:sz w:val="24"/>
          <w:szCs w:val="24"/>
          <w:lang w:eastAsia="it-IT"/>
        </w:rPr>
        <w:t>’</w:t>
      </w:r>
      <w:r w:rsidRPr="00872BDE">
        <w:rPr>
          <w:rFonts w:eastAsia="Times New Roman" w:cstheme="minorHAnsi"/>
          <w:b/>
          <w:bCs/>
          <w:color w:val="202122"/>
          <w:sz w:val="24"/>
          <w:szCs w:val="24"/>
          <w:lang w:eastAsia="it-IT"/>
        </w:rPr>
        <w:t>indipendenza della Repubblica Olandese</w:t>
      </w:r>
      <w:r>
        <w:rPr>
          <w:rFonts w:eastAsia="Times New Roman" w:cstheme="minorHAnsi"/>
          <w:color w:val="202122"/>
          <w:sz w:val="24"/>
          <w:szCs w:val="24"/>
          <w:lang w:eastAsia="it-IT"/>
        </w:rPr>
        <w:t xml:space="preserve"> ed Elvetica, </w:t>
      </w:r>
      <w:r w:rsidR="00812DA1">
        <w:rPr>
          <w:rFonts w:eastAsia="Times New Roman" w:cstheme="minorHAnsi"/>
          <w:color w:val="202122"/>
          <w:sz w:val="24"/>
          <w:szCs w:val="24"/>
          <w:lang w:eastAsia="it-IT"/>
        </w:rPr>
        <w:t xml:space="preserve">rafforzava </w:t>
      </w:r>
      <w:r>
        <w:rPr>
          <w:rFonts w:eastAsia="Times New Roman" w:cstheme="minorHAnsi"/>
          <w:color w:val="202122"/>
          <w:sz w:val="24"/>
          <w:szCs w:val="24"/>
          <w:lang w:eastAsia="it-IT"/>
        </w:rPr>
        <w:t xml:space="preserve"> della Francia e delle Svezia. </w:t>
      </w:r>
    </w:p>
    <w:p w14:paraId="72A80273" w14:textId="77777777" w:rsidR="00667565" w:rsidRDefault="00667565" w:rsidP="00667565">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 xml:space="preserve">La Spagna non si riconciliò con la Francia e quando in Francia scoppiò la guerra civile delle due Fronde, quella Parlamentare vinta da </w:t>
      </w:r>
      <w:proofErr w:type="spellStart"/>
      <w:r>
        <w:rPr>
          <w:rFonts w:eastAsia="Times New Roman" w:cstheme="minorHAnsi"/>
          <w:color w:val="202122"/>
          <w:sz w:val="24"/>
          <w:szCs w:val="24"/>
          <w:lang w:eastAsia="it-IT"/>
        </w:rPr>
        <w:t>Mazarino</w:t>
      </w:r>
      <w:proofErr w:type="spellEnd"/>
      <w:r>
        <w:rPr>
          <w:rFonts w:eastAsia="Times New Roman" w:cstheme="minorHAnsi"/>
          <w:color w:val="202122"/>
          <w:sz w:val="24"/>
          <w:szCs w:val="24"/>
          <w:lang w:eastAsia="it-IT"/>
        </w:rPr>
        <w:t xml:space="preserve"> contro i nobili   e quella dei Principi, </w:t>
      </w:r>
      <w:r w:rsidRPr="002565BD">
        <w:rPr>
          <w:rFonts w:eastAsia="Times New Roman" w:cstheme="minorHAnsi"/>
          <w:b/>
          <w:bCs/>
          <w:color w:val="202122"/>
          <w:sz w:val="24"/>
          <w:szCs w:val="24"/>
          <w:lang w:eastAsia="it-IT"/>
        </w:rPr>
        <w:t xml:space="preserve">la Spagna si alleò con i ribelli alla Corona Francese </w:t>
      </w:r>
      <w:r>
        <w:rPr>
          <w:rFonts w:eastAsia="Times New Roman" w:cstheme="minorHAnsi"/>
          <w:color w:val="202122"/>
          <w:sz w:val="24"/>
          <w:szCs w:val="24"/>
          <w:lang w:eastAsia="it-IT"/>
        </w:rPr>
        <w:t xml:space="preserve">e anche dopo il termine della guerra civile, aiutata dalla Casa d’ Austria proseguì nella lotta contra la Francia. </w:t>
      </w:r>
      <w:r w:rsidRPr="00314811">
        <w:rPr>
          <w:rFonts w:eastAsia="Times New Roman" w:cstheme="minorHAnsi"/>
          <w:b/>
          <w:bCs/>
          <w:color w:val="202122"/>
          <w:sz w:val="24"/>
          <w:szCs w:val="24"/>
          <w:lang w:eastAsia="it-IT"/>
        </w:rPr>
        <w:t>Nel 1655 la Spagna fu costretta alla guerra anche dall’ostilità inglese promossa dal dittatore Oliver Cromwell</w:t>
      </w:r>
      <w:r>
        <w:rPr>
          <w:rFonts w:eastAsia="Times New Roman" w:cstheme="minorHAnsi"/>
          <w:color w:val="202122"/>
          <w:sz w:val="24"/>
          <w:szCs w:val="24"/>
          <w:lang w:eastAsia="it-IT"/>
        </w:rPr>
        <w:t xml:space="preserve">. La Francia si alleò con l’Inghilterra e costituì la cosiddetta “alleanza del Reno” con i principali stati tedeschi occidentali. </w:t>
      </w:r>
    </w:p>
    <w:p w14:paraId="3272F42F" w14:textId="73F1CC3E" w:rsidR="00667565" w:rsidRDefault="00667565" w:rsidP="00667565">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La Spagna rischiò di perdere sia le Fiandre invase dagli eserciti francesi sia la Lombardia assaltata dai franco-piemontesi e la stessa Catalogna dove</w:t>
      </w:r>
      <w:r w:rsidR="00812DA1">
        <w:rPr>
          <w:rFonts w:eastAsia="Times New Roman" w:cstheme="minorHAnsi"/>
          <w:color w:val="202122"/>
          <w:sz w:val="24"/>
          <w:szCs w:val="24"/>
          <w:lang w:eastAsia="it-IT"/>
        </w:rPr>
        <w:t>,</w:t>
      </w:r>
      <w:r>
        <w:rPr>
          <w:rFonts w:eastAsia="Times New Roman" w:cstheme="minorHAnsi"/>
          <w:color w:val="202122"/>
          <w:sz w:val="24"/>
          <w:szCs w:val="24"/>
          <w:lang w:eastAsia="it-IT"/>
        </w:rPr>
        <w:t xml:space="preserve"> dal 1640</w:t>
      </w:r>
      <w:r w:rsidR="00812DA1">
        <w:rPr>
          <w:rFonts w:eastAsia="Times New Roman" w:cstheme="minorHAnsi"/>
          <w:color w:val="202122"/>
          <w:sz w:val="24"/>
          <w:szCs w:val="24"/>
          <w:lang w:eastAsia="it-IT"/>
        </w:rPr>
        <w:t>,</w:t>
      </w:r>
      <w:r>
        <w:rPr>
          <w:rFonts w:eastAsia="Times New Roman" w:cstheme="minorHAnsi"/>
          <w:color w:val="202122"/>
          <w:sz w:val="24"/>
          <w:szCs w:val="24"/>
          <w:lang w:eastAsia="it-IT"/>
        </w:rPr>
        <w:t xml:space="preserve"> era in atto una rivolta che venne sedata solo nel 1652 con la capitolazione di Barcellona dopo un lungo assedio.</w:t>
      </w:r>
    </w:p>
    <w:p w14:paraId="7F0E7308" w14:textId="77777777" w:rsidR="00667565" w:rsidRPr="00314811" w:rsidRDefault="00667565" w:rsidP="00667565">
      <w:pPr>
        <w:shd w:val="clear" w:color="auto" w:fill="FFFFFF"/>
        <w:spacing w:before="100" w:beforeAutospacing="1" w:after="24" w:line="240" w:lineRule="auto"/>
        <w:rPr>
          <w:rFonts w:eastAsia="Times New Roman" w:cstheme="minorHAnsi"/>
          <w:b/>
          <w:bCs/>
          <w:color w:val="202122"/>
          <w:sz w:val="24"/>
          <w:szCs w:val="24"/>
          <w:lang w:eastAsia="it-IT"/>
        </w:rPr>
      </w:pPr>
      <w:r>
        <w:rPr>
          <w:rFonts w:eastAsia="Times New Roman" w:cstheme="minorHAnsi"/>
          <w:color w:val="202122"/>
          <w:sz w:val="24"/>
          <w:szCs w:val="24"/>
          <w:lang w:eastAsia="it-IT"/>
        </w:rPr>
        <w:t xml:space="preserve"> Filippo IV fu costretto ad accettare la </w:t>
      </w:r>
      <w:r w:rsidRPr="005467AE">
        <w:rPr>
          <w:rFonts w:eastAsia="Times New Roman" w:cstheme="minorHAnsi"/>
          <w:b/>
          <w:bCs/>
          <w:color w:val="202122"/>
          <w:sz w:val="24"/>
          <w:szCs w:val="24"/>
          <w:lang w:eastAsia="it-IT"/>
        </w:rPr>
        <w:t>pace dei Pirenei (7 novembre 1659</w:t>
      </w:r>
      <w:r>
        <w:rPr>
          <w:rFonts w:eastAsia="Times New Roman" w:cstheme="minorHAnsi"/>
          <w:color w:val="202122"/>
          <w:sz w:val="24"/>
          <w:szCs w:val="24"/>
          <w:lang w:eastAsia="it-IT"/>
        </w:rPr>
        <w:t xml:space="preserve">) che venne stipulata dopo tre mesi di trattative da </w:t>
      </w:r>
      <w:proofErr w:type="spellStart"/>
      <w:r>
        <w:rPr>
          <w:rFonts w:eastAsia="Times New Roman" w:cstheme="minorHAnsi"/>
          <w:color w:val="202122"/>
          <w:sz w:val="24"/>
          <w:szCs w:val="24"/>
          <w:lang w:eastAsia="it-IT"/>
        </w:rPr>
        <w:t>Mazarino</w:t>
      </w:r>
      <w:proofErr w:type="spellEnd"/>
      <w:r>
        <w:rPr>
          <w:rFonts w:eastAsia="Times New Roman" w:cstheme="minorHAnsi"/>
          <w:color w:val="202122"/>
          <w:sz w:val="24"/>
          <w:szCs w:val="24"/>
          <w:lang w:eastAsia="it-IT"/>
        </w:rPr>
        <w:t xml:space="preserve"> e l’ambasciatore spagnolo Luigi de Haro   nell’ isola dei Fagiani sul fiume </w:t>
      </w:r>
      <w:proofErr w:type="spellStart"/>
      <w:r>
        <w:rPr>
          <w:rFonts w:eastAsia="Times New Roman" w:cstheme="minorHAnsi"/>
          <w:color w:val="202122"/>
          <w:sz w:val="24"/>
          <w:szCs w:val="24"/>
          <w:lang w:eastAsia="it-IT"/>
        </w:rPr>
        <w:t>Bidossao</w:t>
      </w:r>
      <w:proofErr w:type="spellEnd"/>
      <w:r>
        <w:rPr>
          <w:rFonts w:eastAsia="Times New Roman" w:cstheme="minorHAnsi"/>
          <w:color w:val="202122"/>
          <w:sz w:val="24"/>
          <w:szCs w:val="24"/>
          <w:lang w:eastAsia="it-IT"/>
        </w:rPr>
        <w:t xml:space="preserve"> (7 novembre 1659). </w:t>
      </w:r>
      <w:r w:rsidRPr="005467AE">
        <w:rPr>
          <w:rFonts w:eastAsia="Times New Roman" w:cstheme="minorHAnsi"/>
          <w:b/>
          <w:bCs/>
          <w:color w:val="202122"/>
          <w:sz w:val="24"/>
          <w:szCs w:val="24"/>
          <w:lang w:eastAsia="it-IT"/>
        </w:rPr>
        <w:t>La Spagna perdeva parte delle Fiandre, l’Artois, dell’Hainaut e del Lussemburgo, la Catalogna del Nord e il Rossiglione</w:t>
      </w:r>
      <w:r>
        <w:rPr>
          <w:rFonts w:eastAsia="Times New Roman" w:cstheme="minorHAnsi"/>
          <w:color w:val="202122"/>
          <w:sz w:val="24"/>
          <w:szCs w:val="24"/>
          <w:lang w:eastAsia="it-IT"/>
        </w:rPr>
        <w:t xml:space="preserve">. Veniva inoltre firmata una convenzione che sanciva il matrimonio di </w:t>
      </w:r>
      <w:r w:rsidRPr="00314811">
        <w:rPr>
          <w:rFonts w:eastAsia="Times New Roman" w:cstheme="minorHAnsi"/>
          <w:b/>
          <w:bCs/>
          <w:color w:val="202122"/>
          <w:sz w:val="24"/>
          <w:szCs w:val="24"/>
          <w:lang w:eastAsia="it-IT"/>
        </w:rPr>
        <w:t xml:space="preserve">Luigi XIV con Maria Teresa figlia di Filippo IV in cambio del versamento entro 18 mesi a titolo di dote di 500.000 scudi d’oro e la rinuncia della futura regina di Francia e di Luigi XIV alla eventuale successione al trono di Spagna.   </w:t>
      </w:r>
    </w:p>
    <w:p w14:paraId="039F67C7" w14:textId="3BE33AB3" w:rsidR="00667565" w:rsidRPr="00667565" w:rsidRDefault="00667565" w:rsidP="00667565">
      <w:pPr>
        <w:shd w:val="clear" w:color="auto" w:fill="FFFFFF"/>
        <w:spacing w:before="100" w:beforeAutospacing="1" w:after="24" w:line="240" w:lineRule="auto"/>
        <w:rPr>
          <w:rFonts w:eastAsia="Times New Roman" w:cstheme="minorHAnsi"/>
          <w:b/>
          <w:bCs/>
          <w:color w:val="202122"/>
          <w:sz w:val="28"/>
          <w:szCs w:val="28"/>
          <w:lang w:eastAsia="it-IT"/>
        </w:rPr>
      </w:pPr>
      <w:r w:rsidRPr="00667565">
        <w:rPr>
          <w:rFonts w:eastAsia="Times New Roman" w:cstheme="minorHAnsi"/>
          <w:b/>
          <w:bCs/>
          <w:color w:val="202122"/>
          <w:sz w:val="28"/>
          <w:szCs w:val="28"/>
          <w:lang w:eastAsia="it-IT"/>
        </w:rPr>
        <w:lastRenderedPageBreak/>
        <w:t>FOCUS: LA SITUAZIONE DEI TERRITORI SPAGNOLI IN ITALIA</w:t>
      </w:r>
      <w:r w:rsidR="006111B1">
        <w:rPr>
          <w:rFonts w:eastAsia="Times New Roman" w:cstheme="minorHAnsi"/>
          <w:b/>
          <w:bCs/>
          <w:color w:val="202122"/>
          <w:sz w:val="28"/>
          <w:szCs w:val="28"/>
          <w:lang w:eastAsia="it-IT"/>
        </w:rPr>
        <w:t xml:space="preserve"> E LA RIVOLTA PORTOGHESE</w:t>
      </w:r>
    </w:p>
    <w:p w14:paraId="155CDD5D" w14:textId="77777777" w:rsidR="00667565" w:rsidRPr="00667565" w:rsidRDefault="00667565" w:rsidP="00667565">
      <w:pPr>
        <w:shd w:val="clear" w:color="auto" w:fill="FFFFFF"/>
        <w:spacing w:before="100" w:beforeAutospacing="1" w:after="24" w:line="240" w:lineRule="auto"/>
        <w:rPr>
          <w:rFonts w:eastAsia="Times New Roman" w:cstheme="minorHAnsi"/>
          <w:b/>
          <w:bCs/>
          <w:color w:val="202122"/>
          <w:sz w:val="24"/>
          <w:szCs w:val="24"/>
          <w:lang w:eastAsia="it-IT"/>
        </w:rPr>
      </w:pPr>
      <w:r w:rsidRPr="00667565">
        <w:rPr>
          <w:rFonts w:eastAsia="Times New Roman" w:cstheme="minorHAnsi"/>
          <w:b/>
          <w:bCs/>
          <w:color w:val="202122"/>
          <w:sz w:val="24"/>
          <w:szCs w:val="24"/>
          <w:lang w:eastAsia="it-IT"/>
        </w:rPr>
        <w:t xml:space="preserve"> LA RIVOLTA DI MASANIELLO A NAPOLI</w:t>
      </w:r>
    </w:p>
    <w:p w14:paraId="26A508BC" w14:textId="6B5A69E0" w:rsidR="00667565" w:rsidRDefault="00667565" w:rsidP="00667565">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 xml:space="preserve">La guerra dei Trent’anni generò per la Spagna anche difficoltà in Italia, soprattutto a Napoli dove una nuova gabella imposta sulla frutta fresca nell’ estate del </w:t>
      </w:r>
      <w:r w:rsidRPr="00296419">
        <w:rPr>
          <w:rFonts w:eastAsia="Times New Roman" w:cstheme="minorHAnsi"/>
          <w:b/>
          <w:bCs/>
          <w:color w:val="202122"/>
          <w:sz w:val="24"/>
          <w:szCs w:val="24"/>
          <w:lang w:eastAsia="it-IT"/>
        </w:rPr>
        <w:t xml:space="preserve">1647 </w:t>
      </w:r>
      <w:r>
        <w:rPr>
          <w:rFonts w:eastAsia="Times New Roman" w:cstheme="minorHAnsi"/>
          <w:color w:val="202122"/>
          <w:sz w:val="24"/>
          <w:szCs w:val="24"/>
          <w:lang w:eastAsia="it-IT"/>
        </w:rPr>
        <w:t xml:space="preserve">generò ampie proteste. Il Viceré revocò la gabella e anche altri provvedimenti fiscali, ma la rivolta continuò sotto la guida di </w:t>
      </w:r>
      <w:r w:rsidRPr="00314811">
        <w:rPr>
          <w:rFonts w:eastAsia="Times New Roman" w:cstheme="minorHAnsi"/>
          <w:b/>
          <w:bCs/>
          <w:color w:val="202122"/>
          <w:sz w:val="24"/>
          <w:szCs w:val="24"/>
          <w:lang w:eastAsia="it-IT"/>
        </w:rPr>
        <w:t xml:space="preserve">Masaniello </w:t>
      </w:r>
      <w:r>
        <w:rPr>
          <w:rFonts w:eastAsia="Times New Roman" w:cstheme="minorHAnsi"/>
          <w:color w:val="202122"/>
          <w:sz w:val="24"/>
          <w:szCs w:val="24"/>
          <w:lang w:eastAsia="it-IT"/>
        </w:rPr>
        <w:t xml:space="preserve">che acclamato dal popolo </w:t>
      </w:r>
      <w:r w:rsidRPr="00314811">
        <w:rPr>
          <w:rFonts w:eastAsia="Times New Roman" w:cstheme="minorHAnsi"/>
          <w:b/>
          <w:bCs/>
          <w:color w:val="202122"/>
          <w:sz w:val="24"/>
          <w:szCs w:val="24"/>
          <w:lang w:eastAsia="it-IT"/>
        </w:rPr>
        <w:t>Capitano Generale</w:t>
      </w:r>
      <w:r>
        <w:rPr>
          <w:rFonts w:eastAsia="Times New Roman" w:cstheme="minorHAnsi"/>
          <w:color w:val="202122"/>
          <w:sz w:val="24"/>
          <w:szCs w:val="24"/>
          <w:lang w:eastAsia="it-IT"/>
        </w:rPr>
        <w:t xml:space="preserve"> impose nell’ immediato una sorta di governo rivoluzionario che ebbe vita brevissima in quanto il suo reggitore venne ucciso in un attentato </w:t>
      </w:r>
      <w:r w:rsidR="00314811">
        <w:rPr>
          <w:rFonts w:eastAsia="Times New Roman" w:cstheme="minorHAnsi"/>
          <w:color w:val="202122"/>
          <w:sz w:val="24"/>
          <w:szCs w:val="24"/>
          <w:lang w:eastAsia="it-IT"/>
        </w:rPr>
        <w:t xml:space="preserve">dopo </w:t>
      </w:r>
      <w:r>
        <w:rPr>
          <w:rFonts w:eastAsia="Times New Roman" w:cstheme="minorHAnsi"/>
          <w:color w:val="202122"/>
          <w:sz w:val="24"/>
          <w:szCs w:val="24"/>
          <w:lang w:eastAsia="it-IT"/>
        </w:rPr>
        <w:t xml:space="preserve">solo dieci giorni. Gli succedette come nuovo capo </w:t>
      </w:r>
      <w:r w:rsidRPr="005467AE">
        <w:rPr>
          <w:rFonts w:eastAsia="Times New Roman" w:cstheme="minorHAnsi"/>
          <w:b/>
          <w:bCs/>
          <w:color w:val="202122"/>
          <w:sz w:val="24"/>
          <w:szCs w:val="24"/>
          <w:lang w:eastAsia="it-IT"/>
        </w:rPr>
        <w:t>Gennaro Annese</w:t>
      </w:r>
      <w:r>
        <w:rPr>
          <w:rFonts w:eastAsia="Times New Roman" w:cstheme="minorHAnsi"/>
          <w:color w:val="202122"/>
          <w:sz w:val="24"/>
          <w:szCs w:val="24"/>
          <w:lang w:eastAsia="it-IT"/>
        </w:rPr>
        <w:t xml:space="preserve"> che propose la costituzione di una Repubblica e invocò l’aiuto del conte di Guisa, Enrico di Lorena, allora a Roma. Questi, messa insieme una flottiglia sbarcò a Napoli accolto come liberatore. Un’armata navale Spagnola inviata a Napoli ebbe ben però presto ragione della rivolta. Guisa ed Arnese furono fatti prigionieri: il primo venne confinato in Spagna, il secondo fu ucciso come reo di lesa maestà</w:t>
      </w:r>
      <w:r w:rsidR="00314811">
        <w:rPr>
          <w:rFonts w:eastAsia="Times New Roman" w:cstheme="minorHAnsi"/>
          <w:color w:val="202122"/>
          <w:sz w:val="24"/>
          <w:szCs w:val="24"/>
          <w:lang w:eastAsia="it-IT"/>
        </w:rPr>
        <w:t>.</w:t>
      </w:r>
      <w:r>
        <w:rPr>
          <w:rFonts w:eastAsia="Times New Roman" w:cstheme="minorHAnsi"/>
          <w:color w:val="202122"/>
          <w:sz w:val="24"/>
          <w:szCs w:val="24"/>
          <w:lang w:eastAsia="it-IT"/>
        </w:rPr>
        <w:t xml:space="preserve">  </w:t>
      </w:r>
    </w:p>
    <w:p w14:paraId="244CE6DF" w14:textId="77777777" w:rsidR="00667565" w:rsidRPr="00667565" w:rsidRDefault="00667565" w:rsidP="00667565">
      <w:pPr>
        <w:shd w:val="clear" w:color="auto" w:fill="FFFFFF"/>
        <w:spacing w:before="100" w:beforeAutospacing="1" w:after="24" w:line="240" w:lineRule="auto"/>
        <w:rPr>
          <w:rFonts w:eastAsia="Times New Roman" w:cstheme="minorHAnsi"/>
          <w:b/>
          <w:bCs/>
          <w:color w:val="202122"/>
          <w:sz w:val="24"/>
          <w:szCs w:val="24"/>
          <w:lang w:eastAsia="it-IT"/>
        </w:rPr>
      </w:pPr>
      <w:r w:rsidRPr="00667565">
        <w:rPr>
          <w:rFonts w:eastAsia="Times New Roman" w:cstheme="minorHAnsi"/>
          <w:b/>
          <w:bCs/>
          <w:color w:val="202122"/>
          <w:sz w:val="24"/>
          <w:szCs w:val="24"/>
          <w:lang w:eastAsia="it-IT"/>
        </w:rPr>
        <w:t>LA RIVOLTA DI PALERMO</w:t>
      </w:r>
    </w:p>
    <w:p w14:paraId="3541B2EF" w14:textId="2E6F19AE" w:rsidR="00667565" w:rsidRDefault="00667565" w:rsidP="00667565">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 xml:space="preserve">Nello stesso anno della rivolta di Napoli, la popolazione di Palermo guidata da </w:t>
      </w:r>
      <w:r w:rsidRPr="00541F7E">
        <w:rPr>
          <w:rFonts w:eastAsia="Times New Roman" w:cstheme="minorHAnsi"/>
          <w:b/>
          <w:bCs/>
          <w:color w:val="202122"/>
          <w:sz w:val="24"/>
          <w:szCs w:val="24"/>
          <w:lang w:eastAsia="it-IT"/>
        </w:rPr>
        <w:t>Nino Pelosa</w:t>
      </w:r>
      <w:r>
        <w:rPr>
          <w:rFonts w:eastAsia="Times New Roman" w:cstheme="minorHAnsi"/>
          <w:color w:val="202122"/>
          <w:sz w:val="24"/>
          <w:szCs w:val="24"/>
          <w:lang w:eastAsia="it-IT"/>
        </w:rPr>
        <w:t xml:space="preserve"> si rivoltava contro il Viceré e otteneva qualche concessione in materia fiscale. Successivamente sotto la guida di </w:t>
      </w:r>
      <w:r w:rsidRPr="00541F7E">
        <w:rPr>
          <w:rFonts w:eastAsia="Times New Roman" w:cstheme="minorHAnsi"/>
          <w:b/>
          <w:bCs/>
          <w:color w:val="202122"/>
          <w:sz w:val="24"/>
          <w:szCs w:val="24"/>
          <w:lang w:eastAsia="it-IT"/>
        </w:rPr>
        <w:t>Giuseppe Alessio</w:t>
      </w:r>
      <w:r>
        <w:rPr>
          <w:rFonts w:eastAsia="Times New Roman" w:cstheme="minorHAnsi"/>
          <w:color w:val="202122"/>
          <w:sz w:val="24"/>
          <w:szCs w:val="24"/>
          <w:lang w:eastAsia="it-IT"/>
        </w:rPr>
        <w:t xml:space="preserve"> cacciava il Viceré che tuttavia, avute nuove forze, rientrava in città. Lo scoppio contemporaneo delle due rivolte</w:t>
      </w:r>
      <w:r w:rsidR="00314811">
        <w:rPr>
          <w:rFonts w:eastAsia="Times New Roman" w:cstheme="minorHAnsi"/>
          <w:color w:val="202122"/>
          <w:sz w:val="24"/>
          <w:szCs w:val="24"/>
          <w:lang w:eastAsia="it-IT"/>
        </w:rPr>
        <w:t xml:space="preserve"> – quella napoletana e quella palermitana </w:t>
      </w:r>
      <w:proofErr w:type="gramStart"/>
      <w:r w:rsidR="00314811">
        <w:rPr>
          <w:rFonts w:eastAsia="Times New Roman" w:cstheme="minorHAnsi"/>
          <w:color w:val="202122"/>
          <w:sz w:val="24"/>
          <w:szCs w:val="24"/>
          <w:lang w:eastAsia="it-IT"/>
        </w:rPr>
        <w:t xml:space="preserve">- </w:t>
      </w:r>
      <w:r>
        <w:rPr>
          <w:rFonts w:eastAsia="Times New Roman" w:cstheme="minorHAnsi"/>
          <w:color w:val="202122"/>
          <w:sz w:val="24"/>
          <w:szCs w:val="24"/>
          <w:lang w:eastAsia="it-IT"/>
        </w:rPr>
        <w:t xml:space="preserve"> fa</w:t>
      </w:r>
      <w:proofErr w:type="gramEnd"/>
      <w:r>
        <w:rPr>
          <w:rFonts w:eastAsia="Times New Roman" w:cstheme="minorHAnsi"/>
          <w:color w:val="202122"/>
          <w:sz w:val="24"/>
          <w:szCs w:val="24"/>
          <w:lang w:eastAsia="it-IT"/>
        </w:rPr>
        <w:t xml:space="preserve"> ragionevolmente supporre che a provocarle abbiamo concorso oro ed armi francesi.  Di sicuro ci fu una “manina” francese nella rivolta di Messina del 1674 nella quale non solo gli insorti chiesero l’aiuto di Luigi XIV, ma questi inviò una flotta, salvo ritirala in gran fretta quando ritenne più opportuno riconciliarsi con la Spagna </w:t>
      </w:r>
    </w:p>
    <w:p w14:paraId="667D1D4C" w14:textId="7F6B99D5" w:rsidR="006111B1" w:rsidRDefault="00667565" w:rsidP="00667565">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 xml:space="preserve">Rimane il fatto che i Domini diretti spagnoli in Italia ovvero </w:t>
      </w:r>
      <w:r w:rsidRPr="00541F7E">
        <w:rPr>
          <w:rFonts w:eastAsia="Times New Roman" w:cstheme="minorHAnsi"/>
          <w:b/>
          <w:bCs/>
          <w:color w:val="202122"/>
          <w:sz w:val="24"/>
          <w:szCs w:val="24"/>
          <w:lang w:eastAsia="it-IT"/>
        </w:rPr>
        <w:t>il Ducato di Milano, il Reame di Napoli, quello di Sicilia e Sardegna e lo Stato dei Presidi rimasero sotto il controllo Spagnolo fino al 1700</w:t>
      </w:r>
      <w:r>
        <w:rPr>
          <w:rFonts w:eastAsia="Times New Roman" w:cstheme="minorHAnsi"/>
          <w:color w:val="202122"/>
          <w:sz w:val="24"/>
          <w:szCs w:val="24"/>
          <w:lang w:eastAsia="it-IT"/>
        </w:rPr>
        <w:t>.  Gli altri Stati Italiani che vissero entro l’orbita della potenza spagnola furono il ducato di Savoia i cui sovrani cercarono comunque di consolidare la propria autonomia, il Granducato di Toscana, la Repubblica di Genova.</w:t>
      </w:r>
    </w:p>
    <w:p w14:paraId="23179AB7" w14:textId="77777777" w:rsidR="00501882" w:rsidRDefault="00501882" w:rsidP="00667565">
      <w:pPr>
        <w:shd w:val="clear" w:color="auto" w:fill="FFFFFF"/>
        <w:spacing w:before="100" w:beforeAutospacing="1" w:after="24" w:line="240" w:lineRule="auto"/>
        <w:rPr>
          <w:rFonts w:eastAsia="Times New Roman" w:cstheme="minorHAnsi"/>
          <w:color w:val="202122"/>
          <w:sz w:val="24"/>
          <w:szCs w:val="24"/>
          <w:lang w:eastAsia="it-IT"/>
        </w:rPr>
      </w:pPr>
    </w:p>
    <w:p w14:paraId="3CC26EF0" w14:textId="17AF7D1F" w:rsidR="006111B1" w:rsidRPr="00501882" w:rsidRDefault="006111B1" w:rsidP="00667565">
      <w:pPr>
        <w:shd w:val="clear" w:color="auto" w:fill="FFFFFF"/>
        <w:spacing w:before="100" w:beforeAutospacing="1" w:after="24" w:line="240" w:lineRule="auto"/>
        <w:rPr>
          <w:rFonts w:eastAsia="Times New Roman" w:cstheme="minorHAnsi"/>
          <w:b/>
          <w:bCs/>
          <w:color w:val="202122"/>
          <w:sz w:val="24"/>
          <w:szCs w:val="24"/>
          <w:lang w:eastAsia="it-IT"/>
        </w:rPr>
      </w:pPr>
      <w:r w:rsidRPr="00501882">
        <w:rPr>
          <w:rFonts w:eastAsia="Times New Roman" w:cstheme="minorHAnsi"/>
          <w:b/>
          <w:bCs/>
          <w:color w:val="202122"/>
          <w:sz w:val="24"/>
          <w:szCs w:val="24"/>
          <w:lang w:eastAsia="it-IT"/>
        </w:rPr>
        <w:t>LA RIVOLTA PORTOGHESE (Guerra di Restaurazione)</w:t>
      </w:r>
    </w:p>
    <w:p w14:paraId="41502A3C" w14:textId="42B0DF75" w:rsidR="006111B1" w:rsidRDefault="006111B1" w:rsidP="00667565">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Nel 1640 la borghesia e il patriziato portoghese stanco del continuo incremento delle imposte e dello spazio sempre maggiore consesso nei posti di comando ad elementi spagnoli attuano un colpo di Stato: uccidono il Segretario di Stato, imprigionano la cugina di Filippo IV, la duchessa di Mantova a cui era stata assegnata la reggenza</w:t>
      </w:r>
      <w:r w:rsidR="00812DA1">
        <w:rPr>
          <w:rFonts w:eastAsia="Times New Roman" w:cstheme="minorHAnsi"/>
          <w:color w:val="202122"/>
          <w:sz w:val="24"/>
          <w:szCs w:val="24"/>
          <w:lang w:eastAsia="it-IT"/>
        </w:rPr>
        <w:t>, n</w:t>
      </w:r>
      <w:r>
        <w:rPr>
          <w:rFonts w:eastAsia="Times New Roman" w:cstheme="minorHAnsi"/>
          <w:color w:val="202122"/>
          <w:sz w:val="24"/>
          <w:szCs w:val="24"/>
          <w:lang w:eastAsia="it-IT"/>
        </w:rPr>
        <w:t xml:space="preserve">ominano come loro re </w:t>
      </w:r>
      <w:r w:rsidRPr="00314811">
        <w:rPr>
          <w:rFonts w:eastAsia="Times New Roman" w:cstheme="minorHAnsi"/>
          <w:b/>
          <w:bCs/>
          <w:color w:val="202122"/>
          <w:sz w:val="24"/>
          <w:szCs w:val="24"/>
          <w:lang w:eastAsia="it-IT"/>
        </w:rPr>
        <w:t>Giovanni duca di Braganza.</w:t>
      </w:r>
      <w:r>
        <w:rPr>
          <w:rFonts w:eastAsia="Times New Roman" w:cstheme="minorHAnsi"/>
          <w:color w:val="202122"/>
          <w:sz w:val="24"/>
          <w:szCs w:val="24"/>
          <w:lang w:eastAsia="it-IT"/>
        </w:rPr>
        <w:t xml:space="preserve"> La </w:t>
      </w:r>
      <w:r w:rsidRPr="00314811">
        <w:rPr>
          <w:rFonts w:eastAsia="Times New Roman" w:cstheme="minorHAnsi"/>
          <w:b/>
          <w:bCs/>
          <w:color w:val="202122"/>
          <w:sz w:val="24"/>
          <w:szCs w:val="24"/>
          <w:lang w:eastAsia="it-IT"/>
        </w:rPr>
        <w:t xml:space="preserve">guerra </w:t>
      </w:r>
      <w:r>
        <w:rPr>
          <w:rFonts w:eastAsia="Times New Roman" w:cstheme="minorHAnsi"/>
          <w:color w:val="202122"/>
          <w:sz w:val="24"/>
          <w:szCs w:val="24"/>
          <w:lang w:eastAsia="it-IT"/>
        </w:rPr>
        <w:t xml:space="preserve">tra Spagna e Portogallo dopo una prima fase caratterizzata soprattutto da scontri di frontiera </w:t>
      </w:r>
      <w:r w:rsidRPr="00314811">
        <w:rPr>
          <w:rFonts w:eastAsia="Times New Roman" w:cstheme="minorHAnsi"/>
          <w:b/>
          <w:bCs/>
          <w:color w:val="202122"/>
          <w:sz w:val="24"/>
          <w:szCs w:val="24"/>
          <w:lang w:eastAsia="it-IT"/>
        </w:rPr>
        <w:t xml:space="preserve">si acuisce dopo la firma della pace di </w:t>
      </w:r>
      <w:proofErr w:type="spellStart"/>
      <w:r w:rsidRPr="00314811">
        <w:rPr>
          <w:rFonts w:eastAsia="Times New Roman" w:cstheme="minorHAnsi"/>
          <w:b/>
          <w:bCs/>
          <w:color w:val="202122"/>
          <w:sz w:val="24"/>
          <w:szCs w:val="24"/>
          <w:lang w:eastAsia="it-IT"/>
        </w:rPr>
        <w:t>Wesfalia</w:t>
      </w:r>
      <w:proofErr w:type="spellEnd"/>
      <w:r w:rsidRPr="00314811">
        <w:rPr>
          <w:rFonts w:eastAsia="Times New Roman" w:cstheme="minorHAnsi"/>
          <w:b/>
          <w:bCs/>
          <w:color w:val="202122"/>
          <w:sz w:val="24"/>
          <w:szCs w:val="24"/>
          <w:lang w:eastAsia="it-IT"/>
        </w:rPr>
        <w:t xml:space="preserve"> (1648).</w:t>
      </w:r>
      <w:r>
        <w:rPr>
          <w:rFonts w:eastAsia="Times New Roman" w:cstheme="minorHAnsi"/>
          <w:color w:val="202122"/>
          <w:sz w:val="24"/>
          <w:szCs w:val="24"/>
          <w:lang w:eastAsia="it-IT"/>
        </w:rPr>
        <w:t xml:space="preserve"> Filippo IV impegna forti contingenti contro le truppe portoghesi, ma senza ottenere successi definitivi. Le spese e l’alleanza fra Inghilterra e Portogallo, inviterà </w:t>
      </w:r>
      <w:r w:rsidRPr="00314811">
        <w:rPr>
          <w:rFonts w:eastAsia="Times New Roman" w:cstheme="minorHAnsi"/>
          <w:b/>
          <w:bCs/>
          <w:color w:val="202122"/>
          <w:sz w:val="24"/>
          <w:szCs w:val="24"/>
          <w:lang w:eastAsia="it-IT"/>
        </w:rPr>
        <w:t xml:space="preserve">il successore </w:t>
      </w:r>
      <w:r w:rsidR="00501882" w:rsidRPr="00314811">
        <w:rPr>
          <w:rFonts w:eastAsia="Times New Roman" w:cstheme="minorHAnsi"/>
          <w:b/>
          <w:bCs/>
          <w:color w:val="202122"/>
          <w:sz w:val="24"/>
          <w:szCs w:val="24"/>
          <w:lang w:eastAsia="it-IT"/>
        </w:rPr>
        <w:t>Carlo II</w:t>
      </w:r>
      <w:r w:rsidR="00501882">
        <w:rPr>
          <w:rFonts w:eastAsia="Times New Roman" w:cstheme="minorHAnsi"/>
          <w:color w:val="202122"/>
          <w:sz w:val="24"/>
          <w:szCs w:val="24"/>
          <w:lang w:eastAsia="it-IT"/>
        </w:rPr>
        <w:t xml:space="preserve"> ad accettare l’indipendenza del Portogallo.</w:t>
      </w:r>
    </w:p>
    <w:p w14:paraId="3224EAAF" w14:textId="77777777" w:rsidR="00667565" w:rsidRPr="00E22CD5" w:rsidRDefault="00667565" w:rsidP="00667565">
      <w:pPr>
        <w:shd w:val="clear" w:color="auto" w:fill="FFFFFF"/>
        <w:spacing w:before="100" w:beforeAutospacing="1" w:after="24" w:line="240" w:lineRule="auto"/>
        <w:rPr>
          <w:rFonts w:eastAsia="Times New Roman" w:cstheme="minorHAnsi"/>
          <w:b/>
          <w:bCs/>
          <w:color w:val="202122"/>
          <w:sz w:val="24"/>
          <w:szCs w:val="24"/>
          <w:lang w:eastAsia="it-IT"/>
        </w:rPr>
      </w:pPr>
      <w:r w:rsidRPr="00E22CD5">
        <w:rPr>
          <w:rFonts w:eastAsia="Times New Roman" w:cstheme="minorHAnsi"/>
          <w:b/>
          <w:bCs/>
          <w:color w:val="202122"/>
          <w:sz w:val="24"/>
          <w:szCs w:val="24"/>
          <w:lang w:eastAsia="it-IT"/>
        </w:rPr>
        <w:lastRenderedPageBreak/>
        <w:t xml:space="preserve">LA SPAGNA NEL CAOS MONETARIO </w:t>
      </w:r>
    </w:p>
    <w:p w14:paraId="05F0F9D9" w14:textId="77777777" w:rsidR="00667565" w:rsidRDefault="00667565" w:rsidP="00667565">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 xml:space="preserve">Se la Pace dei Pirenei fece terminare la guerra fra Spagna e Francia, quella fra Spagna e Portogallo si prolungò fino al 1668.  </w:t>
      </w:r>
    </w:p>
    <w:p w14:paraId="4D4BFDBC" w14:textId="62B8EE21" w:rsidR="00667565" w:rsidRDefault="00667565" w:rsidP="00667565">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Fallito il tentativo del conte Olivares di costruire uno stato su modello francese</w:t>
      </w:r>
      <w:r w:rsidRPr="00314811">
        <w:rPr>
          <w:rFonts w:eastAsia="Times New Roman" w:cstheme="minorHAnsi"/>
          <w:b/>
          <w:bCs/>
          <w:color w:val="202122"/>
          <w:sz w:val="24"/>
          <w:szCs w:val="24"/>
          <w:lang w:eastAsia="it-IT"/>
        </w:rPr>
        <w:t>, il costo della guerra con il Portogallo cadde tutto sulle spalle della Castiglia che proprio in quegli anni toccava il fondo di una crisi agricola e demografica. T</w:t>
      </w:r>
      <w:r>
        <w:rPr>
          <w:rFonts w:eastAsia="Times New Roman" w:cstheme="minorHAnsi"/>
          <w:color w:val="202122"/>
          <w:sz w:val="24"/>
          <w:szCs w:val="24"/>
          <w:lang w:eastAsia="it-IT"/>
        </w:rPr>
        <w:t xml:space="preserve">ra il 1650 e il 1680 nel </w:t>
      </w:r>
      <w:r w:rsidR="00314811">
        <w:rPr>
          <w:rFonts w:eastAsia="Times New Roman" w:cstheme="minorHAnsi"/>
          <w:color w:val="202122"/>
          <w:sz w:val="24"/>
          <w:szCs w:val="24"/>
          <w:lang w:eastAsia="it-IT"/>
        </w:rPr>
        <w:t>P</w:t>
      </w:r>
      <w:r>
        <w:rPr>
          <w:rFonts w:eastAsia="Times New Roman" w:cstheme="minorHAnsi"/>
          <w:color w:val="202122"/>
          <w:sz w:val="24"/>
          <w:szCs w:val="24"/>
          <w:lang w:eastAsia="it-IT"/>
        </w:rPr>
        <w:t xml:space="preserve">aese si assistette alla scomparsa quasi totale delle monete d’argento, a continue svalutazioni e rivalutazioni della moneta, ad una drammatica instabilità dei prezzi. La stabilizzazione monetaria fu raggiunta solo nel </w:t>
      </w:r>
      <w:r w:rsidRPr="00314811">
        <w:rPr>
          <w:rFonts w:eastAsia="Times New Roman" w:cstheme="minorHAnsi"/>
          <w:b/>
          <w:bCs/>
          <w:color w:val="202122"/>
          <w:sz w:val="24"/>
          <w:szCs w:val="24"/>
          <w:lang w:eastAsia="it-IT"/>
        </w:rPr>
        <w:t>1680 al prezzo di una terribile stagnazione</w:t>
      </w:r>
      <w:r>
        <w:rPr>
          <w:rFonts w:eastAsia="Times New Roman" w:cstheme="minorHAnsi"/>
          <w:color w:val="202122"/>
          <w:sz w:val="24"/>
          <w:szCs w:val="24"/>
          <w:lang w:eastAsia="it-IT"/>
        </w:rPr>
        <w:t xml:space="preserve"> (i prezzi delle merci caddero in due del 46%). Ovviamente nessuno osò investire. Sparirono le industrie della seta e della lana; il commercio estero che si svolgeva principalmente a Cadice </w:t>
      </w:r>
      <w:r w:rsidR="00812DA1">
        <w:rPr>
          <w:rFonts w:eastAsia="Times New Roman" w:cstheme="minorHAnsi"/>
          <w:color w:val="202122"/>
          <w:sz w:val="24"/>
          <w:szCs w:val="24"/>
          <w:lang w:eastAsia="it-IT"/>
        </w:rPr>
        <w:t>per il</w:t>
      </w:r>
      <w:r>
        <w:rPr>
          <w:rFonts w:eastAsia="Times New Roman" w:cstheme="minorHAnsi"/>
          <w:color w:val="202122"/>
          <w:sz w:val="24"/>
          <w:szCs w:val="24"/>
          <w:lang w:eastAsia="it-IT"/>
        </w:rPr>
        <w:t xml:space="preserve"> 90</w:t>
      </w:r>
      <w:proofErr w:type="gramStart"/>
      <w:r>
        <w:rPr>
          <w:rFonts w:eastAsia="Times New Roman" w:cstheme="minorHAnsi"/>
          <w:color w:val="202122"/>
          <w:sz w:val="24"/>
          <w:szCs w:val="24"/>
          <w:lang w:eastAsia="it-IT"/>
        </w:rPr>
        <w:t xml:space="preserve">% </w:t>
      </w:r>
      <w:r w:rsidR="00812DA1">
        <w:rPr>
          <w:rFonts w:eastAsia="Times New Roman" w:cstheme="minorHAnsi"/>
          <w:color w:val="202122"/>
          <w:sz w:val="24"/>
          <w:szCs w:val="24"/>
          <w:lang w:eastAsia="it-IT"/>
        </w:rPr>
        <w:t xml:space="preserve"> divenne</w:t>
      </w:r>
      <w:proofErr w:type="gramEnd"/>
      <w:r w:rsidR="00812DA1">
        <w:rPr>
          <w:rFonts w:eastAsia="Times New Roman" w:cstheme="minorHAnsi"/>
          <w:color w:val="202122"/>
          <w:sz w:val="24"/>
          <w:szCs w:val="24"/>
          <w:lang w:eastAsia="it-IT"/>
        </w:rPr>
        <w:t xml:space="preserve"> monopolio dei </w:t>
      </w:r>
      <w:r>
        <w:rPr>
          <w:rFonts w:eastAsia="Times New Roman" w:cstheme="minorHAnsi"/>
          <w:color w:val="202122"/>
          <w:sz w:val="24"/>
          <w:szCs w:val="24"/>
          <w:lang w:eastAsia="it-IT"/>
        </w:rPr>
        <w:t>mercanti stranieri; la terra finì in mano ai latifondisti, Madrid divenne sempre più un centro parassitario</w:t>
      </w:r>
      <w:r w:rsidR="00812DA1">
        <w:rPr>
          <w:rFonts w:eastAsia="Times New Roman" w:cstheme="minorHAnsi"/>
          <w:color w:val="202122"/>
          <w:sz w:val="24"/>
          <w:szCs w:val="24"/>
          <w:lang w:eastAsia="it-IT"/>
        </w:rPr>
        <w:t xml:space="preserve"> e </w:t>
      </w:r>
      <w:r>
        <w:rPr>
          <w:rFonts w:eastAsia="Times New Roman" w:cstheme="minorHAnsi"/>
          <w:color w:val="202122"/>
          <w:sz w:val="24"/>
          <w:szCs w:val="24"/>
          <w:lang w:eastAsia="it-IT"/>
        </w:rPr>
        <w:t xml:space="preserve"> i contadini vissero una condizione di </w:t>
      </w:r>
      <w:proofErr w:type="spellStart"/>
      <w:r>
        <w:rPr>
          <w:rFonts w:eastAsia="Times New Roman" w:cstheme="minorHAnsi"/>
          <w:color w:val="202122"/>
          <w:sz w:val="24"/>
          <w:szCs w:val="24"/>
          <w:lang w:eastAsia="it-IT"/>
        </w:rPr>
        <w:t>supersfruttamento</w:t>
      </w:r>
      <w:proofErr w:type="spellEnd"/>
      <w:r>
        <w:rPr>
          <w:rFonts w:eastAsia="Times New Roman" w:cstheme="minorHAnsi"/>
          <w:color w:val="202122"/>
          <w:sz w:val="24"/>
          <w:szCs w:val="24"/>
          <w:lang w:eastAsia="it-IT"/>
        </w:rPr>
        <w:t xml:space="preserve">. </w:t>
      </w:r>
      <w:r w:rsidRPr="00314811">
        <w:rPr>
          <w:rFonts w:eastAsia="Times New Roman" w:cstheme="minorHAnsi"/>
          <w:b/>
          <w:bCs/>
          <w:color w:val="202122"/>
          <w:sz w:val="24"/>
          <w:szCs w:val="24"/>
          <w:lang w:eastAsia="it-IT"/>
        </w:rPr>
        <w:t xml:space="preserve">L’unica uscita di sicurezza era rappresentata dagli impieghi </w:t>
      </w:r>
      <w:proofErr w:type="gramStart"/>
      <w:r w:rsidRPr="00314811">
        <w:rPr>
          <w:rFonts w:eastAsia="Times New Roman" w:cstheme="minorHAnsi"/>
          <w:b/>
          <w:bCs/>
          <w:color w:val="202122"/>
          <w:sz w:val="24"/>
          <w:szCs w:val="24"/>
          <w:lang w:eastAsia="it-IT"/>
        </w:rPr>
        <w:t>statali</w:t>
      </w:r>
      <w:r w:rsidR="00812DA1">
        <w:rPr>
          <w:rFonts w:eastAsia="Times New Roman" w:cstheme="minorHAnsi"/>
          <w:b/>
          <w:bCs/>
          <w:color w:val="202122"/>
          <w:sz w:val="24"/>
          <w:szCs w:val="24"/>
          <w:lang w:eastAsia="it-IT"/>
        </w:rPr>
        <w:t xml:space="preserve">, </w:t>
      </w:r>
      <w:r w:rsidRPr="00314811">
        <w:rPr>
          <w:rFonts w:eastAsia="Times New Roman" w:cstheme="minorHAnsi"/>
          <w:b/>
          <w:bCs/>
          <w:color w:val="202122"/>
          <w:sz w:val="24"/>
          <w:szCs w:val="24"/>
          <w:lang w:eastAsia="it-IT"/>
        </w:rPr>
        <w:t xml:space="preserve"> anche</w:t>
      </w:r>
      <w:proofErr w:type="gramEnd"/>
      <w:r w:rsidRPr="00314811">
        <w:rPr>
          <w:rFonts w:eastAsia="Times New Roman" w:cstheme="minorHAnsi"/>
          <w:b/>
          <w:bCs/>
          <w:color w:val="202122"/>
          <w:sz w:val="24"/>
          <w:szCs w:val="24"/>
          <w:lang w:eastAsia="it-IT"/>
        </w:rPr>
        <w:t xml:space="preserve"> se mal retribuiti e dalla la carriera ecclesiastica</w:t>
      </w:r>
      <w:r>
        <w:rPr>
          <w:rFonts w:eastAsia="Times New Roman" w:cstheme="minorHAnsi"/>
          <w:color w:val="202122"/>
          <w:sz w:val="24"/>
          <w:szCs w:val="24"/>
          <w:lang w:eastAsia="it-IT"/>
        </w:rPr>
        <w:t xml:space="preserve">. La stessa piccola nobiltà il cui ampliamento numerico era stato favorito dai re per intascare denaro, era ridotta a condurre una misera vita e poteva essere impiegata solo nell’esercito. </w:t>
      </w:r>
      <w:r w:rsidRPr="00314811">
        <w:rPr>
          <w:rFonts w:eastAsia="Times New Roman" w:cstheme="minorHAnsi"/>
          <w:b/>
          <w:bCs/>
          <w:color w:val="202122"/>
          <w:sz w:val="24"/>
          <w:szCs w:val="24"/>
          <w:lang w:eastAsia="it-IT"/>
        </w:rPr>
        <w:t>Unica eccezione era rappresentata da Barcellona</w:t>
      </w:r>
      <w:r>
        <w:rPr>
          <w:rFonts w:eastAsia="Times New Roman" w:cstheme="minorHAnsi"/>
          <w:color w:val="202122"/>
          <w:sz w:val="24"/>
          <w:szCs w:val="24"/>
          <w:lang w:eastAsia="it-IT"/>
        </w:rPr>
        <w:t xml:space="preserve"> che verso la fine del secolo cercò di ritagliarsi uno spazio nel commercio con le Indie e di ricostruire l’industria tessile. Ma si tenga presente che l’epoca dei conquistadores era terminata e la Spagna non si confrontava più solo con il Portogallo e con l’Olanda sul terreno coloniale, ma con la più temibile concorrenza rappresentata dall’ Inghilterra e dalla Francia. </w:t>
      </w:r>
    </w:p>
    <w:p w14:paraId="72EE0B0F" w14:textId="4BB989A5" w:rsidR="00EC0E2B" w:rsidRDefault="00EC0E2B"/>
    <w:p w14:paraId="1F87E9B8" w14:textId="77777777" w:rsidR="00501882" w:rsidRPr="00541F7E" w:rsidRDefault="00501882" w:rsidP="00501882">
      <w:pPr>
        <w:shd w:val="clear" w:color="auto" w:fill="FFFFFF"/>
        <w:spacing w:before="100" w:beforeAutospacing="1" w:after="24" w:line="240" w:lineRule="auto"/>
        <w:rPr>
          <w:rFonts w:eastAsia="Times New Roman" w:cstheme="minorHAnsi"/>
          <w:b/>
          <w:bCs/>
          <w:color w:val="202122"/>
          <w:sz w:val="24"/>
          <w:szCs w:val="24"/>
          <w:lang w:eastAsia="it-IT"/>
        </w:rPr>
      </w:pPr>
      <w:r w:rsidRPr="00541F7E">
        <w:rPr>
          <w:rFonts w:eastAsia="Times New Roman" w:cstheme="minorHAnsi"/>
          <w:b/>
          <w:bCs/>
          <w:color w:val="202122"/>
          <w:sz w:val="24"/>
          <w:szCs w:val="24"/>
          <w:lang w:eastAsia="it-IT"/>
        </w:rPr>
        <w:t>IL SIGLO DE ORO</w:t>
      </w:r>
    </w:p>
    <w:p w14:paraId="3C1E0CE3" w14:textId="0DC0A9CF" w:rsidR="00501882" w:rsidRDefault="00314811" w:rsidP="00501882">
      <w:pPr>
        <w:shd w:val="clear" w:color="auto" w:fill="FFFFFF"/>
        <w:spacing w:before="100" w:beforeAutospacing="1" w:after="24" w:line="240" w:lineRule="auto"/>
        <w:rPr>
          <w:rFonts w:eastAsia="Times New Roman" w:cstheme="minorHAnsi"/>
          <w:color w:val="202122"/>
          <w:sz w:val="24"/>
          <w:szCs w:val="24"/>
          <w:lang w:eastAsia="it-IT"/>
        </w:rPr>
      </w:pPr>
      <w:r>
        <w:rPr>
          <w:rFonts w:eastAsia="Times New Roman" w:cstheme="minorHAnsi"/>
          <w:color w:val="202122"/>
          <w:sz w:val="24"/>
          <w:szCs w:val="24"/>
          <w:lang w:eastAsia="it-IT"/>
        </w:rPr>
        <w:t xml:space="preserve">Se </w:t>
      </w:r>
      <w:r w:rsidR="00501882">
        <w:rPr>
          <w:rFonts w:eastAsia="Times New Roman" w:cstheme="minorHAnsi"/>
          <w:color w:val="202122"/>
          <w:sz w:val="24"/>
          <w:szCs w:val="24"/>
          <w:lang w:eastAsia="it-IT"/>
        </w:rPr>
        <w:t xml:space="preserve">Il ‘600 segnalò per la Spagna l’avvio della sua decadenza politica ed economica, fu </w:t>
      </w:r>
      <w:proofErr w:type="gramStart"/>
      <w:r>
        <w:rPr>
          <w:rFonts w:eastAsia="Times New Roman" w:cstheme="minorHAnsi"/>
          <w:color w:val="202122"/>
          <w:sz w:val="24"/>
          <w:szCs w:val="24"/>
          <w:lang w:eastAsia="it-IT"/>
        </w:rPr>
        <w:t xml:space="preserve">invece </w:t>
      </w:r>
      <w:r w:rsidR="00501882">
        <w:rPr>
          <w:rFonts w:eastAsia="Times New Roman" w:cstheme="minorHAnsi"/>
          <w:color w:val="202122"/>
          <w:sz w:val="24"/>
          <w:szCs w:val="24"/>
          <w:lang w:eastAsia="it-IT"/>
        </w:rPr>
        <w:t xml:space="preserve"> il</w:t>
      </w:r>
      <w:proofErr w:type="gramEnd"/>
      <w:r w:rsidR="00501882">
        <w:rPr>
          <w:rFonts w:eastAsia="Times New Roman" w:cstheme="minorHAnsi"/>
          <w:color w:val="202122"/>
          <w:sz w:val="24"/>
          <w:szCs w:val="24"/>
          <w:lang w:eastAsia="it-IT"/>
        </w:rPr>
        <w:t xml:space="preserve"> cosiddetto “Siglo de Oro” ossia il secolo in cui della più sua più elevata produzione artistica e letteraria. Nel romanzo emerse la figura di </w:t>
      </w:r>
      <w:r w:rsidR="00501882" w:rsidRPr="00541F7E">
        <w:rPr>
          <w:rFonts w:eastAsia="Times New Roman" w:cstheme="minorHAnsi"/>
          <w:b/>
          <w:bCs/>
          <w:color w:val="202122"/>
          <w:sz w:val="24"/>
          <w:szCs w:val="24"/>
          <w:lang w:eastAsia="it-IT"/>
        </w:rPr>
        <w:t>Mi</w:t>
      </w:r>
      <w:r w:rsidR="00501882">
        <w:rPr>
          <w:rFonts w:eastAsia="Times New Roman" w:cstheme="minorHAnsi"/>
          <w:b/>
          <w:bCs/>
          <w:color w:val="202122"/>
          <w:sz w:val="24"/>
          <w:szCs w:val="24"/>
          <w:lang w:eastAsia="it-IT"/>
        </w:rPr>
        <w:t>guel de</w:t>
      </w:r>
      <w:r w:rsidR="00501882" w:rsidRPr="00541F7E">
        <w:rPr>
          <w:rFonts w:eastAsia="Times New Roman" w:cstheme="minorHAnsi"/>
          <w:b/>
          <w:bCs/>
          <w:color w:val="202122"/>
          <w:sz w:val="24"/>
          <w:szCs w:val="24"/>
          <w:lang w:eastAsia="it-IT"/>
        </w:rPr>
        <w:t xml:space="preserve"> Cervantes</w:t>
      </w:r>
      <w:r w:rsidR="00501882">
        <w:rPr>
          <w:rFonts w:eastAsia="Times New Roman" w:cstheme="minorHAnsi"/>
          <w:color w:val="202122"/>
          <w:sz w:val="24"/>
          <w:szCs w:val="24"/>
          <w:lang w:eastAsia="it-IT"/>
        </w:rPr>
        <w:t xml:space="preserve"> con il suo Don Chisciotte, nel teatro si affermarono autori </w:t>
      </w:r>
      <w:r w:rsidR="00E22CD5">
        <w:rPr>
          <w:rFonts w:eastAsia="Times New Roman" w:cstheme="minorHAnsi"/>
          <w:color w:val="202122"/>
          <w:sz w:val="24"/>
          <w:szCs w:val="24"/>
          <w:lang w:eastAsia="it-IT"/>
        </w:rPr>
        <w:t xml:space="preserve">del </w:t>
      </w:r>
      <w:r w:rsidR="00501882">
        <w:rPr>
          <w:rFonts w:eastAsia="Times New Roman" w:cstheme="minorHAnsi"/>
          <w:color w:val="202122"/>
          <w:sz w:val="24"/>
          <w:szCs w:val="24"/>
          <w:lang w:eastAsia="it-IT"/>
        </w:rPr>
        <w:t xml:space="preserve">calibro di </w:t>
      </w:r>
      <w:r w:rsidR="00501882" w:rsidRPr="00541F7E">
        <w:rPr>
          <w:rFonts w:eastAsia="Times New Roman" w:cstheme="minorHAnsi"/>
          <w:b/>
          <w:bCs/>
          <w:color w:val="202122"/>
          <w:sz w:val="24"/>
          <w:szCs w:val="24"/>
          <w:lang w:eastAsia="it-IT"/>
        </w:rPr>
        <w:t>Lopez de Vega</w:t>
      </w:r>
      <w:r w:rsidR="00501882">
        <w:rPr>
          <w:rFonts w:eastAsia="Times New Roman" w:cstheme="minorHAnsi"/>
          <w:color w:val="202122"/>
          <w:sz w:val="24"/>
          <w:szCs w:val="24"/>
          <w:lang w:eastAsia="it-IT"/>
        </w:rPr>
        <w:t xml:space="preserve"> e </w:t>
      </w:r>
      <w:r w:rsidR="00501882" w:rsidRPr="00314811">
        <w:rPr>
          <w:rFonts w:eastAsia="Times New Roman" w:cstheme="minorHAnsi"/>
          <w:color w:val="202122"/>
          <w:sz w:val="24"/>
          <w:szCs w:val="24"/>
          <w:lang w:eastAsia="it-IT"/>
        </w:rPr>
        <w:t>di</w:t>
      </w:r>
      <w:r w:rsidR="00501882" w:rsidRPr="00541F7E">
        <w:rPr>
          <w:rFonts w:eastAsia="Times New Roman" w:cstheme="minorHAnsi"/>
          <w:b/>
          <w:bCs/>
          <w:color w:val="202122"/>
          <w:sz w:val="24"/>
          <w:szCs w:val="24"/>
          <w:lang w:eastAsia="it-IT"/>
        </w:rPr>
        <w:t xml:space="preserve"> Calderon de la Barca</w:t>
      </w:r>
      <w:r w:rsidR="00501882">
        <w:rPr>
          <w:rFonts w:eastAsia="Times New Roman" w:cstheme="minorHAnsi"/>
          <w:color w:val="202122"/>
          <w:sz w:val="24"/>
          <w:szCs w:val="24"/>
          <w:lang w:eastAsia="it-IT"/>
        </w:rPr>
        <w:t>, nella poesia quell</w:t>
      </w:r>
      <w:r>
        <w:rPr>
          <w:rFonts w:eastAsia="Times New Roman" w:cstheme="minorHAnsi"/>
          <w:color w:val="202122"/>
          <w:sz w:val="24"/>
          <w:szCs w:val="24"/>
          <w:lang w:eastAsia="it-IT"/>
        </w:rPr>
        <w:t>o</w:t>
      </w:r>
      <w:r w:rsidR="00501882">
        <w:rPr>
          <w:rFonts w:eastAsia="Times New Roman" w:cstheme="minorHAnsi"/>
          <w:color w:val="202122"/>
          <w:sz w:val="24"/>
          <w:szCs w:val="24"/>
          <w:lang w:eastAsia="it-IT"/>
        </w:rPr>
        <w:t xml:space="preserve"> </w:t>
      </w:r>
      <w:r w:rsidR="00501882" w:rsidRPr="00541F7E">
        <w:rPr>
          <w:rFonts w:eastAsia="Times New Roman" w:cstheme="minorHAnsi"/>
          <w:b/>
          <w:bCs/>
          <w:color w:val="202122"/>
          <w:sz w:val="24"/>
          <w:szCs w:val="24"/>
          <w:lang w:eastAsia="it-IT"/>
        </w:rPr>
        <w:t xml:space="preserve">di Luis </w:t>
      </w:r>
      <w:proofErr w:type="spellStart"/>
      <w:r w:rsidR="00501882" w:rsidRPr="00541F7E">
        <w:rPr>
          <w:rFonts w:eastAsia="Times New Roman" w:cstheme="minorHAnsi"/>
          <w:b/>
          <w:bCs/>
          <w:color w:val="202122"/>
          <w:sz w:val="24"/>
          <w:szCs w:val="24"/>
          <w:lang w:eastAsia="it-IT"/>
        </w:rPr>
        <w:t>Gongora</w:t>
      </w:r>
      <w:proofErr w:type="spellEnd"/>
      <w:r w:rsidR="00501882">
        <w:rPr>
          <w:rFonts w:eastAsia="Times New Roman" w:cstheme="minorHAnsi"/>
          <w:color w:val="202122"/>
          <w:sz w:val="24"/>
          <w:szCs w:val="24"/>
          <w:lang w:eastAsia="it-IT"/>
        </w:rPr>
        <w:t xml:space="preserve">; nelle arti è sufficiente ricordare i nomi di </w:t>
      </w:r>
      <w:r w:rsidR="00501882" w:rsidRPr="00541F7E">
        <w:rPr>
          <w:rFonts w:eastAsia="Times New Roman" w:cstheme="minorHAnsi"/>
          <w:b/>
          <w:bCs/>
          <w:color w:val="202122"/>
          <w:sz w:val="24"/>
          <w:szCs w:val="24"/>
          <w:lang w:eastAsia="it-IT"/>
        </w:rPr>
        <w:t>Murillo</w:t>
      </w:r>
      <w:r w:rsidR="00501882">
        <w:rPr>
          <w:rFonts w:eastAsia="Times New Roman" w:cstheme="minorHAnsi"/>
          <w:color w:val="202122"/>
          <w:sz w:val="24"/>
          <w:szCs w:val="24"/>
          <w:lang w:eastAsia="it-IT"/>
        </w:rPr>
        <w:t xml:space="preserve"> e di </w:t>
      </w:r>
      <w:r w:rsidR="00501882" w:rsidRPr="00541F7E">
        <w:rPr>
          <w:rFonts w:eastAsia="Times New Roman" w:cstheme="minorHAnsi"/>
          <w:b/>
          <w:bCs/>
          <w:color w:val="202122"/>
          <w:sz w:val="24"/>
          <w:szCs w:val="24"/>
          <w:lang w:eastAsia="it-IT"/>
        </w:rPr>
        <w:t>Velasquez</w:t>
      </w:r>
      <w:r w:rsidR="00501882">
        <w:rPr>
          <w:rFonts w:eastAsia="Times New Roman" w:cstheme="minorHAnsi"/>
          <w:color w:val="202122"/>
          <w:sz w:val="24"/>
          <w:szCs w:val="24"/>
          <w:lang w:eastAsia="it-IT"/>
        </w:rPr>
        <w:t xml:space="preserve"> che, pur non distaccandosi dalla raffigurazione di oggetti sacri, magnificarono la bellezza della natura e della figura umana</w:t>
      </w:r>
      <w:r>
        <w:rPr>
          <w:rFonts w:eastAsia="Times New Roman" w:cstheme="minorHAnsi"/>
          <w:color w:val="202122"/>
          <w:sz w:val="24"/>
          <w:szCs w:val="24"/>
          <w:lang w:eastAsia="it-IT"/>
        </w:rPr>
        <w:t>.</w:t>
      </w:r>
    </w:p>
    <w:p w14:paraId="27E253B0" w14:textId="77777777" w:rsidR="00501882" w:rsidRDefault="00501882"/>
    <w:sectPr w:rsidR="00501882">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8034D" w14:textId="77777777" w:rsidR="007E7850" w:rsidRDefault="007E7850" w:rsidP="00667565">
      <w:pPr>
        <w:spacing w:after="0" w:line="240" w:lineRule="auto"/>
      </w:pPr>
      <w:r>
        <w:separator/>
      </w:r>
    </w:p>
  </w:endnote>
  <w:endnote w:type="continuationSeparator" w:id="0">
    <w:p w14:paraId="16C93C9D" w14:textId="77777777" w:rsidR="007E7850" w:rsidRDefault="007E7850" w:rsidP="00667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2461020"/>
      <w:docPartObj>
        <w:docPartGallery w:val="Page Numbers (Bottom of Page)"/>
        <w:docPartUnique/>
      </w:docPartObj>
    </w:sdtPr>
    <w:sdtEndPr/>
    <w:sdtContent>
      <w:p w14:paraId="7E3DC9A5" w14:textId="423CB7C8" w:rsidR="00E22CD5" w:rsidRDefault="00E22CD5">
        <w:pPr>
          <w:pStyle w:val="Pidipagina"/>
          <w:jc w:val="center"/>
        </w:pPr>
        <w:r>
          <w:fldChar w:fldCharType="begin"/>
        </w:r>
        <w:r>
          <w:instrText>PAGE   \* MERGEFORMAT</w:instrText>
        </w:r>
        <w:r>
          <w:fldChar w:fldCharType="separate"/>
        </w:r>
        <w:r>
          <w:t>2</w:t>
        </w:r>
        <w:r>
          <w:fldChar w:fldCharType="end"/>
        </w:r>
      </w:p>
    </w:sdtContent>
  </w:sdt>
  <w:p w14:paraId="7C94CB48" w14:textId="77777777" w:rsidR="00E22CD5" w:rsidRDefault="00E22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EED25" w14:textId="77777777" w:rsidR="007E7850" w:rsidRDefault="007E7850" w:rsidP="00667565">
      <w:pPr>
        <w:spacing w:after="0" w:line="240" w:lineRule="auto"/>
      </w:pPr>
      <w:r>
        <w:separator/>
      </w:r>
    </w:p>
  </w:footnote>
  <w:footnote w:type="continuationSeparator" w:id="0">
    <w:p w14:paraId="04C7AE9E" w14:textId="77777777" w:rsidR="007E7850" w:rsidRDefault="007E7850" w:rsidP="00667565">
      <w:pPr>
        <w:spacing w:after="0" w:line="240" w:lineRule="auto"/>
      </w:pPr>
      <w:r>
        <w:continuationSeparator/>
      </w:r>
    </w:p>
  </w:footnote>
  <w:footnote w:id="1">
    <w:p w14:paraId="3A13E8A4" w14:textId="77777777" w:rsidR="00667565" w:rsidRDefault="00667565" w:rsidP="00667565">
      <w:pPr>
        <w:pStyle w:val="Testonotaapidipagina"/>
      </w:pPr>
      <w:r>
        <w:rPr>
          <w:rStyle w:val="Rimandonotaapidipagina"/>
        </w:rPr>
        <w:footnoteRef/>
      </w:r>
      <w:r>
        <w:t xml:space="preserve"> </w:t>
      </w:r>
      <w:proofErr w:type="gramStart"/>
      <w:r>
        <w:t>E’</w:t>
      </w:r>
      <w:proofErr w:type="gramEnd"/>
      <w:r>
        <w:t xml:space="preserve"> in questa fase che si colloca la famosa peste narrata da Manzoni nei Promessi Sposi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5"/>
      <w:gridCol w:w="4813"/>
    </w:tblGrid>
    <w:tr w:rsidR="00E22CD5" w14:paraId="1877118E" w14:textId="77777777">
      <w:trPr>
        <w:jc w:val="center"/>
      </w:trPr>
      <w:sdt>
        <w:sdtPr>
          <w:rPr>
            <w:caps/>
            <w:color w:val="FFFFFF" w:themeColor="background1"/>
            <w:sz w:val="28"/>
            <w:szCs w:val="28"/>
          </w:rPr>
          <w:alias w:val="Titolo"/>
          <w:tag w:val=""/>
          <w:id w:val="126446070"/>
          <w:placeholder>
            <w:docPart w:val="A098D7433AFA44F4A64D909CBFF8E077"/>
          </w:placeholder>
          <w:dataBinding w:prefixMappings="xmlns:ns0='http://purl.org/dc/elements/1.1/' xmlns:ns1='http://schemas.openxmlformats.org/package/2006/metadata/core-properties' " w:xpath="/ns1:coreProperties[1]/ns0:title[1]" w:storeItemID="{6C3C8BC8-F283-45AE-878A-BAB7291924A1}"/>
          <w:text/>
        </w:sdtPr>
        <w:sdtEndPr/>
        <w:sdtContent>
          <w:tc>
            <w:tcPr>
              <w:tcW w:w="4686" w:type="dxa"/>
              <w:shd w:val="clear" w:color="auto" w:fill="ED7D31" w:themeFill="accent2"/>
              <w:vAlign w:val="center"/>
            </w:tcPr>
            <w:p w14:paraId="245BA636" w14:textId="1E3656DD" w:rsidR="00E22CD5" w:rsidRPr="00CE174B" w:rsidRDefault="00CE174B">
              <w:pPr>
                <w:pStyle w:val="Intestazione"/>
                <w:rPr>
                  <w:caps/>
                  <w:color w:val="FFFFFF" w:themeColor="background1"/>
                  <w:sz w:val="28"/>
                  <w:szCs w:val="28"/>
                </w:rPr>
              </w:pPr>
              <w:r w:rsidRPr="00CE174B">
                <w:rPr>
                  <w:caps/>
                  <w:color w:val="FFFFFF" w:themeColor="background1"/>
                  <w:sz w:val="28"/>
                  <w:szCs w:val="28"/>
                </w:rPr>
                <w:t>la spagna di filippo III e di Filippo IV</w:t>
              </w:r>
            </w:p>
          </w:tc>
        </w:sdtContent>
      </w:sdt>
      <w:sdt>
        <w:sdtPr>
          <w:rPr>
            <w:caps/>
            <w:color w:val="FFFFFF" w:themeColor="background1"/>
            <w:sz w:val="36"/>
            <w:szCs w:val="36"/>
          </w:rPr>
          <w:alias w:val="Data"/>
          <w:tag w:val=""/>
          <w:id w:val="-1996566397"/>
          <w:placeholder>
            <w:docPart w:val="741DD4F86EF9491BAEE689E441C7DC90"/>
          </w:placeholder>
          <w:dataBinding w:prefixMappings="xmlns:ns0='http://schemas.microsoft.com/office/2006/coverPageProps' " w:xpath="/ns0:CoverPageProperties[1]/ns0:PublishDate[1]" w:storeItemID="{55AF091B-3C7A-41E3-B477-F2FDAA23CFDA}"/>
          <w:date w:fullDate="2024-10-30T00:00:00Z">
            <w:dateFormat w:val="dd/MM/yyyy"/>
            <w:lid w:val="it-IT"/>
            <w:storeMappedDataAs w:val="dateTime"/>
            <w:calendar w:val="gregorian"/>
          </w:date>
        </w:sdtPr>
        <w:sdtEndPr/>
        <w:sdtContent>
          <w:tc>
            <w:tcPr>
              <w:tcW w:w="4674" w:type="dxa"/>
              <w:shd w:val="clear" w:color="auto" w:fill="ED7D31" w:themeFill="accent2"/>
              <w:vAlign w:val="center"/>
            </w:tcPr>
            <w:p w14:paraId="6B04211C" w14:textId="425FD126" w:rsidR="00E22CD5" w:rsidRDefault="005F1B2C">
              <w:pPr>
                <w:pStyle w:val="Intestazione"/>
                <w:jc w:val="right"/>
                <w:rPr>
                  <w:caps/>
                  <w:color w:val="FFFFFF" w:themeColor="background1"/>
                  <w:sz w:val="18"/>
                  <w:szCs w:val="18"/>
                </w:rPr>
              </w:pPr>
              <w:r>
                <w:rPr>
                  <w:caps/>
                  <w:color w:val="FFFFFF" w:themeColor="background1"/>
                  <w:sz w:val="36"/>
                  <w:szCs w:val="36"/>
                </w:rPr>
                <w:t>30/10/2024</w:t>
              </w:r>
            </w:p>
          </w:tc>
        </w:sdtContent>
      </w:sdt>
    </w:tr>
    <w:tr w:rsidR="00E22CD5" w14:paraId="4745E1AA" w14:textId="77777777">
      <w:trPr>
        <w:trHeight w:hRule="exact" w:val="115"/>
        <w:jc w:val="center"/>
      </w:trPr>
      <w:tc>
        <w:tcPr>
          <w:tcW w:w="4686" w:type="dxa"/>
          <w:shd w:val="clear" w:color="auto" w:fill="4472C4" w:themeFill="accent1"/>
          <w:tcMar>
            <w:top w:w="0" w:type="dxa"/>
            <w:bottom w:w="0" w:type="dxa"/>
          </w:tcMar>
        </w:tcPr>
        <w:p w14:paraId="2AE93B18" w14:textId="77777777" w:rsidR="00E22CD5" w:rsidRDefault="00E22CD5">
          <w:pPr>
            <w:pStyle w:val="Intestazione"/>
            <w:rPr>
              <w:caps/>
              <w:color w:val="FFFFFF" w:themeColor="background1"/>
              <w:sz w:val="18"/>
              <w:szCs w:val="18"/>
            </w:rPr>
          </w:pPr>
        </w:p>
      </w:tc>
      <w:tc>
        <w:tcPr>
          <w:tcW w:w="4674" w:type="dxa"/>
          <w:shd w:val="clear" w:color="auto" w:fill="4472C4" w:themeFill="accent1"/>
          <w:tcMar>
            <w:top w:w="0" w:type="dxa"/>
            <w:bottom w:w="0" w:type="dxa"/>
          </w:tcMar>
        </w:tcPr>
        <w:p w14:paraId="508CDEA3" w14:textId="77777777" w:rsidR="00E22CD5" w:rsidRDefault="00E22CD5">
          <w:pPr>
            <w:pStyle w:val="Intestazione"/>
            <w:rPr>
              <w:caps/>
              <w:color w:val="FFFFFF" w:themeColor="background1"/>
              <w:sz w:val="18"/>
              <w:szCs w:val="18"/>
            </w:rPr>
          </w:pPr>
        </w:p>
      </w:tc>
    </w:tr>
  </w:tbl>
  <w:p w14:paraId="15445F39" w14:textId="77777777" w:rsidR="00E22CD5" w:rsidRDefault="00E22CD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565"/>
    <w:rsid w:val="000E142A"/>
    <w:rsid w:val="00232610"/>
    <w:rsid w:val="002D6D2E"/>
    <w:rsid w:val="00314811"/>
    <w:rsid w:val="00421DF5"/>
    <w:rsid w:val="00501882"/>
    <w:rsid w:val="005F1B2C"/>
    <w:rsid w:val="006111B1"/>
    <w:rsid w:val="00667565"/>
    <w:rsid w:val="00741B82"/>
    <w:rsid w:val="007E7850"/>
    <w:rsid w:val="00812DA1"/>
    <w:rsid w:val="008B4756"/>
    <w:rsid w:val="008F57DE"/>
    <w:rsid w:val="00CE174B"/>
    <w:rsid w:val="00D91267"/>
    <w:rsid w:val="00E22CD5"/>
    <w:rsid w:val="00EC0E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D626C"/>
  <w15:chartTrackingRefBased/>
  <w15:docId w15:val="{56D0E154-81E2-453F-B171-944B0A1A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756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6756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67565"/>
    <w:rPr>
      <w:sz w:val="20"/>
      <w:szCs w:val="20"/>
    </w:rPr>
  </w:style>
  <w:style w:type="character" w:styleId="Rimandonotaapidipagina">
    <w:name w:val="footnote reference"/>
    <w:basedOn w:val="Carpredefinitoparagrafo"/>
    <w:uiPriority w:val="99"/>
    <w:semiHidden/>
    <w:unhideWhenUsed/>
    <w:rsid w:val="00667565"/>
    <w:rPr>
      <w:vertAlign w:val="superscript"/>
    </w:rPr>
  </w:style>
  <w:style w:type="paragraph" w:styleId="Intestazione">
    <w:name w:val="header"/>
    <w:basedOn w:val="Normale"/>
    <w:link w:val="IntestazioneCarattere"/>
    <w:uiPriority w:val="99"/>
    <w:unhideWhenUsed/>
    <w:rsid w:val="00E22C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22CD5"/>
  </w:style>
  <w:style w:type="paragraph" w:styleId="Pidipagina">
    <w:name w:val="footer"/>
    <w:basedOn w:val="Normale"/>
    <w:link w:val="PidipaginaCarattere"/>
    <w:uiPriority w:val="99"/>
    <w:unhideWhenUsed/>
    <w:rsid w:val="00E22C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2CD5"/>
  </w:style>
  <w:style w:type="paragraph" w:styleId="Nessunaspaziatura">
    <w:name w:val="No Spacing"/>
    <w:uiPriority w:val="1"/>
    <w:qFormat/>
    <w:rsid w:val="00D912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098D7433AFA44F4A64D909CBFF8E077"/>
        <w:category>
          <w:name w:val="Generale"/>
          <w:gallery w:val="placeholder"/>
        </w:category>
        <w:types>
          <w:type w:val="bbPlcHdr"/>
        </w:types>
        <w:behaviors>
          <w:behavior w:val="content"/>
        </w:behaviors>
        <w:guid w:val="{A8E26C10-3D41-4EBE-9A3C-B104CCEC431A}"/>
      </w:docPartPr>
      <w:docPartBody>
        <w:p w:rsidR="00BA6C45" w:rsidRDefault="003868CD" w:rsidP="003868CD">
          <w:pPr>
            <w:pStyle w:val="A098D7433AFA44F4A64D909CBFF8E077"/>
          </w:pPr>
          <w:r>
            <w:rPr>
              <w:caps/>
              <w:color w:val="FFFFFF" w:themeColor="background1"/>
              <w:sz w:val="18"/>
              <w:szCs w:val="18"/>
            </w:rPr>
            <w:t>[Titolo del documento]</w:t>
          </w:r>
        </w:p>
      </w:docPartBody>
    </w:docPart>
    <w:docPart>
      <w:docPartPr>
        <w:name w:val="741DD4F86EF9491BAEE689E441C7DC90"/>
        <w:category>
          <w:name w:val="Generale"/>
          <w:gallery w:val="placeholder"/>
        </w:category>
        <w:types>
          <w:type w:val="bbPlcHdr"/>
        </w:types>
        <w:behaviors>
          <w:behavior w:val="content"/>
        </w:behaviors>
        <w:guid w:val="{35EF8E04-16A8-4648-B2E3-F9F391BEB8CB}"/>
      </w:docPartPr>
      <w:docPartBody>
        <w:p w:rsidR="00BA6C45" w:rsidRDefault="003868CD" w:rsidP="003868CD">
          <w:pPr>
            <w:pStyle w:val="741DD4F86EF9491BAEE689E441C7DC90"/>
          </w:pPr>
          <w:r>
            <w:rPr>
              <w:rStyle w:val="Testosegnaposto"/>
            </w:rPr>
            <w:t>[Data di pubblicazione]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8CD"/>
    <w:rsid w:val="000E142A"/>
    <w:rsid w:val="002D084A"/>
    <w:rsid w:val="002E6EDE"/>
    <w:rsid w:val="003868CD"/>
    <w:rsid w:val="006069D9"/>
    <w:rsid w:val="00741B82"/>
    <w:rsid w:val="008B4756"/>
    <w:rsid w:val="00BA6C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098D7433AFA44F4A64D909CBFF8E077">
    <w:name w:val="A098D7433AFA44F4A64D909CBFF8E077"/>
    <w:rsid w:val="003868CD"/>
  </w:style>
  <w:style w:type="character" w:styleId="Testosegnaposto">
    <w:name w:val="Placeholder Text"/>
    <w:basedOn w:val="Carpredefinitoparagrafo"/>
    <w:uiPriority w:val="99"/>
    <w:semiHidden/>
    <w:rsid w:val="003868CD"/>
    <w:rPr>
      <w:color w:val="808080"/>
    </w:rPr>
  </w:style>
  <w:style w:type="paragraph" w:customStyle="1" w:styleId="741DD4F86EF9491BAEE689E441C7DC90">
    <w:name w:val="741DD4F86EF9491BAEE689E441C7DC90"/>
    <w:rsid w:val="003868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2024-10-30T00:00:00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2378</Words>
  <Characters>13561</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la spagna di filippo III e di Filippo IV</vt:lpstr>
    </vt:vector>
  </TitlesOfParts>
  <Company/>
  <LinksUpToDate>false</LinksUpToDate>
  <CharactersWithSpaces>15908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spagna di filippo III e di Filippo IV</dc:title>
  <dc:subject/>
  <dc:creator>Utente</dc:creator>
  <cp:keywords/>
  <dc:description/>
  <cp:lastModifiedBy>Utente</cp:lastModifiedBy>
  <cp:revision>2</cp:revision>
  <cp:lastPrinted>2024-10-25T08:25:00Z</cp:lastPrinted>
  <dcterms:created xsi:type="dcterms:W3CDTF">2024-10-25T08:52:00Z</dcterms:created>
  <dcterms:modified xsi:type="dcterms:W3CDTF">2024-10-25T08:52:00Z</dcterms:modified>
</cp:coreProperties>
</file>