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09D9" w14:textId="77777777" w:rsidR="0002379A" w:rsidRPr="009F6037" w:rsidRDefault="0002379A" w:rsidP="003C28B0">
      <w:pPr>
        <w:pStyle w:val="Titolo2"/>
        <w:shd w:val="clear" w:color="auto" w:fill="FAFAFA"/>
        <w:spacing w:before="300" w:after="165" w:line="360" w:lineRule="auto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Parlare della morte ai bambini</w:t>
      </w:r>
    </w:p>
    <w:p w14:paraId="07A2A3E6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Sicuramente il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tema della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non rientra tra gli argomenti maggiormente trattati,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specie con i bambini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5766EC6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Non è un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discorso che nasce spontaneamente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 Possiamo dire che fa parte di quegli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argomenti tristi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che cerchiamo di evitare per proteggere i bambini dalla sofferenza.</w:t>
      </w:r>
    </w:p>
    <w:p w14:paraId="2B844898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Siamo portati a pensare che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i bambini e 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siano due mondi diversi e lontani. E che per loro, inoltre, sia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troppo doloroso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o difficile da capire.</w:t>
      </w:r>
    </w:p>
    <w:p w14:paraId="0CE1BE92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Non solo. Anche noi adulti potremmo essere in difficoltà: tanti dubbi su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quali parole utilizzare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paura di rendere inquieti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o di terrorizzare i nostri bambini.</w:t>
      </w:r>
    </w:p>
    <w:p w14:paraId="4B58A83A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In realtà, non consideriamo che loro potrebbero essere altrettanto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spaventati da ciò che non conoscono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33A93F6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Parlarne è l’unico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modo per fare chiarezza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affrontare meglio ciò che ci spaventa.</w:t>
      </w:r>
    </w:p>
    <w:p w14:paraId="6DF8B548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È importante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parlare con i bambini della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perché è un evento della vita tanto naturale quanto inevitabile.</w:t>
      </w:r>
    </w:p>
    <w:p w14:paraId="794F84FD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Diventare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consapevoli di questa verità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fa parte del percorso di crescita di ogni bambino. Ma comporta anche una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maturazione del pensiero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che deve essere supportata dagli adulti.</w:t>
      </w:r>
    </w:p>
    <w:p w14:paraId="7AADC515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Prima o poi arriverà il momento in cui il bambino si dovrà confrontare con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dolore del lutto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76EBB79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lastRenderedPageBreak/>
        <w:t>Non possiamo evitare quest’esperienza, ma possiamo sicuramente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aiutare i bambini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a comprenderla meglio.</w:t>
      </w:r>
    </w:p>
    <w:p w14:paraId="1FB8E048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narrazione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è lo strumento privilegiato della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trasmissione culturale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che consente di organizzare l’esperienza. Grazie al narrato possiamo costruire 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trasmettere credenze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emozioni, affetti 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significati storici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religiosi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culturali.</w:t>
      </w:r>
    </w:p>
    <w:p w14:paraId="1280EC2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È ciò che Jerome </w:t>
      </w:r>
      <w:proofErr w:type="spellStart"/>
      <w:r w:rsidRPr="009F6037">
        <w:rPr>
          <w:rFonts w:ascii="Arial" w:hAnsi="Arial" w:cs="Arial"/>
          <w:color w:val="000000" w:themeColor="text1"/>
          <w:sz w:val="28"/>
          <w:szCs w:val="28"/>
        </w:rPr>
        <w:t>Bruner</w:t>
      </w:r>
      <w:proofErr w:type="spellEnd"/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 definisce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pensiero narrativo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 E che riproduce una modalità cognitiva per organizzare l’esperienza,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rappresentare gli eventi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trasformarli in oggetto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di riflessione.</w:t>
      </w:r>
    </w:p>
    <w:p w14:paraId="76F1086E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Fornendo spiegazioni, racconti e condividendo conoscenze ed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esperienze emotive sulla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aiutiamo i bambini a prevenire quel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senso di disagio legato al silenzio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al non detto che risulta dalla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paura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dalla difficoltà di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parlare del tema della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432E72E" w14:textId="77777777" w:rsidR="0002379A" w:rsidRPr="009F6037" w:rsidRDefault="0002379A" w:rsidP="003C28B0">
      <w:pPr>
        <w:pStyle w:val="Titolo3"/>
        <w:shd w:val="clear" w:color="auto" w:fill="FAFAFA"/>
        <w:spacing w:before="300" w:after="165" w:line="360" w:lineRule="auto"/>
        <w:divId w:val="278029153"/>
        <w:rPr>
          <w:rFonts w:ascii="Arial" w:eastAsia="Times New Roman" w:hAnsi="Arial" w:cs="Arial"/>
          <w:color w:val="000000" w:themeColor="text1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</w:rPr>
        <w:t>Quando parlare ai bambini della morte?</w:t>
      </w:r>
    </w:p>
    <w:p w14:paraId="4FDB8369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L’ideale sarebbe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non aspettare che la morte si verifichi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ma parlarne al di fuori della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situazione di emergenza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quando si sta bene e la morte sembra una cosa lontana.</w:t>
      </w:r>
    </w:p>
    <w:p w14:paraId="334D39B9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Per aprire il discorso si può cogliere l’occasione di una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notizia sentita in tv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o un film/cartone animato che tratta l’argomento.</w:t>
      </w:r>
    </w:p>
    <w:p w14:paraId="34AC3B3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Altre volte, sono proprio 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bambini a fare delle domande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ai grandi sul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tema della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6353EFE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Questo è un bene perché significa che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si fidano dell’adulto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lo considerano in grado di ascoltarli, di chiarire le loro idee. Tanto da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affrontare le loro paure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le angosce e accogliere eventualmente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loro pianto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3BE712A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lastRenderedPageBreak/>
        <w:t>Inoltre, sentono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desiderio di esprimere delle emozioni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difficili.</w:t>
      </w:r>
    </w:p>
    <w:p w14:paraId="2C081866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E’ molto importante, infatti, che i grandi mostrino 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voglia di parlare dell’argomento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facciano sentire i piccoli liberi di fare lo stesso.</w:t>
      </w:r>
    </w:p>
    <w:p w14:paraId="4D9CC71D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Se i bambini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percepiscono resistenza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ansia da parte degli adulti, allora, tenderanno a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evitare domande sul tema della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o peggio ancora 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darsi da soli delle risposte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4D5488B" w14:textId="77777777" w:rsidR="0002379A" w:rsidRPr="009F6037" w:rsidRDefault="0002379A" w:rsidP="003C28B0">
      <w:pPr>
        <w:pStyle w:val="Titolo3"/>
        <w:shd w:val="clear" w:color="auto" w:fill="FAFAFA"/>
        <w:spacing w:before="300" w:after="165" w:line="360" w:lineRule="auto"/>
        <w:divId w:val="278029153"/>
        <w:rPr>
          <w:rFonts w:ascii="Arial" w:eastAsia="Times New Roman" w:hAnsi="Arial" w:cs="Arial"/>
          <w:color w:val="000000" w:themeColor="text1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</w:rPr>
        <w:t>La comprensione della morte</w:t>
      </w:r>
    </w:p>
    <w:p w14:paraId="254CB48B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Capire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cosa dire ai bambini sulla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deve essere proporzionato a cosa sono in grado di capire.</w:t>
      </w:r>
    </w:p>
    <w:p w14:paraId="0AB70D3E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comprensione della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è legata allo sviluppo delle funzioni cognitive del bambino.</w:t>
      </w:r>
    </w:p>
    <w:p w14:paraId="2B83C7B6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Jean </w:t>
      </w:r>
      <w:proofErr w:type="spellStart"/>
      <w:r w:rsidRPr="00FA6208">
        <w:rPr>
          <w:rFonts w:ascii="Arial" w:hAnsi="Arial" w:cs="Arial"/>
          <w:color w:val="000000" w:themeColor="text1"/>
          <w:sz w:val="28"/>
          <w:szCs w:val="28"/>
        </w:rPr>
        <w:fldChar w:fldCharType="begin"/>
      </w:r>
      <w:r w:rsidRPr="00FA6208">
        <w:rPr>
          <w:rFonts w:ascii="Arial" w:hAnsi="Arial" w:cs="Arial"/>
          <w:color w:val="000000" w:themeColor="text1"/>
          <w:sz w:val="28"/>
          <w:szCs w:val="28"/>
        </w:rPr>
        <w:instrText>HYPERLINK "https://www.treccani.it/enciclopedia/jean-piaget/" \t "_blank"</w:instrText>
      </w:r>
      <w:r w:rsidRPr="00FA6208">
        <w:rPr>
          <w:rFonts w:ascii="Arial" w:hAnsi="Arial" w:cs="Arial"/>
          <w:color w:val="000000" w:themeColor="text1"/>
          <w:sz w:val="28"/>
          <w:szCs w:val="28"/>
        </w:rPr>
      </w:r>
      <w:r w:rsidRPr="00FA6208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  <w:r w:rsidRPr="00FA6208">
        <w:rPr>
          <w:rStyle w:val="Collegamentoipertestuale"/>
          <w:rFonts w:ascii="Arial" w:hAnsi="Arial" w:cs="Arial"/>
          <w:color w:val="000000" w:themeColor="text1"/>
          <w:sz w:val="28"/>
          <w:szCs w:val="28"/>
          <w:u w:val="none"/>
        </w:rPr>
        <w:t>Piaget</w:t>
      </w:r>
      <w:proofErr w:type="spellEnd"/>
      <w:r w:rsidRPr="00FA6208">
        <w:rPr>
          <w:rFonts w:ascii="Arial" w:hAnsi="Arial" w:cs="Arial"/>
          <w:color w:val="000000" w:themeColor="text1"/>
          <w:sz w:val="28"/>
          <w:szCs w:val="28"/>
        </w:rPr>
        <w:fldChar w:fldCharType="end"/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studiò come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i bambini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raggiungono la comprensione di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concetti fondamentali della realtà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come:</w:t>
      </w:r>
    </w:p>
    <w:p w14:paraId="79914FD4" w14:textId="77777777" w:rsidR="0002379A" w:rsidRPr="009F6037" w:rsidRDefault="0002379A" w:rsidP="003C28B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il tempo,</w:t>
      </w:r>
    </w:p>
    <w:p w14:paraId="56B0797E" w14:textId="77777777" w:rsidR="0002379A" w:rsidRPr="009F6037" w:rsidRDefault="0002379A" w:rsidP="003C28B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lo spazio,</w:t>
      </w:r>
    </w:p>
    <w:p w14:paraId="4B31ABD1" w14:textId="77777777" w:rsidR="0002379A" w:rsidRPr="009F6037" w:rsidRDefault="0002379A" w:rsidP="003C28B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velocità,</w:t>
      </w:r>
    </w:p>
    <w:p w14:paraId="4B9950FC" w14:textId="77777777" w:rsidR="0002379A" w:rsidRPr="009F6037" w:rsidRDefault="0002379A" w:rsidP="003C28B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categoria,</w:t>
      </w:r>
    </w:p>
    <w:p w14:paraId="53C4A824" w14:textId="77777777" w:rsidR="0002379A" w:rsidRPr="009F6037" w:rsidRDefault="0002379A" w:rsidP="003C28B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relazione,</w:t>
      </w:r>
    </w:p>
    <w:p w14:paraId="3A7349B1" w14:textId="77777777" w:rsidR="0002379A" w:rsidRPr="009F6037" w:rsidRDefault="0002379A" w:rsidP="003C28B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e la causalità.</w:t>
      </w:r>
    </w:p>
    <w:p w14:paraId="73DED241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Grazie alla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teoria dello sviluppo cognitivo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 di Jean </w:t>
      </w:r>
      <w:proofErr w:type="spellStart"/>
      <w:r w:rsidRPr="009F6037">
        <w:rPr>
          <w:rFonts w:ascii="Arial" w:hAnsi="Arial" w:cs="Arial"/>
          <w:color w:val="000000" w:themeColor="text1"/>
          <w:sz w:val="28"/>
          <w:szCs w:val="28"/>
        </w:rPr>
        <w:t>Piaget</w:t>
      </w:r>
      <w:proofErr w:type="spellEnd"/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 sappiamo che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dalla nascita ai 2 anni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il bambino è dotato di un’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intelligenza senso-motoria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tale per cui comprende il mondo attraverso le azioni che può svolgere con gli oggetti e con le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informazioni sensoriali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B8DCDB0" w14:textId="74A7DC35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lastRenderedPageBreak/>
        <w:t>Soprattutto nel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primo anno di vita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bambino non fa progetti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non si pone scopi, non possiede immagini mentali.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Non è in grado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di formulare pensieri complessi.</w:t>
      </w:r>
    </w:p>
    <w:p w14:paraId="0A18E236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Ad ogni modo, 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perdita di una figura di riferimento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può causare dei cambiamenti ai quali il bambino reagisce. Il suo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disagio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può manifestarsi attraverso </w:t>
      </w:r>
      <w:hyperlink r:id="rId7" w:tgtFrame="_blank" w:tooltip="sintomi psicosomatici" w:history="1">
        <w:r w:rsidRPr="009F6037">
          <w:rPr>
            <w:rStyle w:val="Collegamentoipertestuale"/>
            <w:rFonts w:ascii="Arial" w:hAnsi="Arial" w:cs="Arial"/>
            <w:color w:val="000000" w:themeColor="text1"/>
            <w:sz w:val="28"/>
            <w:szCs w:val="28"/>
          </w:rPr>
          <w:t>sintomi psicosomatici</w:t>
        </w:r>
      </w:hyperlink>
      <w:r w:rsidRPr="009F6037">
        <w:rPr>
          <w:rFonts w:ascii="Arial" w:hAnsi="Arial" w:cs="Arial"/>
          <w:color w:val="000000" w:themeColor="text1"/>
          <w:sz w:val="28"/>
          <w:szCs w:val="28"/>
        </w:rPr>
        <w:t>, difficoltà ad addormentarsi, l’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alterazione dell’appetito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maggiore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agitazione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regressione.</w:t>
      </w:r>
    </w:p>
    <w:p w14:paraId="77AADC19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Non ha 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possibilità di comprendere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cosa sia successo, e, a maggior ragione, ha bisogno del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contatto fisico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di essere accudito e accarezzato.</w:t>
      </w:r>
    </w:p>
    <w:p w14:paraId="2A0B81D7" w14:textId="4040F23C" w:rsidR="0002379A" w:rsidRPr="00010482" w:rsidRDefault="0002379A" w:rsidP="00010482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Da 3 a 7 Anni</w:t>
      </w:r>
    </w:p>
    <w:p w14:paraId="1680DCD1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Dalla fine del 2 anno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fino ai 6-7 anni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il bambino impara a usare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pensiero simbolico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: una parola o un’immagine rappresentano qualcos’altro. Il bambino non si dedica più solo alle attività senso-motorie ma anche al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gioco di immaginazione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8A3EAE1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Il bambino può creare un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mondo di fantasia e desideri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 diverso da quello reale. Questo stadio dello sviluppo è definito da </w:t>
      </w:r>
      <w:proofErr w:type="spellStart"/>
      <w:r w:rsidRPr="009F6037">
        <w:rPr>
          <w:rFonts w:ascii="Arial" w:hAnsi="Arial" w:cs="Arial"/>
          <w:color w:val="000000" w:themeColor="text1"/>
          <w:sz w:val="28"/>
          <w:szCs w:val="28"/>
        </w:rPr>
        <w:t>Piaget</w:t>
      </w:r>
      <w:proofErr w:type="spellEnd"/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 “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preoperatorio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” in quanto l’uso delle operazioni mentali è ancora ostacolato da alcuni tratti del pensiero che sono:</w:t>
      </w:r>
    </w:p>
    <w:p w14:paraId="7376B957" w14:textId="77777777" w:rsidR="0002379A" w:rsidRPr="009F6037" w:rsidRDefault="0002379A" w:rsidP="003C28B0">
      <w:pPr>
        <w:pStyle w:val="Titolo3"/>
        <w:shd w:val="clear" w:color="auto" w:fill="FAFAFA"/>
        <w:spacing w:before="300" w:after="165" w:line="360" w:lineRule="auto"/>
        <w:divId w:val="278029153"/>
        <w:rPr>
          <w:rFonts w:ascii="Arial" w:eastAsia="Times New Roman" w:hAnsi="Arial" w:cs="Arial"/>
          <w:color w:val="000000" w:themeColor="text1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</w:rPr>
        <w:t>L’egocentrismo</w:t>
      </w:r>
    </w:p>
    <w:p w14:paraId="2CB12542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naturale incapacità del bambino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piccolo di comprendere che le altre persone possono vedere le cose da un’altra prospettiva, diversa dalla sua.</w:t>
      </w:r>
    </w:p>
    <w:p w14:paraId="22EF28F9" w14:textId="77777777" w:rsidR="0002379A" w:rsidRPr="009F6037" w:rsidRDefault="0002379A" w:rsidP="003C28B0">
      <w:pPr>
        <w:pStyle w:val="Titolo3"/>
        <w:shd w:val="clear" w:color="auto" w:fill="FAFAFA"/>
        <w:spacing w:before="300" w:after="165" w:line="360" w:lineRule="auto"/>
        <w:divId w:val="278029153"/>
        <w:rPr>
          <w:rFonts w:ascii="Arial" w:eastAsia="Times New Roman" w:hAnsi="Arial" w:cs="Arial"/>
          <w:color w:val="000000" w:themeColor="text1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</w:rPr>
        <w:t>L’animismo</w:t>
      </w:r>
    </w:p>
    <w:p w14:paraId="4C03A3AF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E’ la tendenza del bambino in età prescolare 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non distinguere chiaramente le cose vive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da quelle inanimate.</w:t>
      </w:r>
    </w:p>
    <w:p w14:paraId="42AB5880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lastRenderedPageBreak/>
        <w:t>E quindi a estendere le caratteristiche degli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organismi viventi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anche agli oggetti. Infatti la concezione della morte è intrisa di aspetti magici.</w:t>
      </w:r>
    </w:p>
    <w:p w14:paraId="370DFF8C" w14:textId="7B697F64" w:rsidR="0002379A" w:rsidRPr="00010482" w:rsidRDefault="0002379A" w:rsidP="00010482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La rigidità del pensiero</w:t>
      </w:r>
    </w:p>
    <w:p w14:paraId="2F1165CB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Si può manifestare attraverso l’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irreversibilità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 Essa consiste nella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tendenza a pensare gli oggetti e gli eventi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sempre nella stessa sequenza.</w:t>
      </w:r>
    </w:p>
    <w:p w14:paraId="497ADE9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bambino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non è in grado di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invertire mentalmente l’ordine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in cui sono state sperimentate le cose.</w:t>
      </w:r>
    </w:p>
    <w:p w14:paraId="09BAD38D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Risulta difficile per lui comprendere che una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persona che fa parte della sua quotidianità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improvvisamente non ci sia più.</w:t>
      </w:r>
    </w:p>
    <w:p w14:paraId="5F5289A2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Tende 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concepire la morte come un evento momentaneo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pertanto chiede quando la persona morta tornerà.</w:t>
      </w:r>
    </w:p>
    <w:p w14:paraId="7BA0C314" w14:textId="37AD5D68" w:rsidR="0002379A" w:rsidRPr="00AA69D3" w:rsidRDefault="0002379A" w:rsidP="00AA69D3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7 – 11 Anni</w:t>
      </w:r>
    </w:p>
    <w:p w14:paraId="6168C3E2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Dai 7 agli 11 anni avviene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un altro cambiamento qualitativo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nello sviluppo intellettuale, tale per cui il bambino inizia a ragionare sistematicamente, e ad affrontare i problemi in modo logico.</w:t>
      </w:r>
    </w:p>
    <w:p w14:paraId="0B2FAB6B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Si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libera dall’egocentrismo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può invertire mentalmente i propri pensieri. Ma ha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ancora bisogno di oggetti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ed eventi concreti per supportare le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operazioni mentali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, motivo per cui </w:t>
      </w:r>
      <w:proofErr w:type="spellStart"/>
      <w:r w:rsidRPr="009F6037">
        <w:rPr>
          <w:rFonts w:ascii="Arial" w:hAnsi="Arial" w:cs="Arial"/>
          <w:color w:val="000000" w:themeColor="text1"/>
          <w:sz w:val="28"/>
          <w:szCs w:val="28"/>
        </w:rPr>
        <w:t>Piaget</w:t>
      </w:r>
      <w:proofErr w:type="spellEnd"/>
      <w:r w:rsidRPr="009F6037">
        <w:rPr>
          <w:rFonts w:ascii="Arial" w:hAnsi="Arial" w:cs="Arial"/>
          <w:color w:val="000000" w:themeColor="text1"/>
          <w:sz w:val="28"/>
          <w:szCs w:val="28"/>
        </w:rPr>
        <w:t xml:space="preserve"> definisce questo stadio “operatorio concreto”.</w:t>
      </w:r>
    </w:p>
    <w:p w14:paraId="3ECFD414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In questa fase, il bambino ha un’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idea della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che tende ad essere gradualmente meno magica e più realistica.</w:t>
      </w:r>
    </w:p>
    <w:p w14:paraId="4607E38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Viene compresa come 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fine delle funzioni vitali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: non c’è più il respiro,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battito del cuore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7B15B5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lastRenderedPageBreak/>
        <w:t>Tuttavia, una delle più grandi difficoltà è relativa all’identificazione 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comprensione delle sue emozioni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 Ne può conseguire una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regressione delle abilità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A0AA8A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Il bambino non riesce bene nelle cose che sapeva fare. Può esprimere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maggiore rabbia e aggressività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diretta verso familiari, compagni di scuola, o verso giocattoli, oggetti.</w:t>
      </w:r>
    </w:p>
    <w:p w14:paraId="699E0879" w14:textId="00E1808E" w:rsidR="0002379A" w:rsidRPr="00A565A5" w:rsidRDefault="0002379A" w:rsidP="00A565A5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Da 11 anni in poi</w:t>
      </w:r>
    </w:p>
    <w:p w14:paraId="6EB7F507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Dagli 11 anni in poi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ragazzino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raggiunge un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livello più avanzato di pensiero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definito “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stadio operatorio formale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”. È in grado di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riflettere sul futuro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considerare le soluzioni, le possibilità e fare progetti.</w:t>
      </w:r>
    </w:p>
    <w:p w14:paraId="223FFD0A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Sa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effettuare operazioni astratte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ragionare in modo logico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ipotetico.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Comprende 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come l’adulto e va trattato come tale.</w:t>
      </w:r>
    </w:p>
    <w:p w14:paraId="0BDB26E7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Proprio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come accade per gli adulti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possono esserci difficoltà a gestire ed esprimere le emozioni che si provano.</w:t>
      </w:r>
    </w:p>
    <w:p w14:paraId="71701D38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I ragazzini raggiungono la comprensione di tutti gli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aspetti connessi alla morte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tra cui l’inevitabilità.</w:t>
      </w:r>
    </w:p>
    <w:p w14:paraId="751DDB1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Sperimenta emozioni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quali rabbia, paura, impotenza,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senso di colpa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che possono essere espresse con comportamenti regressivi,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umore irritabile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paure esagerate.</w:t>
      </w:r>
    </w:p>
    <w:p w14:paraId="156BC56C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7760BA44" wp14:editId="54D6C766">
            <wp:extent cx="624205" cy="624205"/>
            <wp:effectExtent l="0" t="0" r="0" b="0"/>
            <wp:docPr id="4029120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8AA3" w14:textId="77777777" w:rsidR="0002379A" w:rsidRPr="009F6037" w:rsidRDefault="0002379A" w:rsidP="003C28B0">
      <w:pPr>
        <w:pStyle w:val="Titolo2"/>
        <w:shd w:val="clear" w:color="auto" w:fill="FAFAFA"/>
        <w:spacing w:before="300" w:after="165" w:line="360" w:lineRule="auto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lastRenderedPageBreak/>
        <w:t>Come spiegare la morte ai bambini a parole</w:t>
      </w:r>
    </w:p>
    <w:p w14:paraId="1EB07738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Per far </w:t>
      </w:r>
      <w:r w:rsidRPr="009F6037">
        <w:rPr>
          <w:rStyle w:val="Enfasigrassetto"/>
          <w:rFonts w:ascii="Arial" w:hAnsi="Arial" w:cs="Arial"/>
          <w:color w:val="000000" w:themeColor="text1"/>
          <w:sz w:val="28"/>
          <w:szCs w:val="28"/>
        </w:rPr>
        <w:t>comprendere ai bimbi che cos’è la  perdita di una persona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è importante utilizzare un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linguaggio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comprensibile e adeguato alla loro età.</w:t>
      </w:r>
    </w:p>
    <w:p w14:paraId="72DA5750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Fare ricorso alle storie, ai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personaggi fantastici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, all’immaginazione può rappresentare il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punto di partenza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per dire la verità in un modo a loro familiare.</w:t>
      </w:r>
    </w:p>
    <w:p w14:paraId="3D548C34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Per avvicinarsi sempre più alla realtà, e per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dare delle risposte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quanto più realistiche ci si può avvalere della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concretezza del dato biologico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61DB5DF" w14:textId="3E2C4C1E" w:rsidR="0002379A" w:rsidRPr="00A565A5" w:rsidRDefault="0002379A" w:rsidP="00A565A5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Spiegare </w:t>
      </w:r>
      <w:r w:rsidR="0065484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la </w:t>
      </w: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morte ai bambini </w:t>
      </w:r>
      <w:r w:rsidR="0065484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con </w:t>
      </w:r>
      <w:r w:rsidRPr="009F603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frasi semplici:</w:t>
      </w:r>
    </w:p>
    <w:p w14:paraId="3CD6E449" w14:textId="77777777" w:rsidR="0002379A" w:rsidRPr="009F6037" w:rsidRDefault="0002379A" w:rsidP="003C28B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il cuore non batte più;</w:t>
      </w:r>
    </w:p>
    <w:p w14:paraId="1B0087CF" w14:textId="77777777" w:rsidR="0002379A" w:rsidRPr="009F6037" w:rsidRDefault="0002379A" w:rsidP="003C28B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i polmoni non respirano più;</w:t>
      </w:r>
    </w:p>
    <w:p w14:paraId="7E66C804" w14:textId="77777777" w:rsidR="0002379A" w:rsidRPr="009F6037" w:rsidRDefault="0002379A" w:rsidP="003C28B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uto"/>
        <w:ind w:left="1095"/>
        <w:divId w:val="278029153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F6037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il corpo non si muove più e non sente più nulla.</w:t>
      </w:r>
    </w:p>
    <w:p w14:paraId="48144E05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possono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aiutare i bambini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a comprendere cosa succede quando si muore.</w:t>
      </w:r>
    </w:p>
    <w:p w14:paraId="4E01E65D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È preferibile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evitare un linguaggio figurato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discorsi astratti, o addirittura metafisici i quali potrebbero </w:t>
      </w:r>
      <w:r w:rsidRPr="009F6037">
        <w:rPr>
          <w:rFonts w:ascii="Arial" w:hAnsi="Arial" w:cs="Arial"/>
          <w:b/>
          <w:bCs/>
          <w:color w:val="000000" w:themeColor="text1"/>
          <w:sz w:val="28"/>
          <w:szCs w:val="28"/>
        </w:rPr>
        <w:t>risultare fuorvianti</w:t>
      </w:r>
      <w:r w:rsidRPr="009F6037">
        <w:rPr>
          <w:rFonts w:ascii="Arial" w:hAnsi="Arial" w:cs="Arial"/>
          <w:color w:val="000000" w:themeColor="text1"/>
          <w:sz w:val="28"/>
          <w:szCs w:val="28"/>
        </w:rPr>
        <w:t> e difficili da capire per i bambini.</w:t>
      </w:r>
    </w:p>
    <w:p w14:paraId="6A6D3D19" w14:textId="5A899373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</w:p>
    <w:p w14:paraId="7BCDCB22" w14:textId="77777777" w:rsidR="0002379A" w:rsidRPr="009F6037" w:rsidRDefault="0002379A" w:rsidP="003C28B0">
      <w:pPr>
        <w:pStyle w:val="NormaleWeb"/>
        <w:shd w:val="clear" w:color="auto" w:fill="FAFAFA"/>
        <w:spacing w:before="300" w:beforeAutospacing="0" w:after="165" w:afterAutospacing="0" w:line="360" w:lineRule="auto"/>
        <w:divId w:val="278029153"/>
        <w:rPr>
          <w:rFonts w:ascii="Arial" w:hAnsi="Arial" w:cs="Arial"/>
          <w:color w:val="000000" w:themeColor="text1"/>
          <w:sz w:val="28"/>
          <w:szCs w:val="28"/>
        </w:rPr>
      </w:pPr>
      <w:r w:rsidRPr="009F6037">
        <w:rPr>
          <w:rFonts w:ascii="Arial" w:hAnsi="Arial" w:cs="Arial"/>
          <w:color w:val="000000" w:themeColor="text1"/>
          <w:sz w:val="28"/>
          <w:szCs w:val="28"/>
        </w:rPr>
        <w:t> </w:t>
      </w:r>
    </w:p>
    <w:p w14:paraId="50CF2184" w14:textId="1B43FF1C" w:rsidR="0002379A" w:rsidRPr="009F6037" w:rsidRDefault="0002379A" w:rsidP="003C28B0">
      <w:pPr>
        <w:spacing w:line="360" w:lineRule="auto"/>
        <w:divId w:val="1519738109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9649C2C" w14:textId="77777777" w:rsidR="0002379A" w:rsidRPr="009F6037" w:rsidRDefault="0002379A" w:rsidP="003C28B0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02379A" w:rsidRPr="009F6037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2131" w14:textId="77777777" w:rsidR="003C28B0" w:rsidRDefault="003C28B0" w:rsidP="003C28B0">
      <w:pPr>
        <w:spacing w:after="0" w:line="240" w:lineRule="auto"/>
      </w:pPr>
      <w:r>
        <w:separator/>
      </w:r>
    </w:p>
  </w:endnote>
  <w:endnote w:type="continuationSeparator" w:id="0">
    <w:p w14:paraId="04D2DEBA" w14:textId="77777777" w:rsidR="003C28B0" w:rsidRDefault="003C28B0" w:rsidP="003C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015231468"/>
      <w:docPartObj>
        <w:docPartGallery w:val="Page Numbers (Bottom of Page)"/>
        <w:docPartUnique/>
      </w:docPartObj>
    </w:sdtPr>
    <w:sdtContent>
      <w:p w14:paraId="4CC10171" w14:textId="61E322E5" w:rsidR="003C28B0" w:rsidRDefault="003C28B0" w:rsidP="008D2C3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43CC0C4" w14:textId="77777777" w:rsidR="003C28B0" w:rsidRDefault="003C28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034071618"/>
      <w:docPartObj>
        <w:docPartGallery w:val="Page Numbers (Bottom of Page)"/>
        <w:docPartUnique/>
      </w:docPartObj>
    </w:sdtPr>
    <w:sdtContent>
      <w:p w14:paraId="46E7F619" w14:textId="2045C3DC" w:rsidR="003C28B0" w:rsidRDefault="003C28B0" w:rsidP="008D2C3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8</w:t>
        </w:r>
        <w:r>
          <w:rPr>
            <w:rStyle w:val="Numeropagina"/>
          </w:rPr>
          <w:fldChar w:fldCharType="end"/>
        </w:r>
      </w:p>
    </w:sdtContent>
  </w:sdt>
  <w:p w14:paraId="2024D4EE" w14:textId="77777777" w:rsidR="003C28B0" w:rsidRDefault="003C28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1952" w14:textId="77777777" w:rsidR="003C28B0" w:rsidRDefault="003C28B0" w:rsidP="003C28B0">
      <w:pPr>
        <w:spacing w:after="0" w:line="240" w:lineRule="auto"/>
      </w:pPr>
      <w:r>
        <w:separator/>
      </w:r>
    </w:p>
  </w:footnote>
  <w:footnote w:type="continuationSeparator" w:id="0">
    <w:p w14:paraId="3721A932" w14:textId="77777777" w:rsidR="003C28B0" w:rsidRDefault="003C28B0" w:rsidP="003C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E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51A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2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713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94C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B53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25977">
    <w:abstractNumId w:val="5"/>
  </w:num>
  <w:num w:numId="2" w16cid:durableId="1451584017">
    <w:abstractNumId w:val="2"/>
  </w:num>
  <w:num w:numId="3" w16cid:durableId="1018434919">
    <w:abstractNumId w:val="4"/>
  </w:num>
  <w:num w:numId="4" w16cid:durableId="1033966244">
    <w:abstractNumId w:val="3"/>
  </w:num>
  <w:num w:numId="5" w16cid:durableId="2010911905">
    <w:abstractNumId w:val="0"/>
  </w:num>
  <w:num w:numId="6" w16cid:durableId="200254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A"/>
    <w:rsid w:val="00010482"/>
    <w:rsid w:val="0002379A"/>
    <w:rsid w:val="003C28B0"/>
    <w:rsid w:val="00654842"/>
    <w:rsid w:val="007131C8"/>
    <w:rsid w:val="009F6037"/>
    <w:rsid w:val="00A565A5"/>
    <w:rsid w:val="00AA69D3"/>
    <w:rsid w:val="00CC6B29"/>
    <w:rsid w:val="00F260C0"/>
    <w:rsid w:val="00F62E7E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63D1"/>
  <w15:chartTrackingRefBased/>
  <w15:docId w15:val="{4FB0AD2E-C66B-5448-8FCA-313F24ED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3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3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3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3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3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3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3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3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3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3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37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37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37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37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37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37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3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3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37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37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37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3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37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379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02379A"/>
    <w:rPr>
      <w:color w:val="0000FF"/>
      <w:u w:val="single"/>
    </w:rPr>
  </w:style>
  <w:style w:type="character" w:customStyle="1" w:styleId="trail-begin">
    <w:name w:val="trail-begin"/>
    <w:basedOn w:val="Carpredefinitoparagrafo"/>
    <w:rsid w:val="0002379A"/>
  </w:style>
  <w:style w:type="character" w:customStyle="1" w:styleId="sep">
    <w:name w:val="sep"/>
    <w:basedOn w:val="Carpredefinitoparagrafo"/>
    <w:rsid w:val="0002379A"/>
  </w:style>
  <w:style w:type="character" w:customStyle="1" w:styleId="trail-end">
    <w:name w:val="trail-end"/>
    <w:basedOn w:val="Carpredefinitoparagrafo"/>
    <w:rsid w:val="0002379A"/>
  </w:style>
  <w:style w:type="paragraph" w:styleId="NormaleWeb">
    <w:name w:val="Normal (Web)"/>
    <w:basedOn w:val="Normale"/>
    <w:uiPriority w:val="99"/>
    <w:unhideWhenUsed/>
    <w:rsid w:val="000237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02379A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2379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2379A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comment-notes">
    <w:name w:val="comment-notes"/>
    <w:basedOn w:val="Normale"/>
    <w:rsid w:val="000237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required-field-message">
    <w:name w:val="required-field-message"/>
    <w:basedOn w:val="Carpredefinitoparagrafo"/>
    <w:rsid w:val="0002379A"/>
  </w:style>
  <w:style w:type="character" w:customStyle="1" w:styleId="required">
    <w:name w:val="required"/>
    <w:basedOn w:val="Carpredefinitoparagrafo"/>
    <w:rsid w:val="0002379A"/>
  </w:style>
  <w:style w:type="paragraph" w:customStyle="1" w:styleId="comment-form-comment">
    <w:name w:val="comment-form-comment"/>
    <w:basedOn w:val="Normale"/>
    <w:rsid w:val="000237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omment-form-author">
    <w:name w:val="comment-form-author"/>
    <w:basedOn w:val="Normale"/>
    <w:rsid w:val="000237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omment-form-email">
    <w:name w:val="comment-form-email"/>
    <w:basedOn w:val="Normale"/>
    <w:rsid w:val="000237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omment-form-url">
    <w:name w:val="comment-form-url"/>
    <w:basedOn w:val="Normale"/>
    <w:rsid w:val="000237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2379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2379A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menu-item">
    <w:name w:val="menu-item"/>
    <w:basedOn w:val="Normale"/>
    <w:rsid w:val="000237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tc-copyright-text">
    <w:name w:val="tc-copyright-text"/>
    <w:basedOn w:val="Carpredefinitoparagrafo"/>
    <w:rsid w:val="0002379A"/>
  </w:style>
  <w:style w:type="character" w:customStyle="1" w:styleId="tc-wp-powered-text">
    <w:name w:val="tc-wp-powered-text"/>
    <w:basedOn w:val="Carpredefinitoparagrafo"/>
    <w:rsid w:val="0002379A"/>
  </w:style>
  <w:style w:type="character" w:customStyle="1" w:styleId="tc-credits-text">
    <w:name w:val="tc-credits-text"/>
    <w:basedOn w:val="Carpredefinitoparagrafo"/>
    <w:rsid w:val="0002379A"/>
  </w:style>
  <w:style w:type="character" w:customStyle="1" w:styleId="gdpr-sr-only">
    <w:name w:val="gdpr-sr-only"/>
    <w:basedOn w:val="Carpredefinitoparagrafo"/>
    <w:rsid w:val="0002379A"/>
  </w:style>
  <w:style w:type="paragraph" w:styleId="Intestazione">
    <w:name w:val="header"/>
    <w:basedOn w:val="Normale"/>
    <w:link w:val="IntestazioneCarattere"/>
    <w:uiPriority w:val="99"/>
    <w:unhideWhenUsed/>
    <w:rsid w:val="003C2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8B0"/>
  </w:style>
  <w:style w:type="paragraph" w:styleId="Pidipagina">
    <w:name w:val="footer"/>
    <w:basedOn w:val="Normale"/>
    <w:link w:val="PidipaginaCarattere"/>
    <w:uiPriority w:val="99"/>
    <w:unhideWhenUsed/>
    <w:rsid w:val="003C2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8B0"/>
  </w:style>
  <w:style w:type="character" w:styleId="Numeropagina">
    <w:name w:val="page number"/>
    <w:basedOn w:val="Carpredefinitoparagrafo"/>
    <w:uiPriority w:val="99"/>
    <w:semiHidden/>
    <w:unhideWhenUsed/>
    <w:rsid w:val="003C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1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4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0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1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34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8700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55985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0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18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3273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383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3" Type="http://schemas.openxmlformats.org/officeDocument/2006/relationships/settings" Target="settings.xml" /><Relationship Id="rId7" Type="http://schemas.openxmlformats.org/officeDocument/2006/relationships/hyperlink" Target="https://www.psicoterapialetiziasticca.com/psicologa-torino/psicosomatica/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ramonavespasiano76@gmail.com</dc:creator>
  <cp:keywords/>
  <dc:description/>
  <cp:lastModifiedBy>ramonavespasiano76@gmail.com</cp:lastModifiedBy>
  <cp:revision>2</cp:revision>
  <dcterms:created xsi:type="dcterms:W3CDTF">2025-01-20T17:58:00Z</dcterms:created>
  <dcterms:modified xsi:type="dcterms:W3CDTF">2025-01-20T17:58:00Z</dcterms:modified>
</cp:coreProperties>
</file>