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FC88E" w14:textId="77777777" w:rsidR="0092204A" w:rsidRPr="00AB43ED" w:rsidRDefault="0092204A" w:rsidP="009E4B01">
      <w:pPr>
        <w:pStyle w:val="Titolo1"/>
        <w:spacing w:before="120" w:after="0" w:line="360" w:lineRule="auto"/>
        <w:divId w:val="766775991"/>
        <w:rPr>
          <w:rFonts w:ascii="Arial" w:eastAsia="Times New Roman" w:hAnsi="Arial" w:cs="Arial"/>
          <w:b/>
          <w:bCs/>
          <w:color w:val="696572"/>
          <w:sz w:val="36"/>
          <w:szCs w:val="36"/>
        </w:rPr>
      </w:pPr>
      <w:r w:rsidRPr="00AB43ED">
        <w:rPr>
          <w:rFonts w:ascii="Arial" w:eastAsia="Times New Roman" w:hAnsi="Arial" w:cs="Arial"/>
          <w:b/>
          <w:bCs/>
          <w:color w:val="696572"/>
          <w:sz w:val="36"/>
          <w:szCs w:val="36"/>
        </w:rPr>
        <w:t>Intelligenza Emotiva</w:t>
      </w:r>
    </w:p>
    <w:p w14:paraId="6C75770F" w14:textId="236C5C4C" w:rsidR="0092204A" w:rsidRPr="009E4B01" w:rsidRDefault="0092204A" w:rsidP="009E4B01">
      <w:pPr>
        <w:pStyle w:val="Titolo2"/>
        <w:spacing w:before="120" w:after="450" w:line="360" w:lineRule="auto"/>
        <w:divId w:val="766775991"/>
        <w:rPr>
          <w:rFonts w:ascii="Arial" w:eastAsia="Times New Roman" w:hAnsi="Arial" w:cs="Arial"/>
          <w:color w:val="696572"/>
          <w:sz w:val="28"/>
          <w:szCs w:val="28"/>
        </w:rPr>
      </w:pPr>
      <w:r w:rsidRPr="009E4B01">
        <w:rPr>
          <w:rFonts w:ascii="Arial" w:eastAsia="Times New Roman" w:hAnsi="Arial" w:cs="Arial"/>
          <w:color w:val="696572"/>
          <w:sz w:val="28"/>
          <w:szCs w:val="28"/>
        </w:rPr>
        <w:t>L' intelligenza emotiva è un mix di empatia, motivazione, autocontrollo, logica, capacità di adattamento e di gestione delle proprie emozioni.</w:t>
      </w:r>
    </w:p>
    <w:p w14:paraId="71657747" w14:textId="77F192B8" w:rsidR="0092204A" w:rsidRPr="009E4B01" w:rsidRDefault="0092204A" w:rsidP="009E4B01">
      <w:pPr>
        <w:pStyle w:val="NormaleWeb"/>
        <w:spacing w:before="0" w:beforeAutospacing="0" w:after="75" w:afterAutospacing="0" w:line="360" w:lineRule="auto"/>
        <w:divId w:val="1103841090"/>
        <w:rPr>
          <w:rFonts w:ascii="Arial" w:hAnsi="Arial" w:cs="Arial"/>
          <w:color w:val="696572"/>
          <w:sz w:val="28"/>
          <w:szCs w:val="28"/>
        </w:rPr>
      </w:pPr>
      <w:r w:rsidRPr="009E4B01">
        <w:rPr>
          <w:rFonts w:ascii="Arial" w:hAnsi="Arial" w:cs="Arial"/>
          <w:color w:val="696572"/>
          <w:sz w:val="28"/>
          <w:szCs w:val="28"/>
        </w:rPr>
        <w:t xml:space="preserve">Definita per la prima volta da </w:t>
      </w:r>
      <w:proofErr w:type="spellStart"/>
      <w:r w:rsidRPr="009E4B01">
        <w:rPr>
          <w:rFonts w:ascii="Arial" w:hAnsi="Arial" w:cs="Arial"/>
          <w:color w:val="696572"/>
          <w:sz w:val="28"/>
          <w:szCs w:val="28"/>
        </w:rPr>
        <w:t>Salovey</w:t>
      </w:r>
      <w:proofErr w:type="spellEnd"/>
      <w:r w:rsidRPr="009E4B01">
        <w:rPr>
          <w:rFonts w:ascii="Arial" w:hAnsi="Arial" w:cs="Arial"/>
          <w:color w:val="696572"/>
          <w:sz w:val="28"/>
          <w:szCs w:val="28"/>
        </w:rPr>
        <w:t xml:space="preserve"> e Mayer (1990) come: </w:t>
      </w:r>
      <w:r w:rsidRPr="009E4B01">
        <w:rPr>
          <w:rStyle w:val="Enfasicorsivo"/>
          <w:rFonts w:ascii="Arial" w:hAnsi="Arial" w:cs="Arial"/>
          <w:color w:val="696572"/>
          <w:sz w:val="28"/>
          <w:szCs w:val="28"/>
        </w:rPr>
        <w:t xml:space="preserve">“La capacità di monitorare le proprie e le altrui emozioni, di differenziarle e di usare tali informazioni per guidare il </w:t>
      </w:r>
      <w:r w:rsidR="00FC56A8" w:rsidRPr="009E4B01">
        <w:rPr>
          <w:rStyle w:val="Enfasicorsivo"/>
          <w:rFonts w:ascii="Arial" w:hAnsi="Arial" w:cs="Arial"/>
          <w:color w:val="696572"/>
          <w:sz w:val="28"/>
          <w:szCs w:val="28"/>
        </w:rPr>
        <w:t>proprio</w:t>
      </w:r>
      <w:r w:rsidRPr="009E4B01">
        <w:rPr>
          <w:rStyle w:val="Enfasicorsivo"/>
          <w:rFonts w:ascii="Arial" w:hAnsi="Arial" w:cs="Arial"/>
          <w:color w:val="696572"/>
          <w:sz w:val="28"/>
          <w:szCs w:val="28"/>
        </w:rPr>
        <w:t xml:space="preserve"> pensiero e le proprie azioni”</w:t>
      </w:r>
      <w:r w:rsidRPr="009E4B01">
        <w:rPr>
          <w:rFonts w:ascii="Arial" w:hAnsi="Arial" w:cs="Arial"/>
          <w:color w:val="696572"/>
          <w:sz w:val="28"/>
          <w:szCs w:val="28"/>
        </w:rPr>
        <w:t xml:space="preserve">; il concetto di Intelligenza emotiva è stato ripreso da Daniel </w:t>
      </w:r>
      <w:proofErr w:type="spellStart"/>
      <w:r w:rsidRPr="009E4B01">
        <w:rPr>
          <w:rFonts w:ascii="Arial" w:hAnsi="Arial" w:cs="Arial"/>
          <w:color w:val="696572"/>
          <w:sz w:val="28"/>
          <w:szCs w:val="28"/>
        </w:rPr>
        <w:t>Goleman</w:t>
      </w:r>
      <w:proofErr w:type="spellEnd"/>
      <w:r w:rsidRPr="009E4B01">
        <w:rPr>
          <w:rFonts w:ascii="Arial" w:hAnsi="Arial" w:cs="Arial"/>
          <w:color w:val="696572"/>
          <w:sz w:val="28"/>
          <w:szCs w:val="28"/>
        </w:rPr>
        <w:t xml:space="preserve"> il quale, nel 1995, lo rese popolare con la seguente definizione: </w:t>
      </w:r>
      <w:r w:rsidRPr="009E4B01">
        <w:rPr>
          <w:rStyle w:val="Enfasicorsivo"/>
          <w:rFonts w:ascii="Arial" w:hAnsi="Arial" w:cs="Arial"/>
          <w:color w:val="696572"/>
          <w:sz w:val="28"/>
          <w:szCs w:val="28"/>
        </w:rPr>
        <w:t>“ È la capacità di riconoscere i nostri sentimenti e quelli altrui, di motivare noi stessi, e di gestire positivamente le nostre emozioni, tanto interiormente quanto nelle relazioni sociali”</w:t>
      </w:r>
      <w:r w:rsidRPr="009E4B01">
        <w:rPr>
          <w:rFonts w:ascii="Arial" w:hAnsi="Arial" w:cs="Arial"/>
          <w:color w:val="696572"/>
          <w:sz w:val="28"/>
          <w:szCs w:val="28"/>
        </w:rPr>
        <w:t>.</w:t>
      </w:r>
    </w:p>
    <w:p w14:paraId="5C9DD028" w14:textId="77777777" w:rsidR="0092204A" w:rsidRPr="009E4B01" w:rsidRDefault="0092204A" w:rsidP="009E4B01">
      <w:pPr>
        <w:spacing w:line="360" w:lineRule="auto"/>
        <w:divId w:val="1103841090"/>
        <w:rPr>
          <w:rFonts w:ascii="Arial" w:eastAsia="Times New Roman" w:hAnsi="Arial" w:cs="Arial"/>
          <w:color w:val="696572"/>
          <w:sz w:val="28"/>
          <w:szCs w:val="28"/>
        </w:rPr>
      </w:pPr>
      <w:r w:rsidRPr="009E4B01">
        <w:rPr>
          <w:rFonts w:ascii="Arial" w:eastAsia="Times New Roman" w:hAnsi="Arial" w:cs="Arial"/>
          <w:color w:val="696572"/>
          <w:sz w:val="28"/>
          <w:szCs w:val="28"/>
        </w:rPr>
        <w:t>Da questa definizione si può capire come l’intelligenza emotiva sia un mix di empatia, motivazione, autocontrollo, logica, capacità di adattamento e di gestione delle proprie emozioni, così da trovare e riuscire ad utilizzare i lati positivi di ogni situazione cui si va incontro.</w:t>
      </w:r>
    </w:p>
    <w:p w14:paraId="2D4787FE" w14:textId="77777777" w:rsidR="0092204A" w:rsidRPr="009E4B01" w:rsidRDefault="0092204A" w:rsidP="009E4B01">
      <w:pPr>
        <w:pStyle w:val="NormaleWeb"/>
        <w:spacing w:before="0" w:beforeAutospacing="0" w:after="75" w:afterAutospacing="0" w:line="360" w:lineRule="auto"/>
        <w:divId w:val="1103841090"/>
        <w:rPr>
          <w:rFonts w:ascii="Arial" w:hAnsi="Arial" w:cs="Arial"/>
          <w:color w:val="696572"/>
          <w:sz w:val="28"/>
          <w:szCs w:val="28"/>
        </w:rPr>
      </w:pPr>
      <w:proofErr w:type="spellStart"/>
      <w:r w:rsidRPr="009E4B01">
        <w:rPr>
          <w:rFonts w:ascii="Arial" w:hAnsi="Arial" w:cs="Arial"/>
          <w:color w:val="696572"/>
          <w:sz w:val="28"/>
          <w:szCs w:val="28"/>
        </w:rPr>
        <w:t>Goleman</w:t>
      </w:r>
      <w:proofErr w:type="spellEnd"/>
      <w:r w:rsidRPr="009E4B01">
        <w:rPr>
          <w:rFonts w:ascii="Arial" w:hAnsi="Arial" w:cs="Arial"/>
          <w:color w:val="696572"/>
          <w:sz w:val="28"/>
          <w:szCs w:val="28"/>
        </w:rPr>
        <w:t xml:space="preserve"> alla base dell’</w:t>
      </w:r>
      <w:r w:rsidRPr="009E4B01">
        <w:rPr>
          <w:rStyle w:val="Enfasigrassetto"/>
          <w:rFonts w:ascii="Arial" w:hAnsi="Arial" w:cs="Arial"/>
          <w:color w:val="696572"/>
          <w:sz w:val="28"/>
          <w:szCs w:val="28"/>
        </w:rPr>
        <w:t>intelligenza emotiva</w:t>
      </w:r>
      <w:r w:rsidRPr="009E4B01">
        <w:rPr>
          <w:rFonts w:ascii="Arial" w:hAnsi="Arial" w:cs="Arial"/>
          <w:color w:val="696572"/>
          <w:sz w:val="28"/>
          <w:szCs w:val="28"/>
        </w:rPr>
        <w:t> individua due tipi di competenze e a ciascuna di queste attribuisce delle caratteristiche specifiche:</w:t>
      </w:r>
    </w:p>
    <w:p w14:paraId="2C38DF9C" w14:textId="59E61504" w:rsidR="0092204A" w:rsidRPr="009E4B01" w:rsidRDefault="0092204A" w:rsidP="009E4B01">
      <w:pPr>
        <w:numPr>
          <w:ilvl w:val="0"/>
          <w:numId w:val="4"/>
        </w:numPr>
        <w:spacing w:before="100" w:beforeAutospacing="1" w:after="100" w:afterAutospacing="1" w:line="360" w:lineRule="auto"/>
        <w:ind w:left="975"/>
        <w:divId w:val="1103841090"/>
        <w:rPr>
          <w:rFonts w:ascii="Arial" w:eastAsia="Times New Roman" w:hAnsi="Arial" w:cs="Arial"/>
          <w:color w:val="696572"/>
          <w:sz w:val="28"/>
          <w:szCs w:val="28"/>
        </w:rPr>
      </w:pPr>
      <w:r w:rsidRPr="009E4B01">
        <w:rPr>
          <w:rStyle w:val="Enfasigrassetto"/>
          <w:rFonts w:ascii="Arial" w:eastAsia="Times New Roman" w:hAnsi="Arial" w:cs="Arial"/>
          <w:color w:val="696572"/>
          <w:sz w:val="28"/>
          <w:szCs w:val="28"/>
        </w:rPr>
        <w:t>Competenza Personale</w:t>
      </w:r>
      <w:r w:rsidRPr="009E4B01">
        <w:rPr>
          <w:rFonts w:ascii="Arial" w:eastAsia="Times New Roman" w:hAnsi="Arial" w:cs="Arial"/>
          <w:color w:val="696572"/>
          <w:sz w:val="28"/>
          <w:szCs w:val="28"/>
        </w:rPr>
        <w:t>: o</w:t>
      </w:r>
      <w:r w:rsidRPr="009E4B01">
        <w:rPr>
          <w:rStyle w:val="Enfasigrassetto"/>
          <w:rFonts w:ascii="Arial" w:eastAsia="Times New Roman" w:hAnsi="Arial" w:cs="Arial"/>
          <w:color w:val="696572"/>
          <w:sz w:val="28"/>
          <w:szCs w:val="28"/>
        </w:rPr>
        <w:t xml:space="preserve">ssia il modo in cui </w:t>
      </w:r>
      <w:r w:rsidR="00F87AA3">
        <w:rPr>
          <w:rStyle w:val="Enfasigrassetto"/>
          <w:rFonts w:ascii="Arial" w:eastAsia="Times New Roman" w:hAnsi="Arial" w:cs="Arial"/>
          <w:color w:val="696572"/>
          <w:sz w:val="28"/>
          <w:szCs w:val="28"/>
        </w:rPr>
        <w:t>padroneggiamo</w:t>
      </w:r>
      <w:r w:rsidRPr="009E4B01">
        <w:rPr>
          <w:rStyle w:val="Enfasigrassetto"/>
          <w:rFonts w:ascii="Arial" w:eastAsia="Times New Roman" w:hAnsi="Arial" w:cs="Arial"/>
          <w:color w:val="696572"/>
          <w:sz w:val="28"/>
          <w:szCs w:val="28"/>
        </w:rPr>
        <w:t xml:space="preserve"> noi stessi; racchiude al suo interno:</w:t>
      </w:r>
    </w:p>
    <w:p w14:paraId="1CE73053" w14:textId="77777777" w:rsidR="0092204A" w:rsidRPr="009E4B01" w:rsidRDefault="0092204A" w:rsidP="009E4B01">
      <w:pPr>
        <w:numPr>
          <w:ilvl w:val="1"/>
          <w:numId w:val="4"/>
        </w:numPr>
        <w:spacing w:before="100" w:beforeAutospacing="1" w:after="100" w:afterAutospacing="1" w:line="360" w:lineRule="auto"/>
        <w:ind w:left="1950"/>
        <w:divId w:val="1103841090"/>
        <w:rPr>
          <w:rFonts w:ascii="Arial" w:eastAsia="Times New Roman" w:hAnsi="Arial" w:cs="Arial"/>
          <w:color w:val="696572"/>
          <w:sz w:val="28"/>
          <w:szCs w:val="28"/>
        </w:rPr>
      </w:pPr>
      <w:r w:rsidRPr="009E4B01">
        <w:rPr>
          <w:rStyle w:val="Enfasigrassetto"/>
          <w:rFonts w:ascii="Arial" w:eastAsia="Times New Roman" w:hAnsi="Arial" w:cs="Arial"/>
          <w:color w:val="696572"/>
          <w:sz w:val="28"/>
          <w:szCs w:val="28"/>
        </w:rPr>
        <w:t>Consapevolezza di Sé</w:t>
      </w:r>
      <w:r w:rsidRPr="009E4B01">
        <w:rPr>
          <w:rFonts w:ascii="Arial" w:eastAsia="Times New Roman" w:hAnsi="Arial" w:cs="Arial"/>
          <w:color w:val="696572"/>
          <w:sz w:val="28"/>
          <w:szCs w:val="28"/>
        </w:rPr>
        <w:t>, da intendersi come capacità di riconoscere le proprie emozioni, sapere quali sono i propri limiti e le proprie risorse ed avere sicurezza nelle proprie capacità;</w:t>
      </w:r>
    </w:p>
    <w:p w14:paraId="6C35B305" w14:textId="77777777" w:rsidR="0092204A" w:rsidRPr="009E4B01" w:rsidRDefault="0092204A" w:rsidP="009E4B01">
      <w:pPr>
        <w:numPr>
          <w:ilvl w:val="1"/>
          <w:numId w:val="4"/>
        </w:numPr>
        <w:spacing w:before="100" w:beforeAutospacing="1" w:after="100" w:afterAutospacing="1" w:line="360" w:lineRule="auto"/>
        <w:ind w:left="1950"/>
        <w:divId w:val="1103841090"/>
        <w:rPr>
          <w:rFonts w:ascii="Arial" w:eastAsia="Times New Roman" w:hAnsi="Arial" w:cs="Arial"/>
          <w:color w:val="696572"/>
          <w:sz w:val="28"/>
          <w:szCs w:val="28"/>
        </w:rPr>
      </w:pPr>
      <w:r w:rsidRPr="009E4B01">
        <w:rPr>
          <w:rStyle w:val="Enfasigrassetto"/>
          <w:rFonts w:ascii="Arial" w:eastAsia="Times New Roman" w:hAnsi="Arial" w:cs="Arial"/>
          <w:color w:val="696572"/>
          <w:sz w:val="28"/>
          <w:szCs w:val="28"/>
        </w:rPr>
        <w:t>Padronanza di Sé</w:t>
      </w:r>
      <w:r w:rsidRPr="009E4B01">
        <w:rPr>
          <w:rFonts w:ascii="Arial" w:eastAsia="Times New Roman" w:hAnsi="Arial" w:cs="Arial"/>
          <w:color w:val="696572"/>
          <w:sz w:val="28"/>
          <w:szCs w:val="28"/>
        </w:rPr>
        <w:t>, la quale richiede la capacità di saper dominare i propri stati interiori, saper guidare gli impulsi e sapersi adattare e sentirsi a proprio agio in nuove situazioni;</w:t>
      </w:r>
    </w:p>
    <w:p w14:paraId="6321C2F9" w14:textId="77777777" w:rsidR="0092204A" w:rsidRPr="009E4B01" w:rsidRDefault="0092204A" w:rsidP="009E4B01">
      <w:pPr>
        <w:numPr>
          <w:ilvl w:val="1"/>
          <w:numId w:val="4"/>
        </w:numPr>
        <w:spacing w:before="100" w:beforeAutospacing="1" w:after="100" w:afterAutospacing="1" w:line="360" w:lineRule="auto"/>
        <w:ind w:left="1950"/>
        <w:divId w:val="1103841090"/>
        <w:rPr>
          <w:rFonts w:ascii="Arial" w:eastAsia="Times New Roman" w:hAnsi="Arial" w:cs="Arial"/>
          <w:color w:val="696572"/>
          <w:sz w:val="28"/>
          <w:szCs w:val="28"/>
        </w:rPr>
      </w:pPr>
      <w:r w:rsidRPr="009E4B01">
        <w:rPr>
          <w:rStyle w:val="Enfasigrassetto"/>
          <w:rFonts w:ascii="Arial" w:eastAsia="Times New Roman" w:hAnsi="Arial" w:cs="Arial"/>
          <w:color w:val="696572"/>
          <w:sz w:val="28"/>
          <w:szCs w:val="28"/>
        </w:rPr>
        <w:lastRenderedPageBreak/>
        <w:t>Motivazione</w:t>
      </w:r>
      <w:r w:rsidRPr="009E4B01">
        <w:rPr>
          <w:rFonts w:ascii="Arial" w:eastAsia="Times New Roman" w:hAnsi="Arial" w:cs="Arial"/>
          <w:color w:val="696572"/>
          <w:sz w:val="28"/>
          <w:szCs w:val="28"/>
        </w:rPr>
        <w:t>, caratteristica che spinge l’individuo a realizzare i propri obiettivi sapendo cogliere le occasioni che gli si presentano, impegnandosi e restando costante nonostante le possibili avversità.</w:t>
      </w:r>
    </w:p>
    <w:p w14:paraId="2141A38D" w14:textId="77777777" w:rsidR="0092204A" w:rsidRPr="009E4B01" w:rsidRDefault="0092204A" w:rsidP="009E4B01">
      <w:pPr>
        <w:numPr>
          <w:ilvl w:val="0"/>
          <w:numId w:val="4"/>
        </w:numPr>
        <w:spacing w:before="100" w:beforeAutospacing="1" w:after="100" w:afterAutospacing="1" w:line="360" w:lineRule="auto"/>
        <w:ind w:left="975"/>
        <w:divId w:val="1103841090"/>
        <w:rPr>
          <w:rFonts w:ascii="Arial" w:eastAsia="Times New Roman" w:hAnsi="Arial" w:cs="Arial"/>
          <w:color w:val="696572"/>
          <w:sz w:val="28"/>
          <w:szCs w:val="28"/>
        </w:rPr>
      </w:pPr>
      <w:r w:rsidRPr="009E4B01">
        <w:rPr>
          <w:rStyle w:val="Enfasigrassetto"/>
          <w:rFonts w:ascii="Arial" w:eastAsia="Times New Roman" w:hAnsi="Arial" w:cs="Arial"/>
          <w:color w:val="696572"/>
          <w:sz w:val="28"/>
          <w:szCs w:val="28"/>
        </w:rPr>
        <w:t>Competenza Sociale:</w:t>
      </w:r>
      <w:r w:rsidRPr="009E4B01">
        <w:rPr>
          <w:rFonts w:ascii="Arial" w:eastAsia="Times New Roman" w:hAnsi="Arial" w:cs="Arial"/>
          <w:color w:val="696572"/>
          <w:sz w:val="28"/>
          <w:szCs w:val="28"/>
        </w:rPr>
        <w:t> ossia la modalità con cui gestiamo le relazioni con l’Altro; a questa fanno rifermento:</w:t>
      </w:r>
    </w:p>
    <w:p w14:paraId="6E2C0A92" w14:textId="77777777" w:rsidR="0092204A" w:rsidRPr="009E4B01" w:rsidRDefault="0092204A" w:rsidP="009E4B01">
      <w:pPr>
        <w:numPr>
          <w:ilvl w:val="1"/>
          <w:numId w:val="4"/>
        </w:numPr>
        <w:spacing w:before="100" w:beforeAutospacing="1" w:after="100" w:afterAutospacing="1" w:line="360" w:lineRule="auto"/>
        <w:ind w:left="1950"/>
        <w:divId w:val="1103841090"/>
        <w:rPr>
          <w:rFonts w:ascii="Arial" w:eastAsia="Times New Roman" w:hAnsi="Arial" w:cs="Arial"/>
          <w:color w:val="696572"/>
          <w:sz w:val="28"/>
          <w:szCs w:val="28"/>
        </w:rPr>
      </w:pPr>
      <w:r w:rsidRPr="009E4B01">
        <w:rPr>
          <w:rStyle w:val="Enfasigrassetto"/>
          <w:rFonts w:ascii="Arial" w:eastAsia="Times New Roman" w:hAnsi="Arial" w:cs="Arial"/>
          <w:color w:val="696572"/>
          <w:sz w:val="28"/>
          <w:szCs w:val="28"/>
        </w:rPr>
        <w:t>Empatia</w:t>
      </w:r>
      <w:r w:rsidRPr="009E4B01">
        <w:rPr>
          <w:rFonts w:ascii="Arial" w:eastAsia="Times New Roman" w:hAnsi="Arial" w:cs="Arial"/>
          <w:color w:val="696572"/>
          <w:sz w:val="28"/>
          <w:szCs w:val="28"/>
        </w:rPr>
        <w:t>, intesa come la capacità di riconoscere le prospettive ed i sentimenti altrui, mostrandosi pronti a soddisfare le esigenze dell’Altro, ed aiutarlo cercando di mettere in risalto quelle che sono le sue risorse. Ma anche la capacità di individuare e coltivare le opportunità che vengono offerte dall’incontro con persone di diverso tipo, e il saper interagire all’interno di un gruppo sulla base dell’interpretazione delle correnti emotive e dei rapporti di potere esistenti nel gruppo stesso.</w:t>
      </w:r>
    </w:p>
    <w:p w14:paraId="2A9E85A4" w14:textId="77777777" w:rsidR="0092204A" w:rsidRPr="009E4B01" w:rsidRDefault="0092204A" w:rsidP="009E4B01">
      <w:pPr>
        <w:numPr>
          <w:ilvl w:val="1"/>
          <w:numId w:val="4"/>
        </w:numPr>
        <w:spacing w:before="100" w:beforeAutospacing="1" w:after="100" w:afterAutospacing="1" w:line="360" w:lineRule="auto"/>
        <w:ind w:left="1950"/>
        <w:divId w:val="1103841090"/>
        <w:rPr>
          <w:rFonts w:ascii="Arial" w:eastAsia="Times New Roman" w:hAnsi="Arial" w:cs="Arial"/>
          <w:color w:val="696572"/>
          <w:sz w:val="28"/>
          <w:szCs w:val="28"/>
        </w:rPr>
      </w:pPr>
      <w:r w:rsidRPr="009E4B01">
        <w:rPr>
          <w:rStyle w:val="Enfasigrassetto"/>
          <w:rFonts w:ascii="Arial" w:eastAsia="Times New Roman" w:hAnsi="Arial" w:cs="Arial"/>
          <w:color w:val="696572"/>
          <w:sz w:val="28"/>
          <w:szCs w:val="28"/>
        </w:rPr>
        <w:t>Abilità sociali</w:t>
      </w:r>
      <w:r w:rsidRPr="009E4B01">
        <w:rPr>
          <w:rFonts w:ascii="Arial" w:eastAsia="Times New Roman" w:hAnsi="Arial" w:cs="Arial"/>
          <w:color w:val="696572"/>
          <w:sz w:val="28"/>
          <w:szCs w:val="28"/>
        </w:rPr>
        <w:t>, ossia tutte quelle abilità che ci consentono di indurre nell’Altro risposte desiderabili. Si va dall’utilizzo di tattiche di persuasione efficienti, al saper comunicare in maniera chiara e convincente, così da saper guidare il gruppo sia in un eventuale cambiamento, sia nel risolvere eventuali disaccordi. Rientra inoltre nell’abilità sociale il cercare di favorire l’instaurarsi di legami fra i membri di un gruppo creando un ambiente positivo che consenta di lavorare per obiettivi comuni.</w:t>
      </w:r>
    </w:p>
    <w:p w14:paraId="6DB8AC30" w14:textId="4F151E74" w:rsidR="0034784E" w:rsidRPr="009E4B01" w:rsidRDefault="0034784E" w:rsidP="009E4B01">
      <w:pPr>
        <w:pStyle w:val="NormaleWeb"/>
        <w:spacing w:before="0" w:beforeAutospacing="0" w:after="75" w:afterAutospacing="0" w:line="360" w:lineRule="auto"/>
        <w:divId w:val="1103841090"/>
        <w:rPr>
          <w:rFonts w:ascii="Arial" w:hAnsi="Arial" w:cs="Arial"/>
          <w:color w:val="696572"/>
          <w:sz w:val="28"/>
          <w:szCs w:val="28"/>
        </w:rPr>
      </w:pPr>
    </w:p>
    <w:p w14:paraId="3C052DB5" w14:textId="1AA21B98" w:rsidR="0092204A" w:rsidRPr="009E4B01" w:rsidRDefault="0092204A" w:rsidP="009E4B01">
      <w:pPr>
        <w:spacing w:line="360" w:lineRule="auto"/>
        <w:textAlignment w:val="center"/>
        <w:divId w:val="1927956230"/>
        <w:rPr>
          <w:rFonts w:ascii="Arial" w:eastAsia="Times New Roman" w:hAnsi="Arial" w:cs="Arial"/>
          <w:color w:val="CCCCCC"/>
          <w:sz w:val="28"/>
          <w:szCs w:val="28"/>
        </w:rPr>
      </w:pPr>
    </w:p>
    <w:p w14:paraId="7C64DC1A" w14:textId="77777777" w:rsidR="0092204A" w:rsidRPr="009E4B01" w:rsidRDefault="0092204A" w:rsidP="009E4B01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92204A" w:rsidRPr="009E4B01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219E9" w14:textId="77777777" w:rsidR="00E43E3D" w:rsidRDefault="00E43E3D" w:rsidP="00E43E3D">
      <w:pPr>
        <w:spacing w:after="0" w:line="240" w:lineRule="auto"/>
      </w:pPr>
      <w:r>
        <w:separator/>
      </w:r>
    </w:p>
  </w:endnote>
  <w:endnote w:type="continuationSeparator" w:id="0">
    <w:p w14:paraId="4E1675A8" w14:textId="77777777" w:rsidR="00E43E3D" w:rsidRDefault="00E43E3D" w:rsidP="00E4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70032558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0AC3060" w14:textId="03A85066" w:rsidR="00E43E3D" w:rsidRDefault="00E43E3D" w:rsidP="0099491F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8F5250F" w14:textId="77777777" w:rsidR="00E43E3D" w:rsidRDefault="00E43E3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87042430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F63DA2" w14:textId="72724CBE" w:rsidR="00E43E3D" w:rsidRDefault="00E43E3D" w:rsidP="0099491F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14:paraId="599CD284" w14:textId="77777777" w:rsidR="00E43E3D" w:rsidRDefault="00E43E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71302" w14:textId="77777777" w:rsidR="00E43E3D" w:rsidRDefault="00E43E3D" w:rsidP="00E43E3D">
      <w:pPr>
        <w:spacing w:after="0" w:line="240" w:lineRule="auto"/>
      </w:pPr>
      <w:r>
        <w:separator/>
      </w:r>
    </w:p>
  </w:footnote>
  <w:footnote w:type="continuationSeparator" w:id="0">
    <w:p w14:paraId="4DBA73E9" w14:textId="77777777" w:rsidR="00E43E3D" w:rsidRDefault="00E43E3D" w:rsidP="00E43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54F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D00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90EA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667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764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302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485621">
    <w:abstractNumId w:val="3"/>
  </w:num>
  <w:num w:numId="2" w16cid:durableId="1424107168">
    <w:abstractNumId w:val="1"/>
  </w:num>
  <w:num w:numId="3" w16cid:durableId="1069621441">
    <w:abstractNumId w:val="4"/>
  </w:num>
  <w:num w:numId="4" w16cid:durableId="962732662">
    <w:abstractNumId w:val="0"/>
  </w:num>
  <w:num w:numId="5" w16cid:durableId="932477142">
    <w:abstractNumId w:val="2"/>
  </w:num>
  <w:num w:numId="6" w16cid:durableId="1200554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4A"/>
    <w:rsid w:val="00095868"/>
    <w:rsid w:val="002F7967"/>
    <w:rsid w:val="0034784E"/>
    <w:rsid w:val="00462F40"/>
    <w:rsid w:val="005342F4"/>
    <w:rsid w:val="005C4A26"/>
    <w:rsid w:val="006B6A75"/>
    <w:rsid w:val="0092204A"/>
    <w:rsid w:val="009E4B01"/>
    <w:rsid w:val="00AB43ED"/>
    <w:rsid w:val="00E43E3D"/>
    <w:rsid w:val="00F87AA3"/>
    <w:rsid w:val="00FC56A8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F892"/>
  <w15:chartTrackingRefBased/>
  <w15:docId w15:val="{29449093-2B1C-574B-AD00-A361D80D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2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22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2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2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2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2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2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2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2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2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2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2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20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20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20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20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20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20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2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2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2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2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2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20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20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20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2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20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204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92204A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2204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2204A"/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screen-reader-text">
    <w:name w:val="screen-reader-text"/>
    <w:basedOn w:val="Carpredefinitoparagrafo"/>
    <w:rsid w:val="0092204A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2204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2204A"/>
    <w:rPr>
      <w:rFonts w:ascii="Arial" w:hAnsi="Arial" w:cs="Arial"/>
      <w:vanish/>
      <w:kern w:val="0"/>
      <w:sz w:val="16"/>
      <w:szCs w:val="16"/>
      <w14:ligatures w14:val="none"/>
    </w:rPr>
  </w:style>
  <w:style w:type="paragraph" w:customStyle="1" w:styleId="menu-item">
    <w:name w:val="menu-item"/>
    <w:basedOn w:val="Normale"/>
    <w:rsid w:val="0092204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material-icons">
    <w:name w:val="material-icons"/>
    <w:basedOn w:val="Carpredefinitoparagrafo"/>
    <w:rsid w:val="0092204A"/>
  </w:style>
  <w:style w:type="paragraph" w:customStyle="1" w:styleId="relative">
    <w:name w:val="relative"/>
    <w:basedOn w:val="Normale"/>
    <w:rsid w:val="0092204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electedtag">
    <w:name w:val="selected_tag"/>
    <w:basedOn w:val="Carpredefinitoparagrafo"/>
    <w:rsid w:val="0092204A"/>
  </w:style>
  <w:style w:type="paragraph" w:customStyle="1" w:styleId="brother">
    <w:name w:val="brother"/>
    <w:basedOn w:val="Normale"/>
    <w:rsid w:val="0092204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flex">
    <w:name w:val="flex"/>
    <w:basedOn w:val="Carpredefinitoparagrafo"/>
    <w:rsid w:val="0092204A"/>
  </w:style>
  <w:style w:type="paragraph" w:styleId="NormaleWeb">
    <w:name w:val="Normal (Web)"/>
    <w:basedOn w:val="Normale"/>
    <w:uiPriority w:val="99"/>
    <w:unhideWhenUsed/>
    <w:rsid w:val="0092204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Enfasicorsivo">
    <w:name w:val="Emphasis"/>
    <w:basedOn w:val="Carpredefinitoparagrafo"/>
    <w:uiPriority w:val="20"/>
    <w:qFormat/>
    <w:rsid w:val="0092204A"/>
    <w:rPr>
      <w:i/>
      <w:iCs/>
    </w:rPr>
  </w:style>
  <w:style w:type="character" w:styleId="Enfasigrassetto">
    <w:name w:val="Strong"/>
    <w:basedOn w:val="Carpredefinitoparagrafo"/>
    <w:uiPriority w:val="22"/>
    <w:qFormat/>
    <w:rsid w:val="0092204A"/>
    <w:rPr>
      <w:b/>
      <w:bCs/>
    </w:rPr>
  </w:style>
  <w:style w:type="character" w:customStyle="1" w:styleId="display-block">
    <w:name w:val="display-block"/>
    <w:basedOn w:val="Carpredefinitoparagrafo"/>
    <w:rsid w:val="0092204A"/>
  </w:style>
  <w:style w:type="character" w:customStyle="1" w:styleId="testo-alternativo">
    <w:name w:val="testo-alternativo"/>
    <w:basedOn w:val="Carpredefinitoparagrafo"/>
    <w:rsid w:val="0092204A"/>
  </w:style>
  <w:style w:type="paragraph" w:customStyle="1" w:styleId="desc-post">
    <w:name w:val="desc-post"/>
    <w:basedOn w:val="Normale"/>
    <w:rsid w:val="0092204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callnewpage">
    <w:name w:val="callnewpage"/>
    <w:basedOn w:val="Carpredefinitoparagrafo"/>
    <w:rsid w:val="0092204A"/>
  </w:style>
  <w:style w:type="paragraph" w:styleId="Intestazione">
    <w:name w:val="header"/>
    <w:basedOn w:val="Normale"/>
    <w:link w:val="IntestazioneCarattere"/>
    <w:uiPriority w:val="99"/>
    <w:unhideWhenUsed/>
    <w:rsid w:val="00E43E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3E3D"/>
  </w:style>
  <w:style w:type="paragraph" w:styleId="Pidipagina">
    <w:name w:val="footer"/>
    <w:basedOn w:val="Normale"/>
    <w:link w:val="PidipaginaCarattere"/>
    <w:uiPriority w:val="99"/>
    <w:unhideWhenUsed/>
    <w:rsid w:val="00E43E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E3D"/>
  </w:style>
  <w:style w:type="character" w:styleId="Numeropagina">
    <w:name w:val="page number"/>
    <w:basedOn w:val="Carpredefinitoparagrafo"/>
    <w:uiPriority w:val="99"/>
    <w:semiHidden/>
    <w:unhideWhenUsed/>
    <w:rsid w:val="00E43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77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80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61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9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7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48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7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4859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6917">
                      <w:marLeft w:val="0"/>
                      <w:marRight w:val="0"/>
                      <w:marTop w:val="4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25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4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6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4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23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4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38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92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7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1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90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7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3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388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7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7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00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81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0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8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6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ramonavespasiano76@gmail.com</dc:creator>
  <cp:keywords/>
  <dc:description/>
  <cp:lastModifiedBy>Terzi Angiola</cp:lastModifiedBy>
  <cp:revision>2</cp:revision>
  <dcterms:created xsi:type="dcterms:W3CDTF">2024-11-07T14:02:00Z</dcterms:created>
  <dcterms:modified xsi:type="dcterms:W3CDTF">2024-11-07T14:02:00Z</dcterms:modified>
</cp:coreProperties>
</file>