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504FD" w14:textId="77777777" w:rsidR="00551766" w:rsidRDefault="004665EA">
      <w:pPr>
        <w:pStyle w:val="Intestazione"/>
        <w:spacing w:after="40"/>
        <w:rPr>
          <w:b/>
          <w:bCs/>
          <w:sz w:val="44"/>
        </w:rPr>
      </w:pPr>
      <w:r>
        <w:rPr>
          <w:noProof/>
        </w:rPr>
        <w:drawing>
          <wp:anchor distT="0" distB="0" distL="114300" distR="114300" simplePos="0" relativeHeight="2" behindDoc="0" locked="0" layoutInCell="1" allowOverlap="1" wp14:anchorId="37EC80A1" wp14:editId="070F82CC">
            <wp:simplePos x="0" y="0"/>
            <wp:positionH relativeFrom="column">
              <wp:posOffset>0</wp:posOffset>
            </wp:positionH>
            <wp:positionV relativeFrom="paragraph">
              <wp:posOffset>-132080</wp:posOffset>
            </wp:positionV>
            <wp:extent cx="605790" cy="797560"/>
            <wp:effectExtent l="0" t="0" r="0" b="0"/>
            <wp:wrapTight wrapText="bothSides">
              <wp:wrapPolygon edited="0">
                <wp:start x="-454" y="0"/>
                <wp:lineTo x="-454" y="20704"/>
                <wp:lineTo x="21013" y="20704"/>
                <wp:lineTo x="21013" y="0"/>
                <wp:lineTo x="-454" y="0"/>
              </wp:wrapPolygon>
            </wp:wrapTight>
            <wp:docPr id="1"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TU_200X261 "/>
                    <pic:cNvPicPr>
                      <a:picLocks noChangeAspect="1" noChangeArrowheads="1"/>
                    </pic:cNvPicPr>
                  </pic:nvPicPr>
                  <pic:blipFill>
                    <a:blip r:embed="rId4"/>
                    <a:stretch>
                      <a:fillRect/>
                    </a:stretch>
                  </pic:blipFill>
                  <pic:spPr bwMode="auto">
                    <a:xfrm>
                      <a:off x="0" y="0"/>
                      <a:ext cx="605790" cy="797560"/>
                    </a:xfrm>
                    <a:prstGeom prst="rect">
                      <a:avLst/>
                    </a:prstGeom>
                  </pic:spPr>
                </pic:pic>
              </a:graphicData>
            </a:graphic>
          </wp:anchor>
        </w:drawing>
      </w:r>
      <w:r>
        <w:t xml:space="preserve">          </w:t>
      </w:r>
      <w:proofErr w:type="gramStart"/>
      <w:r>
        <w:rPr>
          <w:b/>
          <w:bCs/>
          <w:i/>
          <w:iCs/>
          <w:sz w:val="60"/>
        </w:rPr>
        <w:t>Tu  -</w:t>
      </w:r>
      <w:proofErr w:type="gramEnd"/>
      <w:r>
        <w:rPr>
          <w:b/>
          <w:bCs/>
          <w:i/>
          <w:iCs/>
          <w:sz w:val="60"/>
        </w:rPr>
        <w:t xml:space="preserve">  </w:t>
      </w:r>
      <w:r>
        <w:rPr>
          <w:b/>
          <w:bCs/>
          <w:sz w:val="36"/>
        </w:rPr>
        <w:t xml:space="preserve">TERZA UNIVERSITÀ - </w:t>
      </w:r>
      <w:r>
        <w:rPr>
          <w:b/>
          <w:bCs/>
          <w:sz w:val="44"/>
        </w:rPr>
        <w:t xml:space="preserve"> 2024/25</w:t>
      </w:r>
    </w:p>
    <w:p w14:paraId="1E1D1223" w14:textId="77777777" w:rsidR="00551766" w:rsidRDefault="004665EA">
      <w:pPr>
        <w:pStyle w:val="Intestazione"/>
        <w:rPr>
          <w:b/>
          <w:bCs/>
          <w:color w:val="00B050"/>
          <w:sz w:val="24"/>
        </w:rPr>
      </w:pPr>
      <w:r>
        <w:rPr>
          <w:color w:val="00B050"/>
        </w:rPr>
        <w:t xml:space="preserve">                                                               Bergamo –</w:t>
      </w:r>
      <w:r>
        <w:rPr>
          <w:b/>
          <w:color w:val="00B050"/>
        </w:rPr>
        <w:t xml:space="preserve"> </w:t>
      </w:r>
      <w:r>
        <w:rPr>
          <w:b/>
          <w:bCs/>
          <w:color w:val="00B050"/>
          <w:sz w:val="24"/>
        </w:rPr>
        <w:t>TERZA FASE</w:t>
      </w:r>
    </w:p>
    <w:p w14:paraId="5C4D9358" w14:textId="77777777" w:rsidR="00551766" w:rsidRDefault="00551766">
      <w:pPr>
        <w:rPr>
          <w:sz w:val="20"/>
          <w:szCs w:val="20"/>
        </w:rPr>
      </w:pPr>
    </w:p>
    <w:p w14:paraId="271A6D83" w14:textId="77777777" w:rsidR="00551766" w:rsidRDefault="00551766">
      <w:pPr>
        <w:rPr>
          <w:sz w:val="20"/>
          <w:szCs w:val="20"/>
        </w:rPr>
      </w:pPr>
    </w:p>
    <w:p w14:paraId="3BE80C90" w14:textId="77777777" w:rsidR="00551766" w:rsidRDefault="00551766">
      <w:pPr>
        <w:rPr>
          <w:sz w:val="20"/>
          <w:szCs w:val="20"/>
        </w:rPr>
      </w:pPr>
    </w:p>
    <w:tbl>
      <w:tblPr>
        <w:tblW w:w="9634" w:type="dxa"/>
        <w:tblLook w:val="00A0" w:firstRow="1" w:lastRow="0" w:firstColumn="1" w:lastColumn="0" w:noHBand="0" w:noVBand="0"/>
      </w:tblPr>
      <w:tblGrid>
        <w:gridCol w:w="1693"/>
        <w:gridCol w:w="851"/>
        <w:gridCol w:w="7090"/>
      </w:tblGrid>
      <w:tr w:rsidR="00551766" w14:paraId="45CCE8C2" w14:textId="77777777">
        <w:trPr>
          <w:trHeight w:val="830"/>
        </w:trPr>
        <w:tc>
          <w:tcPr>
            <w:tcW w:w="1693" w:type="dxa"/>
            <w:tcBorders>
              <w:top w:val="single" w:sz="4" w:space="0" w:color="000000"/>
              <w:left w:val="single" w:sz="4" w:space="0" w:color="000000"/>
              <w:bottom w:val="single" w:sz="4" w:space="0" w:color="000000"/>
            </w:tcBorders>
            <w:shd w:val="clear" w:color="auto" w:fill="auto"/>
            <w:vAlign w:val="center"/>
          </w:tcPr>
          <w:p w14:paraId="5036BF36" w14:textId="77777777" w:rsidR="00551766" w:rsidRDefault="004665EA">
            <w:pPr>
              <w:jc w:val="center"/>
              <w:rPr>
                <w:szCs w:val="28"/>
              </w:rPr>
            </w:pPr>
            <w:proofErr w:type="gramStart"/>
            <w:r>
              <w:rPr>
                <w:szCs w:val="28"/>
              </w:rPr>
              <w:t>Modulo  n</w:t>
            </w:r>
            <w:proofErr w:type="gramEnd"/>
            <w:r>
              <w:rPr>
                <w:szCs w:val="28"/>
              </w:rPr>
              <w:t>°</w:t>
            </w:r>
          </w:p>
        </w:tc>
        <w:tc>
          <w:tcPr>
            <w:tcW w:w="851" w:type="dxa"/>
            <w:tcBorders>
              <w:top w:val="single" w:sz="4" w:space="0" w:color="000000"/>
              <w:bottom w:val="single" w:sz="4" w:space="0" w:color="000000"/>
            </w:tcBorders>
            <w:shd w:val="clear" w:color="auto" w:fill="auto"/>
            <w:vAlign w:val="center"/>
          </w:tcPr>
          <w:p w14:paraId="5F525EB8" w14:textId="77777777" w:rsidR="00551766" w:rsidRDefault="004665EA">
            <w:pPr>
              <w:jc w:val="center"/>
              <w:rPr>
                <w:b/>
                <w:sz w:val="40"/>
                <w:szCs w:val="40"/>
              </w:rPr>
            </w:pPr>
            <w:r>
              <w:rPr>
                <w:b/>
                <w:sz w:val="40"/>
                <w:szCs w:val="40"/>
              </w:rPr>
              <w:t>94</w:t>
            </w:r>
          </w:p>
        </w:tc>
        <w:tc>
          <w:tcPr>
            <w:tcW w:w="7090" w:type="dxa"/>
            <w:tcBorders>
              <w:top w:val="single" w:sz="4" w:space="0" w:color="000000"/>
              <w:bottom w:val="single" w:sz="4" w:space="0" w:color="000000"/>
              <w:right w:val="single" w:sz="4" w:space="0" w:color="000000"/>
            </w:tcBorders>
            <w:shd w:val="clear" w:color="auto" w:fill="auto"/>
            <w:vAlign w:val="center"/>
          </w:tcPr>
          <w:p w14:paraId="7608AC75" w14:textId="77777777" w:rsidR="00551766" w:rsidRDefault="004665EA">
            <w:pPr>
              <w:widowControl w:val="0"/>
              <w:jc w:val="center"/>
              <w:rPr>
                <w:rFonts w:eastAsia="Comfortaa" w:cs="Arial"/>
                <w:b/>
                <w:i/>
                <w:iCs/>
                <w:sz w:val="32"/>
                <w:szCs w:val="32"/>
                <w:highlight w:val="white"/>
              </w:rPr>
            </w:pPr>
            <w:r>
              <w:rPr>
                <w:rFonts w:eastAsia="Comfortaa" w:cs="Arial"/>
                <w:b/>
                <w:i/>
                <w:iCs/>
                <w:sz w:val="32"/>
                <w:szCs w:val="32"/>
                <w:highlight w:val="white"/>
              </w:rPr>
              <w:t xml:space="preserve">TECNICHE DI RILASSAMENTO </w:t>
            </w:r>
          </w:p>
        </w:tc>
      </w:tr>
    </w:tbl>
    <w:p w14:paraId="610A35D0" w14:textId="77777777" w:rsidR="00551766" w:rsidRDefault="00551766">
      <w:pPr>
        <w:rPr>
          <w:sz w:val="22"/>
          <w:szCs w:val="22"/>
        </w:rPr>
      </w:pPr>
    </w:p>
    <w:tbl>
      <w:tblPr>
        <w:tblW w:w="9638" w:type="dxa"/>
        <w:tblLook w:val="00A0" w:firstRow="1" w:lastRow="0" w:firstColumn="1" w:lastColumn="0" w:noHBand="0" w:noVBand="0"/>
      </w:tblPr>
      <w:tblGrid>
        <w:gridCol w:w="1725"/>
        <w:gridCol w:w="7913"/>
      </w:tblGrid>
      <w:tr w:rsidR="00551766" w14:paraId="60F8CD3C" w14:textId="77777777" w:rsidTr="00A07B70">
        <w:trPr>
          <w:trHeight w:val="340"/>
        </w:trPr>
        <w:tc>
          <w:tcPr>
            <w:tcW w:w="1725" w:type="dxa"/>
            <w:shd w:val="clear" w:color="auto" w:fill="auto"/>
            <w:vAlign w:val="center"/>
          </w:tcPr>
          <w:p w14:paraId="5FBF5682" w14:textId="77777777" w:rsidR="00551766" w:rsidRDefault="004665EA">
            <w:pPr>
              <w:spacing w:line="360" w:lineRule="auto"/>
              <w:rPr>
                <w:b/>
                <w:sz w:val="22"/>
                <w:szCs w:val="22"/>
              </w:rPr>
            </w:pPr>
            <w:r>
              <w:rPr>
                <w:b/>
                <w:sz w:val="22"/>
                <w:szCs w:val="22"/>
              </w:rPr>
              <w:t>Docente</w:t>
            </w:r>
          </w:p>
        </w:tc>
        <w:tc>
          <w:tcPr>
            <w:tcW w:w="7913" w:type="dxa"/>
            <w:shd w:val="clear" w:color="auto" w:fill="auto"/>
            <w:vAlign w:val="center"/>
          </w:tcPr>
          <w:p w14:paraId="4A66B349" w14:textId="77777777" w:rsidR="00551766" w:rsidRDefault="004665EA">
            <w:pPr>
              <w:widowControl w:val="0"/>
              <w:rPr>
                <w:rFonts w:eastAsia="Comfortaa" w:cs="Arial"/>
                <w:b/>
                <w:sz w:val="22"/>
                <w:szCs w:val="22"/>
              </w:rPr>
            </w:pPr>
            <w:r>
              <w:rPr>
                <w:rFonts w:eastAsia="Comfortaa" w:cs="Arial"/>
                <w:b/>
                <w:sz w:val="22"/>
                <w:szCs w:val="22"/>
              </w:rPr>
              <w:t xml:space="preserve">Greta </w:t>
            </w:r>
            <w:proofErr w:type="spellStart"/>
            <w:r>
              <w:rPr>
                <w:rFonts w:eastAsia="Comfortaa" w:cs="Arial"/>
                <w:b/>
                <w:sz w:val="22"/>
                <w:szCs w:val="22"/>
              </w:rPr>
              <w:t>Lageder</w:t>
            </w:r>
            <w:proofErr w:type="spellEnd"/>
          </w:p>
        </w:tc>
      </w:tr>
      <w:tr w:rsidR="00551766" w14:paraId="4807F73F" w14:textId="77777777" w:rsidTr="00A07B70">
        <w:trPr>
          <w:trHeight w:val="340"/>
        </w:trPr>
        <w:tc>
          <w:tcPr>
            <w:tcW w:w="1725" w:type="dxa"/>
            <w:shd w:val="clear" w:color="auto" w:fill="auto"/>
            <w:vAlign w:val="center"/>
          </w:tcPr>
          <w:p w14:paraId="43E66F35" w14:textId="77777777" w:rsidR="00551766" w:rsidRDefault="004665EA">
            <w:pPr>
              <w:spacing w:line="360" w:lineRule="auto"/>
              <w:rPr>
                <w:b/>
                <w:sz w:val="22"/>
                <w:szCs w:val="22"/>
              </w:rPr>
            </w:pPr>
            <w:r>
              <w:rPr>
                <w:b/>
                <w:sz w:val="22"/>
                <w:szCs w:val="22"/>
              </w:rPr>
              <w:t>Giorno</w:t>
            </w:r>
          </w:p>
        </w:tc>
        <w:tc>
          <w:tcPr>
            <w:tcW w:w="7913" w:type="dxa"/>
            <w:shd w:val="clear" w:color="auto" w:fill="auto"/>
            <w:vAlign w:val="center"/>
          </w:tcPr>
          <w:p w14:paraId="7A451A1E" w14:textId="77777777" w:rsidR="00551766" w:rsidRDefault="004665EA">
            <w:pPr>
              <w:rPr>
                <w:sz w:val="22"/>
                <w:szCs w:val="22"/>
              </w:rPr>
            </w:pPr>
            <w:r>
              <w:rPr>
                <w:rFonts w:eastAsia="Comfortaa" w:cs="Arial"/>
                <w:bCs/>
                <w:sz w:val="22"/>
                <w:szCs w:val="22"/>
                <w:highlight w:val="white"/>
              </w:rPr>
              <w:t>Venerdì</w:t>
            </w:r>
          </w:p>
        </w:tc>
      </w:tr>
      <w:tr w:rsidR="00551766" w14:paraId="5FD75BA0" w14:textId="77777777" w:rsidTr="00A07B70">
        <w:trPr>
          <w:trHeight w:val="340"/>
        </w:trPr>
        <w:tc>
          <w:tcPr>
            <w:tcW w:w="1725" w:type="dxa"/>
            <w:shd w:val="clear" w:color="auto" w:fill="auto"/>
            <w:vAlign w:val="center"/>
          </w:tcPr>
          <w:p w14:paraId="74A4F996" w14:textId="77777777" w:rsidR="00551766" w:rsidRDefault="004665EA">
            <w:pPr>
              <w:spacing w:line="360" w:lineRule="auto"/>
              <w:rPr>
                <w:b/>
                <w:sz w:val="22"/>
                <w:szCs w:val="22"/>
              </w:rPr>
            </w:pPr>
            <w:r>
              <w:rPr>
                <w:b/>
                <w:sz w:val="22"/>
                <w:szCs w:val="22"/>
              </w:rPr>
              <w:t>Orario</w:t>
            </w:r>
          </w:p>
        </w:tc>
        <w:tc>
          <w:tcPr>
            <w:tcW w:w="7913" w:type="dxa"/>
            <w:shd w:val="clear" w:color="auto" w:fill="auto"/>
            <w:vAlign w:val="center"/>
          </w:tcPr>
          <w:p w14:paraId="7807D731" w14:textId="77777777" w:rsidR="00551766" w:rsidRDefault="004665EA">
            <w:pPr>
              <w:rPr>
                <w:sz w:val="22"/>
                <w:szCs w:val="22"/>
              </w:rPr>
            </w:pPr>
            <w:r>
              <w:rPr>
                <w:rFonts w:cs="Arial"/>
                <w:sz w:val="22"/>
                <w:szCs w:val="22"/>
              </w:rPr>
              <w:t>ore 9.30-11.45</w:t>
            </w:r>
          </w:p>
        </w:tc>
      </w:tr>
      <w:tr w:rsidR="00551766" w14:paraId="4652ED3F" w14:textId="77777777" w:rsidTr="00A07B70">
        <w:trPr>
          <w:trHeight w:val="340"/>
        </w:trPr>
        <w:tc>
          <w:tcPr>
            <w:tcW w:w="1725" w:type="dxa"/>
            <w:shd w:val="clear" w:color="auto" w:fill="auto"/>
            <w:vAlign w:val="center"/>
          </w:tcPr>
          <w:p w14:paraId="63E2E775" w14:textId="77777777" w:rsidR="00551766" w:rsidRDefault="004665EA">
            <w:pPr>
              <w:spacing w:line="360" w:lineRule="auto"/>
              <w:rPr>
                <w:b/>
                <w:sz w:val="22"/>
                <w:szCs w:val="22"/>
              </w:rPr>
            </w:pPr>
            <w:r>
              <w:rPr>
                <w:b/>
                <w:sz w:val="22"/>
                <w:szCs w:val="22"/>
              </w:rPr>
              <w:t>Periodo</w:t>
            </w:r>
          </w:p>
        </w:tc>
        <w:tc>
          <w:tcPr>
            <w:tcW w:w="7913" w:type="dxa"/>
            <w:shd w:val="clear" w:color="auto" w:fill="auto"/>
            <w:vAlign w:val="center"/>
          </w:tcPr>
          <w:p w14:paraId="12D667A5" w14:textId="0C40FC8D" w:rsidR="00551766" w:rsidRDefault="004665EA">
            <w:pPr>
              <w:pStyle w:val="CorpoA"/>
              <w:spacing w:after="0" w:line="240" w:lineRule="auto"/>
              <w:jc w:val="both"/>
              <w:rPr>
                <w:rFonts w:ascii="Arial" w:hAnsi="Arial" w:cs="Arial"/>
                <w:lang w:val="it-IT"/>
              </w:rPr>
            </w:pPr>
            <w:r>
              <w:t xml:space="preserve">Dal </w:t>
            </w:r>
            <w:r>
              <w:rPr>
                <w:rFonts w:ascii="Arial" w:eastAsia="Comfortaa" w:hAnsi="Arial" w:cs="Arial"/>
                <w:bCs/>
                <w:color w:val="auto"/>
                <w:highlight w:val="white"/>
                <w:lang w:val="it-IT"/>
              </w:rPr>
              <w:t xml:space="preserve">14 al 28 marzo 2025 </w:t>
            </w:r>
            <w:r>
              <w:rPr>
                <w:rFonts w:ascii="Arial" w:hAnsi="Arial" w:cs="Arial"/>
                <w:lang w:val="it-IT"/>
              </w:rPr>
              <w:t>(3 incontri - € 12,00)</w:t>
            </w:r>
            <w:r w:rsidR="00A07B70">
              <w:rPr>
                <w:rFonts w:ascii="Arial" w:hAnsi="Arial" w:cs="Arial"/>
                <w:lang w:val="it-IT"/>
              </w:rPr>
              <w:t xml:space="preserve"> </w:t>
            </w:r>
          </w:p>
        </w:tc>
      </w:tr>
      <w:tr w:rsidR="00A07B70" w14:paraId="67EF2622" w14:textId="77777777" w:rsidTr="00A07B70">
        <w:trPr>
          <w:trHeight w:val="340"/>
        </w:trPr>
        <w:tc>
          <w:tcPr>
            <w:tcW w:w="1725" w:type="dxa"/>
            <w:shd w:val="clear" w:color="auto" w:fill="auto"/>
            <w:vAlign w:val="center"/>
          </w:tcPr>
          <w:p w14:paraId="76646E96" w14:textId="77777777" w:rsidR="00A07B70" w:rsidRDefault="00A07B70" w:rsidP="00A07B70">
            <w:pPr>
              <w:spacing w:line="360" w:lineRule="auto"/>
              <w:rPr>
                <w:b/>
                <w:sz w:val="22"/>
                <w:szCs w:val="22"/>
              </w:rPr>
            </w:pPr>
            <w:r>
              <w:rPr>
                <w:b/>
                <w:sz w:val="22"/>
                <w:szCs w:val="22"/>
              </w:rPr>
              <w:t>Sede</w:t>
            </w:r>
          </w:p>
        </w:tc>
        <w:tc>
          <w:tcPr>
            <w:tcW w:w="7913" w:type="dxa"/>
            <w:shd w:val="clear" w:color="auto" w:fill="auto"/>
            <w:vAlign w:val="center"/>
          </w:tcPr>
          <w:p w14:paraId="49639467" w14:textId="77777777" w:rsidR="00A07B70" w:rsidRPr="004873E4" w:rsidRDefault="00A07B70" w:rsidP="00A07B70">
            <w:pPr>
              <w:rPr>
                <w:rFonts w:cs="Arial"/>
                <w:color w:val="FF0000"/>
                <w:sz w:val="22"/>
                <w:szCs w:val="22"/>
              </w:rPr>
            </w:pPr>
            <w:r w:rsidRPr="004873E4">
              <w:rPr>
                <w:rFonts w:cs="Arial"/>
                <w:color w:val="FF0000"/>
                <w:sz w:val="22"/>
                <w:szCs w:val="22"/>
              </w:rPr>
              <w:t>Il Conventino, Via Gavazzeni 8 entrando dal cortile del Patronato San Vincenzo, percorrendo il lato destro fino all'ingresso 6, (se chiuso, suonare al citofono del Conventino), salendo poi al primo piano dove ci sarà qualcuno che accompagnerà il gruppo all'aula al secondo piano dove si tengono gli incontri</w:t>
            </w:r>
          </w:p>
          <w:p w14:paraId="05F3757E" w14:textId="37F19165" w:rsidR="00A07B70" w:rsidRDefault="00A07B70" w:rsidP="00A07B70">
            <w:pPr>
              <w:jc w:val="both"/>
              <w:rPr>
                <w:sz w:val="22"/>
                <w:szCs w:val="22"/>
              </w:rPr>
            </w:pPr>
          </w:p>
        </w:tc>
      </w:tr>
      <w:tr w:rsidR="00551766" w14:paraId="392D15D6" w14:textId="77777777" w:rsidTr="00A07B70">
        <w:trPr>
          <w:trHeight w:val="312"/>
        </w:trPr>
        <w:tc>
          <w:tcPr>
            <w:tcW w:w="1725" w:type="dxa"/>
            <w:shd w:val="clear" w:color="auto" w:fill="auto"/>
            <w:vAlign w:val="center"/>
          </w:tcPr>
          <w:p w14:paraId="5C96CB81" w14:textId="77777777" w:rsidR="00551766" w:rsidRDefault="004665EA">
            <w:pPr>
              <w:spacing w:line="360" w:lineRule="auto"/>
              <w:rPr>
                <w:b/>
                <w:sz w:val="22"/>
                <w:szCs w:val="22"/>
              </w:rPr>
            </w:pPr>
            <w:r>
              <w:rPr>
                <w:b/>
                <w:sz w:val="22"/>
                <w:szCs w:val="22"/>
              </w:rPr>
              <w:t>Argomento</w:t>
            </w:r>
          </w:p>
        </w:tc>
        <w:tc>
          <w:tcPr>
            <w:tcW w:w="7913" w:type="dxa"/>
            <w:shd w:val="clear" w:color="auto" w:fill="auto"/>
            <w:vAlign w:val="center"/>
          </w:tcPr>
          <w:p w14:paraId="2009F5F2" w14:textId="77777777" w:rsidR="00551766" w:rsidRDefault="004665EA">
            <w:pPr>
              <w:widowControl w:val="0"/>
              <w:shd w:val="clear" w:color="auto" w:fill="FFFFFF"/>
              <w:jc w:val="both"/>
              <w:rPr>
                <w:rFonts w:eastAsia="Comfortaa" w:cs="Arial"/>
                <w:bCs/>
                <w:sz w:val="22"/>
                <w:szCs w:val="22"/>
                <w:highlight w:val="white"/>
              </w:rPr>
            </w:pPr>
            <w:r>
              <w:rPr>
                <w:rFonts w:eastAsia="Comfortaa" w:cs="Arial"/>
                <w:b/>
                <w:sz w:val="22"/>
                <w:szCs w:val="22"/>
                <w:highlight w:val="white"/>
              </w:rPr>
              <w:t>PSICOLOGIA</w:t>
            </w:r>
          </w:p>
        </w:tc>
      </w:tr>
      <w:tr w:rsidR="00551766" w14:paraId="38E8F93B" w14:textId="77777777" w:rsidTr="00A07B70">
        <w:trPr>
          <w:trHeight w:val="1192"/>
        </w:trPr>
        <w:tc>
          <w:tcPr>
            <w:tcW w:w="1725" w:type="dxa"/>
            <w:shd w:val="clear" w:color="auto" w:fill="auto"/>
            <w:vAlign w:val="center"/>
          </w:tcPr>
          <w:p w14:paraId="11AB932E" w14:textId="77777777" w:rsidR="00551766" w:rsidRDefault="004665EA">
            <w:pPr>
              <w:rPr>
                <w:b/>
                <w:sz w:val="22"/>
                <w:szCs w:val="22"/>
              </w:rPr>
            </w:pPr>
            <w:r>
              <w:rPr>
                <w:b/>
                <w:sz w:val="22"/>
                <w:szCs w:val="22"/>
              </w:rPr>
              <w:t>Presentazione</w:t>
            </w:r>
          </w:p>
        </w:tc>
        <w:tc>
          <w:tcPr>
            <w:tcW w:w="7913" w:type="dxa"/>
            <w:shd w:val="clear" w:color="auto" w:fill="auto"/>
            <w:vAlign w:val="center"/>
          </w:tcPr>
          <w:p w14:paraId="7E39F66B" w14:textId="77777777" w:rsidR="00551766" w:rsidRDefault="004665EA">
            <w:pPr>
              <w:widowControl w:val="0"/>
              <w:shd w:val="clear" w:color="auto" w:fill="FFFFFF"/>
              <w:jc w:val="both"/>
            </w:pPr>
            <w:r>
              <w:rPr>
                <w:rFonts w:eastAsia="Comfortaa" w:cs="Arial"/>
                <w:bCs/>
                <w:i/>
                <w:iCs/>
                <w:sz w:val="22"/>
                <w:szCs w:val="22"/>
                <w:highlight w:val="white"/>
              </w:rPr>
              <w:t>Solitamente si associa la terza età alla tranquillità dovuta anche al molto tempo libero a disposizione e molti studi ci dicono che, in generale, gli anziani gestiscono lo stress meglio dei giovani.</w:t>
            </w:r>
          </w:p>
          <w:p w14:paraId="10AF553E" w14:textId="77777777" w:rsidR="00551766" w:rsidRDefault="004665EA">
            <w:pPr>
              <w:widowControl w:val="0"/>
              <w:shd w:val="clear" w:color="auto" w:fill="FFFFFF"/>
              <w:jc w:val="both"/>
            </w:pPr>
            <w:r>
              <w:rPr>
                <w:rFonts w:eastAsia="Comfortaa" w:cs="Arial"/>
                <w:bCs/>
                <w:i/>
                <w:iCs/>
                <w:sz w:val="22"/>
                <w:szCs w:val="22"/>
                <w:highlight w:val="white"/>
              </w:rPr>
              <w:t>Tuttavia il significativo cambiamento dello stile di vita dopo il pensionamento può rivelarsi difficile.</w:t>
            </w:r>
          </w:p>
          <w:p w14:paraId="3165F46E" w14:textId="77777777" w:rsidR="00551766" w:rsidRDefault="004665EA">
            <w:pPr>
              <w:widowControl w:val="0"/>
              <w:shd w:val="clear" w:color="auto" w:fill="FFFFFF"/>
              <w:jc w:val="both"/>
            </w:pPr>
            <w:r>
              <w:rPr>
                <w:rFonts w:eastAsia="Comfortaa" w:cs="Arial"/>
                <w:bCs/>
                <w:i/>
                <w:iCs/>
                <w:sz w:val="22"/>
                <w:szCs w:val="22"/>
                <w:highlight w:val="white"/>
              </w:rPr>
              <w:t>Imparare a rilassarsi può aiutare a raggiungere uno stato di calma interiore, migliorando quindi la gestione delle emozioni.</w:t>
            </w:r>
          </w:p>
          <w:p w14:paraId="2F5EEFB0" w14:textId="77777777" w:rsidR="00551766" w:rsidRDefault="004665EA">
            <w:pPr>
              <w:widowControl w:val="0"/>
              <w:shd w:val="clear" w:color="auto" w:fill="FFFFFF"/>
              <w:jc w:val="both"/>
            </w:pPr>
            <w:r>
              <w:rPr>
                <w:rFonts w:eastAsia="Comfortaa" w:cs="Arial"/>
                <w:bCs/>
                <w:i/>
                <w:iCs/>
                <w:sz w:val="22"/>
                <w:szCs w:val="22"/>
                <w:highlight w:val="white"/>
              </w:rPr>
              <w:t>Non è mai troppo tardi per imparare!</w:t>
            </w:r>
          </w:p>
          <w:p w14:paraId="681DF09A" w14:textId="77777777" w:rsidR="00551766" w:rsidRDefault="00551766">
            <w:pPr>
              <w:widowControl w:val="0"/>
              <w:shd w:val="clear" w:color="auto" w:fill="FFFFFF"/>
              <w:jc w:val="both"/>
              <w:rPr>
                <w:rFonts w:eastAsia="Comfortaa" w:cs="Arial"/>
                <w:bCs/>
                <w:i/>
                <w:iCs/>
                <w:sz w:val="22"/>
                <w:szCs w:val="22"/>
                <w:highlight w:val="white"/>
              </w:rPr>
            </w:pPr>
          </w:p>
          <w:p w14:paraId="5FA43097" w14:textId="77777777" w:rsidR="00551766" w:rsidRDefault="004665EA">
            <w:pPr>
              <w:widowControl w:val="0"/>
              <w:shd w:val="clear" w:color="auto" w:fill="FFFFFF"/>
              <w:jc w:val="both"/>
              <w:rPr>
                <w:color w:val="C9211E"/>
              </w:rPr>
            </w:pPr>
            <w:r>
              <w:rPr>
                <w:rFonts w:eastAsia="Comfortaa" w:cs="Arial"/>
                <w:i/>
                <w:iCs/>
                <w:color w:val="C9211E"/>
                <w:sz w:val="22"/>
                <w:szCs w:val="22"/>
                <w:highlight w:val="white"/>
              </w:rPr>
              <w:t>Ciascuno porti con sé un TAPPETINO DA GINNASTICA sul quale sdraiarsi e si vesta con ABBIGLIAMENTO COMODO!</w:t>
            </w:r>
          </w:p>
        </w:tc>
      </w:tr>
    </w:tbl>
    <w:p w14:paraId="5CAE273F" w14:textId="77777777" w:rsidR="00551766" w:rsidRDefault="00551766">
      <w:pPr>
        <w:rPr>
          <w:b/>
          <w:sz w:val="24"/>
        </w:rPr>
      </w:pPr>
    </w:p>
    <w:p w14:paraId="20247B6C" w14:textId="77777777" w:rsidR="00551766" w:rsidRDefault="004665EA">
      <w:pPr>
        <w:rPr>
          <w:b/>
          <w:sz w:val="24"/>
        </w:rPr>
      </w:pPr>
      <w:r>
        <w:rPr>
          <w:b/>
          <w:sz w:val="24"/>
        </w:rPr>
        <w:t xml:space="preserve">Calendario  </w:t>
      </w:r>
    </w:p>
    <w:p w14:paraId="329FA86A" w14:textId="77777777" w:rsidR="00551766" w:rsidRDefault="00551766">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2"/>
        <w:gridCol w:w="1638"/>
        <w:gridCol w:w="7491"/>
      </w:tblGrid>
      <w:tr w:rsidR="00551766" w14:paraId="22596717" w14:textId="77777777">
        <w:trPr>
          <w:trHeight w:val="564"/>
        </w:trPr>
        <w:tc>
          <w:tcPr>
            <w:tcW w:w="382" w:type="dxa"/>
            <w:shd w:val="clear" w:color="auto" w:fill="auto"/>
            <w:vAlign w:val="center"/>
          </w:tcPr>
          <w:p w14:paraId="320CBD9B" w14:textId="77777777" w:rsidR="00551766" w:rsidRDefault="004665EA">
            <w:pPr>
              <w:jc w:val="center"/>
              <w:rPr>
                <w:rFonts w:cs="Arial"/>
                <w:b/>
                <w:bCs/>
                <w:sz w:val="22"/>
                <w:szCs w:val="22"/>
              </w:rPr>
            </w:pPr>
            <w:r>
              <w:rPr>
                <w:rFonts w:cs="Arial"/>
                <w:b/>
                <w:bCs/>
                <w:sz w:val="22"/>
                <w:szCs w:val="22"/>
              </w:rPr>
              <w:t>1</w:t>
            </w:r>
          </w:p>
        </w:tc>
        <w:tc>
          <w:tcPr>
            <w:tcW w:w="1638" w:type="dxa"/>
            <w:shd w:val="clear" w:color="auto" w:fill="auto"/>
            <w:vAlign w:val="center"/>
          </w:tcPr>
          <w:p w14:paraId="2DD2A7A5" w14:textId="77777777" w:rsidR="00551766" w:rsidRDefault="004665EA">
            <w:pPr>
              <w:ind w:left="57"/>
              <w:jc w:val="center"/>
              <w:rPr>
                <w:sz w:val="22"/>
                <w:szCs w:val="22"/>
              </w:rPr>
            </w:pPr>
            <w:r>
              <w:rPr>
                <w:sz w:val="22"/>
                <w:szCs w:val="22"/>
              </w:rPr>
              <w:t>14.03.2025</w:t>
            </w:r>
          </w:p>
        </w:tc>
        <w:tc>
          <w:tcPr>
            <w:tcW w:w="7491" w:type="dxa"/>
            <w:shd w:val="clear" w:color="auto" w:fill="auto"/>
            <w:vAlign w:val="center"/>
          </w:tcPr>
          <w:p w14:paraId="05763199" w14:textId="77777777" w:rsidR="00551766" w:rsidRDefault="004665EA">
            <w:pPr>
              <w:rPr>
                <w:rFonts w:cs="Arial"/>
                <w:sz w:val="22"/>
                <w:szCs w:val="22"/>
              </w:rPr>
            </w:pPr>
            <w:r>
              <w:rPr>
                <w:rFonts w:cs="Arial"/>
                <w:sz w:val="22"/>
                <w:szCs w:val="22"/>
              </w:rPr>
              <w:t>Presentazione del corso, attività di team building e tecnica di respirazione diaframmatica profonda</w:t>
            </w:r>
          </w:p>
        </w:tc>
      </w:tr>
      <w:tr w:rsidR="00551766" w14:paraId="6F90F4A0" w14:textId="77777777">
        <w:trPr>
          <w:trHeight w:val="567"/>
        </w:trPr>
        <w:tc>
          <w:tcPr>
            <w:tcW w:w="382" w:type="dxa"/>
            <w:shd w:val="clear" w:color="auto" w:fill="auto"/>
            <w:vAlign w:val="center"/>
          </w:tcPr>
          <w:p w14:paraId="5AD4B326" w14:textId="77777777" w:rsidR="00551766" w:rsidRDefault="004665EA">
            <w:pPr>
              <w:jc w:val="center"/>
              <w:rPr>
                <w:rFonts w:cs="Arial"/>
                <w:b/>
                <w:bCs/>
                <w:sz w:val="22"/>
                <w:szCs w:val="22"/>
              </w:rPr>
            </w:pPr>
            <w:r>
              <w:rPr>
                <w:rFonts w:cs="Arial"/>
                <w:b/>
                <w:bCs/>
                <w:sz w:val="22"/>
                <w:szCs w:val="22"/>
              </w:rPr>
              <w:t>2</w:t>
            </w:r>
          </w:p>
        </w:tc>
        <w:tc>
          <w:tcPr>
            <w:tcW w:w="1638" w:type="dxa"/>
            <w:shd w:val="clear" w:color="auto" w:fill="auto"/>
            <w:vAlign w:val="center"/>
          </w:tcPr>
          <w:p w14:paraId="2CE991D2" w14:textId="77777777" w:rsidR="00551766" w:rsidRDefault="004665EA">
            <w:pPr>
              <w:ind w:left="57"/>
              <w:jc w:val="center"/>
              <w:rPr>
                <w:sz w:val="22"/>
                <w:szCs w:val="22"/>
              </w:rPr>
            </w:pPr>
            <w:r>
              <w:rPr>
                <w:sz w:val="22"/>
                <w:szCs w:val="22"/>
              </w:rPr>
              <w:t>21.03.2025</w:t>
            </w:r>
          </w:p>
        </w:tc>
        <w:tc>
          <w:tcPr>
            <w:tcW w:w="7491" w:type="dxa"/>
            <w:shd w:val="clear" w:color="auto" w:fill="auto"/>
            <w:vAlign w:val="center"/>
          </w:tcPr>
          <w:p w14:paraId="178BF70A" w14:textId="77777777" w:rsidR="00551766" w:rsidRDefault="004665EA">
            <w:pPr>
              <w:rPr>
                <w:rFonts w:cs="Arial"/>
                <w:sz w:val="22"/>
                <w:szCs w:val="22"/>
              </w:rPr>
            </w:pPr>
            <w:r>
              <w:rPr>
                <w:rFonts w:cs="Arial"/>
                <w:sz w:val="22"/>
                <w:szCs w:val="22"/>
              </w:rPr>
              <w:t>Rilassamento progressivo di Jacobson (versione breve)</w:t>
            </w:r>
          </w:p>
        </w:tc>
      </w:tr>
      <w:tr w:rsidR="00551766" w14:paraId="25E3928D" w14:textId="77777777">
        <w:trPr>
          <w:trHeight w:val="567"/>
        </w:trPr>
        <w:tc>
          <w:tcPr>
            <w:tcW w:w="382" w:type="dxa"/>
            <w:shd w:val="clear" w:color="auto" w:fill="auto"/>
            <w:vAlign w:val="center"/>
          </w:tcPr>
          <w:p w14:paraId="27058E98" w14:textId="77777777" w:rsidR="00551766" w:rsidRDefault="004665EA">
            <w:pPr>
              <w:jc w:val="center"/>
              <w:rPr>
                <w:rFonts w:cs="Arial"/>
                <w:b/>
                <w:bCs/>
                <w:sz w:val="22"/>
                <w:szCs w:val="22"/>
              </w:rPr>
            </w:pPr>
            <w:r>
              <w:rPr>
                <w:rFonts w:cs="Arial"/>
                <w:b/>
                <w:bCs/>
                <w:sz w:val="22"/>
                <w:szCs w:val="22"/>
              </w:rPr>
              <w:t>3</w:t>
            </w:r>
          </w:p>
        </w:tc>
        <w:tc>
          <w:tcPr>
            <w:tcW w:w="1638" w:type="dxa"/>
            <w:shd w:val="clear" w:color="auto" w:fill="auto"/>
            <w:vAlign w:val="center"/>
          </w:tcPr>
          <w:p w14:paraId="1B3C296C" w14:textId="77777777" w:rsidR="00551766" w:rsidRDefault="004665EA">
            <w:pPr>
              <w:ind w:left="57"/>
              <w:jc w:val="center"/>
              <w:rPr>
                <w:sz w:val="22"/>
                <w:szCs w:val="22"/>
              </w:rPr>
            </w:pPr>
            <w:r>
              <w:rPr>
                <w:sz w:val="22"/>
                <w:szCs w:val="22"/>
              </w:rPr>
              <w:t>28.03.2025</w:t>
            </w:r>
          </w:p>
        </w:tc>
        <w:tc>
          <w:tcPr>
            <w:tcW w:w="7491" w:type="dxa"/>
            <w:shd w:val="clear" w:color="auto" w:fill="auto"/>
            <w:vAlign w:val="center"/>
          </w:tcPr>
          <w:p w14:paraId="6E0DE3A8" w14:textId="77777777" w:rsidR="00551766" w:rsidRDefault="004665EA">
            <w:pPr>
              <w:rPr>
                <w:rFonts w:cs="Arial"/>
                <w:sz w:val="22"/>
                <w:szCs w:val="22"/>
              </w:rPr>
            </w:pPr>
            <w:r>
              <w:rPr>
                <w:rFonts w:cs="Arial"/>
                <w:sz w:val="22"/>
                <w:szCs w:val="22"/>
              </w:rPr>
              <w:t>Training autogeno: esercizi di pesantezza e di calore</w:t>
            </w:r>
          </w:p>
        </w:tc>
      </w:tr>
    </w:tbl>
    <w:p w14:paraId="267A0211" w14:textId="77777777" w:rsidR="00551766" w:rsidRDefault="00551766">
      <w:pPr>
        <w:rPr>
          <w:rFonts w:ascii="Times New Roman" w:hAnsi="Times New Roman"/>
        </w:rPr>
      </w:pPr>
    </w:p>
    <w:p w14:paraId="31AE0DA9" w14:textId="77777777" w:rsidR="00551766" w:rsidRDefault="00551766">
      <w:pPr>
        <w:rPr>
          <w:b/>
          <w:sz w:val="24"/>
        </w:rPr>
      </w:pPr>
    </w:p>
    <w:p w14:paraId="7D4ECACE" w14:textId="77777777" w:rsidR="00551766" w:rsidRDefault="00551766">
      <w:pPr>
        <w:rPr>
          <w:b/>
          <w:sz w:val="24"/>
        </w:rPr>
      </w:pPr>
    </w:p>
    <w:p w14:paraId="52C74CCD" w14:textId="77777777" w:rsidR="00551766" w:rsidRDefault="00551766">
      <w:pPr>
        <w:rPr>
          <w:sz w:val="22"/>
          <w:szCs w:val="22"/>
        </w:rPr>
      </w:pPr>
    </w:p>
    <w:p w14:paraId="42DA3A00" w14:textId="77777777" w:rsidR="00551766" w:rsidRDefault="00551766">
      <w:pPr>
        <w:rPr>
          <w:sz w:val="20"/>
          <w:szCs w:val="20"/>
        </w:rPr>
      </w:pPr>
    </w:p>
    <w:p w14:paraId="48EFF08F" w14:textId="77777777" w:rsidR="00551766" w:rsidRDefault="00551766"/>
    <w:sectPr w:rsidR="00551766">
      <w:pgSz w:w="11906" w:h="16838"/>
      <w:pgMar w:top="1843" w:right="1134" w:bottom="851" w:left="1134"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elite">
    <w:altName w:val="Cambria"/>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mforta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766"/>
    <w:rsid w:val="004665EA"/>
    <w:rsid w:val="00551766"/>
    <w:rsid w:val="00A07B70"/>
    <w:rsid w:val="00D41642"/>
    <w:rsid w:val="00E6455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7A64E"/>
  <w15:docId w15:val="{AFA59FEA-8E7E-4596-8787-AF590B02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CE0E41"/>
    <w:rPr>
      <w:rFonts w:ascii="Arial" w:eastAsia="Times New Roman" w:hAnsi="Arial" w:cs="Times New Roman"/>
      <w:sz w:val="28"/>
      <w:szCs w:val="24"/>
      <w:lang w:eastAsia="it-IT"/>
    </w:rPr>
  </w:style>
  <w:style w:type="paragraph" w:styleId="Titolo">
    <w:name w:val="Title"/>
    <w:basedOn w:val="Normale"/>
    <w:next w:val="Corpotesto"/>
    <w:qFormat/>
    <w:pPr>
      <w:keepNext/>
      <w:spacing w:before="240" w:after="120"/>
    </w:pPr>
    <w:rPr>
      <w:rFonts w:ascii="Liberation Sans" w:eastAsia="Microsoft YaHei" w:hAnsi="Liberation Sans" w:cs="Arial"/>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rPr>
  </w:style>
  <w:style w:type="paragraph" w:customStyle="1" w:styleId="Indice">
    <w:name w:val="Indice"/>
    <w:basedOn w:val="Normale"/>
    <w:qFormat/>
    <w:pPr>
      <w:suppressLineNumbers/>
    </w:pPr>
    <w:rPr>
      <w:rFonts w:cs="Arial"/>
    </w:rPr>
  </w:style>
  <w:style w:type="paragraph" w:customStyle="1" w:styleId="TESTONORMALE">
    <w:name w:val="TESTO NORMALE"/>
    <w:qFormat/>
    <w:rsid w:val="00CE0E41"/>
    <w:pPr>
      <w:spacing w:before="240" w:line="360" w:lineRule="atLeast"/>
      <w:jc w:val="both"/>
    </w:pPr>
    <w:rPr>
      <w:rFonts w:ascii="elite" w:eastAsia="Times New Roman" w:hAnsi="elite" w:cs="Times New Roman"/>
      <w:szCs w:val="20"/>
      <w:lang w:eastAsia="it-IT"/>
    </w:rPr>
  </w:style>
  <w:style w:type="paragraph" w:customStyle="1" w:styleId="Corpo">
    <w:name w:val="Corpo"/>
    <w:qFormat/>
    <w:rsid w:val="00CE0E41"/>
    <w:rPr>
      <w:rFonts w:ascii="Helvetica" w:eastAsia="Arial Unicode MS" w:hAnsi="Helvetica" w:cs="Arial Unicode MS"/>
      <w:color w:val="000000"/>
      <w:sz w:val="28"/>
      <w:lang w:eastAsia="it-IT"/>
    </w:rPr>
  </w:style>
  <w:style w:type="paragraph" w:styleId="Intestazione">
    <w:name w:val="header"/>
    <w:basedOn w:val="Normale"/>
    <w:link w:val="IntestazioneCarattere"/>
    <w:rsid w:val="00CE0E41"/>
    <w:pPr>
      <w:tabs>
        <w:tab w:val="center" w:pos="4819"/>
        <w:tab w:val="right" w:pos="9638"/>
      </w:tabs>
    </w:pPr>
  </w:style>
  <w:style w:type="paragraph" w:customStyle="1" w:styleId="CorpoA">
    <w:name w:val="Corpo A"/>
    <w:qFormat/>
    <w:rsid w:val="004B3C0E"/>
    <w:pPr>
      <w:spacing w:after="200" w:line="276" w:lineRule="auto"/>
    </w:pPr>
    <w:rPr>
      <w:rFonts w:ascii="Calibri" w:eastAsia="Calibri" w:hAnsi="Calibri" w:cs="Calibri"/>
      <w:color w:val="000000"/>
      <w:sz w:val="28"/>
      <w:u w:color="00000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dc:description/>
  <cp:lastModifiedBy>Terzi Angiola</cp:lastModifiedBy>
  <cp:revision>2</cp:revision>
  <dcterms:created xsi:type="dcterms:W3CDTF">2024-10-22T09:35:00Z</dcterms:created>
  <dcterms:modified xsi:type="dcterms:W3CDTF">2024-10-22T09:35:00Z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