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65" w:rsidRPr="009917A8" w:rsidRDefault="009917A8" w:rsidP="00A83E65">
      <w:pPr>
        <w:spacing w:after="0" w:line="240" w:lineRule="auto"/>
        <w:rPr>
          <w:rFonts w:ascii="Arial" w:eastAsia="Times New Roman" w:hAnsi="Arial" w:cs="Arial"/>
          <w:color w:val="202122"/>
          <w:sz w:val="48"/>
          <w:szCs w:val="48"/>
          <w:lang w:eastAsia="it-IT"/>
        </w:rPr>
      </w:pPr>
      <w:r w:rsidRPr="009917A8">
        <w:rPr>
          <w:rFonts w:ascii="Arial" w:eastAsia="Times New Roman" w:hAnsi="Arial" w:cs="Arial"/>
          <w:b/>
          <w:bCs/>
          <w:sz w:val="48"/>
          <w:szCs w:val="48"/>
          <w:lang w:eastAsia="it-IT"/>
        </w:rPr>
        <w:t>Wilhelm Conrad Röntgen</w:t>
      </w:r>
      <w:r w:rsidRPr="009917A8">
        <w:rPr>
          <w:rFonts w:ascii="Arial" w:eastAsia="Times New Roman" w:hAnsi="Arial" w:cs="Arial"/>
          <w:sz w:val="48"/>
          <w:szCs w:val="48"/>
          <w:lang w:eastAsia="it-IT"/>
        </w:rPr>
        <w:t> </w:t>
      </w:r>
    </w:p>
    <w:p w:rsidR="005D7CF4" w:rsidRPr="004F6706" w:rsidRDefault="005D7CF4" w:rsidP="005D7CF4">
      <w:pPr>
        <w:spacing w:before="48" w:after="48" w:line="240" w:lineRule="auto"/>
        <w:rPr>
          <w:rFonts w:ascii="Arial" w:eastAsia="Times New Roman" w:hAnsi="Arial" w:cs="Arial"/>
          <w:color w:val="202122"/>
          <w:sz w:val="44"/>
          <w:szCs w:val="44"/>
          <w:lang w:eastAsia="it-IT"/>
        </w:rPr>
      </w:pPr>
    </w:p>
    <w:p w:rsidR="005D7CF4" w:rsidRPr="00A83E65" w:rsidRDefault="005D7CF4" w:rsidP="005D7CF4">
      <w:pPr>
        <w:spacing w:before="48" w:after="48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4F6706">
        <w:rPr>
          <w:rFonts w:ascii="Arial" w:eastAsia="Times New Roman" w:hAnsi="Arial" w:cs="Arial"/>
          <w:noProof/>
          <w:color w:val="0645AD"/>
          <w:sz w:val="44"/>
          <w:szCs w:val="44"/>
          <w:lang w:eastAsia="it-IT"/>
        </w:rPr>
        <w:drawing>
          <wp:inline distT="0" distB="0" distL="0" distR="0">
            <wp:extent cx="192405" cy="192405"/>
            <wp:effectExtent l="0" t="0" r="0" b="0"/>
            <wp:docPr id="4" name="Immagine 4" descr="Medaglia del Premio Nobel">
              <a:hlinkClick xmlns:a="http://schemas.openxmlformats.org/drawingml/2006/main" r:id="rId5" tooltip="&quot;Medaglia del Premio Nob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aglia del Premio Nobel">
                      <a:hlinkClick r:id="rId5" tooltip="&quot;Medaglia del Premio Nob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6706">
        <w:rPr>
          <w:rFonts w:ascii="Arial" w:eastAsia="Times New Roman" w:hAnsi="Arial" w:cs="Arial"/>
          <w:color w:val="202122"/>
          <w:sz w:val="44"/>
          <w:szCs w:val="44"/>
          <w:lang w:eastAsia="it-IT"/>
        </w:rPr>
        <w:t> </w:t>
      </w:r>
      <w:hyperlink r:id="rId7" w:tooltip="Premio Nobel per la fisica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Premio Nobel per la fisica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</w:t>
      </w:r>
      <w:hyperlink r:id="rId8" w:tooltip="1901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1901</w:t>
        </w:r>
      </w:hyperlink>
    </w:p>
    <w:p w:rsidR="005D7CF4" w:rsidRPr="009917A8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9917A8">
        <w:rPr>
          <w:rFonts w:ascii="Arial" w:eastAsia="Times New Roman" w:hAnsi="Arial" w:cs="Arial"/>
          <w:b/>
          <w:bCs/>
          <w:sz w:val="40"/>
          <w:szCs w:val="40"/>
          <w:lang w:eastAsia="it-IT"/>
        </w:rPr>
        <w:t>Wilhelm Conrad Röntgen</w:t>
      </w:r>
      <w:r w:rsidRPr="009917A8">
        <w:rPr>
          <w:rFonts w:ascii="Arial" w:eastAsia="Times New Roman" w:hAnsi="Arial" w:cs="Arial"/>
          <w:sz w:val="40"/>
          <w:szCs w:val="40"/>
          <w:lang w:eastAsia="it-IT"/>
        </w:rPr>
        <w:t> (</w:t>
      </w:r>
      <w:proofErr w:type="spellStart"/>
      <w:r w:rsidR="00841852" w:rsidRPr="009917A8">
        <w:rPr>
          <w:sz w:val="40"/>
          <w:szCs w:val="40"/>
        </w:rPr>
        <w:fldChar w:fldCharType="begin"/>
      </w:r>
      <w:r w:rsidR="00DD4113" w:rsidRPr="009917A8">
        <w:rPr>
          <w:sz w:val="40"/>
          <w:szCs w:val="40"/>
        </w:rPr>
        <w:instrText>HYPERLINK "https://it.wikipedia.org/wiki/Lennep" \o "Lennep"</w:instrText>
      </w:r>
      <w:r w:rsidR="00841852" w:rsidRPr="009917A8">
        <w:rPr>
          <w:sz w:val="40"/>
          <w:szCs w:val="40"/>
        </w:rPr>
        <w:fldChar w:fldCharType="separate"/>
      </w:r>
      <w:r w:rsidRPr="009917A8">
        <w:rPr>
          <w:rFonts w:ascii="Arial" w:eastAsia="Times New Roman" w:hAnsi="Arial" w:cs="Arial"/>
          <w:sz w:val="40"/>
          <w:szCs w:val="40"/>
          <w:lang w:eastAsia="it-IT"/>
        </w:rPr>
        <w:t>Lennep</w:t>
      </w:r>
      <w:proofErr w:type="spellEnd"/>
      <w:r w:rsidR="00841852" w:rsidRPr="009917A8">
        <w:rPr>
          <w:sz w:val="40"/>
          <w:szCs w:val="40"/>
        </w:rPr>
        <w:fldChar w:fldCharType="end"/>
      </w:r>
      <w:r w:rsidRPr="009917A8">
        <w:rPr>
          <w:rFonts w:ascii="Arial" w:eastAsia="Times New Roman" w:hAnsi="Arial" w:cs="Arial"/>
          <w:sz w:val="40"/>
          <w:szCs w:val="40"/>
          <w:lang w:eastAsia="it-IT"/>
        </w:rPr>
        <w:t>, </w:t>
      </w:r>
      <w:hyperlink r:id="rId9" w:tooltip="27 marzo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27 marzo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 </w:t>
      </w:r>
      <w:hyperlink r:id="rId10" w:tooltip="1845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1845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 – </w:t>
      </w:r>
      <w:hyperlink r:id="rId11" w:tooltip="Monaco di Baviera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Monaco di Baviera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, </w:t>
      </w:r>
      <w:hyperlink r:id="rId12" w:tooltip="10 febbraio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10 febbraio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 </w:t>
      </w:r>
      <w:hyperlink r:id="rId13" w:tooltip="1923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1923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) è stato un </w:t>
      </w:r>
      <w:hyperlink r:id="rId14" w:tooltip="Fisico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fisico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 </w:t>
      </w:r>
      <w:hyperlink r:id="rId15" w:tooltip="Germania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tedesco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.</w:t>
      </w:r>
    </w:p>
    <w:p w:rsidR="005D7CF4" w:rsidRPr="009917A8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9917A8">
        <w:rPr>
          <w:rFonts w:ascii="Arial" w:eastAsia="Times New Roman" w:hAnsi="Arial" w:cs="Arial"/>
          <w:sz w:val="40"/>
          <w:szCs w:val="40"/>
          <w:lang w:eastAsia="it-IT"/>
        </w:rPr>
        <w:t>Il suo nome è legato alla scoperta, avvenuta l'8 novembre </w:t>
      </w:r>
      <w:hyperlink r:id="rId16" w:tooltip="1895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1895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, della </w:t>
      </w:r>
      <w:hyperlink r:id="rId17" w:tooltip="Radiazione elettromagnetica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radiazione elettromagnetica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 nell'intervallo di frequenza oggi noto come </w:t>
      </w:r>
      <w:hyperlink r:id="rId18" w:tooltip="Raggi X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raggi X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 xml:space="preserve">. </w:t>
      </w:r>
      <w:r w:rsidR="004F6706" w:rsidRPr="009917A8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         </w:t>
      </w:r>
      <w:r w:rsidRPr="009917A8">
        <w:rPr>
          <w:rFonts w:ascii="Arial" w:eastAsia="Times New Roman" w:hAnsi="Arial" w:cs="Arial"/>
          <w:sz w:val="40"/>
          <w:szCs w:val="40"/>
          <w:lang w:eastAsia="it-IT"/>
        </w:rPr>
        <w:t>L'annuncio di questa scoperta fu dato il 5 gennaio </w:t>
      </w:r>
      <w:hyperlink r:id="rId19" w:tooltip="1896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1896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. Il luogo della scoperta oggi è un piccolo museo, la </w:t>
      </w:r>
      <w:proofErr w:type="spellStart"/>
      <w:r w:rsidR="00841852" w:rsidRPr="009917A8">
        <w:rPr>
          <w:sz w:val="40"/>
          <w:szCs w:val="40"/>
        </w:rPr>
        <w:fldChar w:fldCharType="begin"/>
      </w:r>
      <w:r w:rsidR="00DD4113" w:rsidRPr="009917A8">
        <w:rPr>
          <w:sz w:val="40"/>
          <w:szCs w:val="40"/>
        </w:rPr>
        <w:instrText>HYPERLINK "https://it.wikipedia.org/wiki/R%C3%B6ntgen-Ged%C3%A4chtnisst%C3%A4tte" \o "Röntgen-Gedächtnisstätte"</w:instrText>
      </w:r>
      <w:r w:rsidR="00841852" w:rsidRPr="009917A8">
        <w:rPr>
          <w:sz w:val="40"/>
          <w:szCs w:val="40"/>
        </w:rPr>
        <w:fldChar w:fldCharType="separate"/>
      </w:r>
      <w:r w:rsidRPr="009917A8">
        <w:rPr>
          <w:rFonts w:ascii="Arial" w:eastAsia="Times New Roman" w:hAnsi="Arial" w:cs="Arial"/>
          <w:sz w:val="40"/>
          <w:szCs w:val="40"/>
          <w:lang w:eastAsia="it-IT"/>
        </w:rPr>
        <w:t>Röntgen-Gedächtnisstätte</w:t>
      </w:r>
      <w:proofErr w:type="spellEnd"/>
      <w:r w:rsidR="00841852" w:rsidRPr="009917A8">
        <w:rPr>
          <w:sz w:val="40"/>
          <w:szCs w:val="40"/>
        </w:rPr>
        <w:fldChar w:fldCharType="end"/>
      </w:r>
      <w:r w:rsidRPr="009917A8">
        <w:rPr>
          <w:rFonts w:ascii="Arial" w:eastAsia="Times New Roman" w:hAnsi="Arial" w:cs="Arial"/>
          <w:sz w:val="40"/>
          <w:szCs w:val="40"/>
          <w:lang w:eastAsia="it-IT"/>
        </w:rPr>
        <w:t xml:space="preserve">. </w:t>
      </w:r>
      <w:r w:rsidR="004F6706" w:rsidRPr="009917A8">
        <w:rPr>
          <w:rFonts w:ascii="Arial" w:eastAsia="Times New Roman" w:hAnsi="Arial" w:cs="Arial"/>
          <w:sz w:val="40"/>
          <w:szCs w:val="40"/>
          <w:lang w:eastAsia="it-IT"/>
        </w:rPr>
        <w:t xml:space="preserve">              </w:t>
      </w:r>
      <w:r w:rsidRPr="009917A8">
        <w:rPr>
          <w:rFonts w:ascii="Arial" w:eastAsia="Times New Roman" w:hAnsi="Arial" w:cs="Arial"/>
          <w:sz w:val="40"/>
          <w:szCs w:val="40"/>
          <w:lang w:eastAsia="it-IT"/>
        </w:rPr>
        <w:t>A Röntgen fu assegnata la laurea onoraria di dottore in </w:t>
      </w:r>
      <w:hyperlink r:id="rId20" w:tooltip="Medicina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medicina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 dall'</w:t>
      </w:r>
      <w:hyperlink r:id="rId21" w:tooltip="Università di Würzburg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Università di Würzburg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9917A8">
        <w:rPr>
          <w:rFonts w:ascii="Arial" w:eastAsia="Times New Roman" w:hAnsi="Arial" w:cs="Arial"/>
          <w:sz w:val="40"/>
          <w:szCs w:val="40"/>
          <w:lang w:eastAsia="it-IT"/>
        </w:rPr>
        <w:t>Per questa scoperta, Röntgen ricevette il primo </w:t>
      </w:r>
      <w:hyperlink r:id="rId22" w:tooltip="Premio Nobel per la fisica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premio Nobel per la fisica</w:t>
        </w:r>
      </w:hyperlink>
      <w:r w:rsidRPr="009917A8">
        <w:rPr>
          <w:rFonts w:ascii="Arial" w:eastAsia="Times New Roman" w:hAnsi="Arial" w:cs="Arial"/>
          <w:sz w:val="40"/>
          <w:szCs w:val="40"/>
          <w:lang w:eastAsia="it-IT"/>
        </w:rPr>
        <w:t> nel </w:t>
      </w:r>
      <w:hyperlink r:id="rId23" w:tooltip="1901" w:history="1">
        <w:r w:rsidRPr="009917A8">
          <w:rPr>
            <w:rFonts w:ascii="Arial" w:eastAsia="Times New Roman" w:hAnsi="Arial" w:cs="Arial"/>
            <w:sz w:val="40"/>
            <w:szCs w:val="40"/>
            <w:lang w:eastAsia="it-IT"/>
          </w:rPr>
          <w:t>1901</w:t>
        </w:r>
      </w:hyperlink>
      <w:r w:rsidRPr="009917A8">
        <w:rPr>
          <w:rFonts w:ascii="Arial" w:eastAsia="Times New Roman" w:hAnsi="Arial" w:cs="Arial"/>
          <w:sz w:val="48"/>
          <w:szCs w:val="48"/>
          <w:lang w:eastAsia="it-IT"/>
        </w:rPr>
        <w:t>.</w:t>
      </w:r>
      <w:r w:rsidRPr="009917A8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</w:t>
      </w:r>
      <w:r w:rsidR="004F6706" w:rsidRPr="009917A8">
        <w:rPr>
          <w:rFonts w:ascii="Arial" w:eastAsia="Times New Roman" w:hAnsi="Arial" w:cs="Arial"/>
          <w:color w:val="202122"/>
          <w:sz w:val="48"/>
          <w:szCs w:val="48"/>
          <w:lang w:eastAsia="it-IT"/>
        </w:rPr>
        <w:t xml:space="preserve">                   </w:t>
      </w:r>
      <w:r w:rsidRPr="009917A8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La motivazione fu "in riconoscimento dello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straordinario servizio reso per la scoperta delle importanti radiazioni che in seguito presero il suo nome". </w:t>
      </w:r>
      <w:r w:rsidR="004F6706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Röntgen donò il premio in denaro alla sua università. </w:t>
      </w:r>
      <w:r w:rsidR="004F6706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Come </w:t>
      </w:r>
      <w:hyperlink r:id="rId24" w:tooltip="Pierre Curie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Pierre Curie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avrebbe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fatto alcuni anni più tardi, Röntgen rifiutò di brevettare questa scoperta per motivi morali; non volle nemmeno che le nuove radiazioni prendessero il suo nome, anche se questo avvenne, indipendentemente dalla sua volontà.</w:t>
      </w:r>
    </w:p>
    <w:p w:rsidR="005D7CF4" w:rsidRPr="00A83E65" w:rsidRDefault="00841852" w:rsidP="005D7CF4">
      <w:pPr>
        <w:spacing w:after="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.3pt;height:15.8pt" o:ole="">
            <v:imagedata r:id="rId25" o:title=""/>
          </v:shape>
          <w:control r:id="rId26" w:name="DefaultOcxName" w:shapeid="_x0000_i1028"/>
        </w:object>
      </w:r>
    </w:p>
    <w:p w:rsidR="009917A8" w:rsidRDefault="009917A8" w:rsidP="005D7CF4">
      <w:pPr>
        <w:spacing w:after="60" w:line="240" w:lineRule="auto"/>
        <w:outlineLvl w:val="1"/>
        <w:rPr>
          <w:rFonts w:ascii="Georgia" w:eastAsia="Times New Roman" w:hAnsi="Georgia" w:cs="Arial"/>
          <w:b/>
          <w:bCs/>
          <w:color w:val="202122"/>
          <w:sz w:val="40"/>
          <w:szCs w:val="40"/>
          <w:lang w:eastAsia="it-IT"/>
        </w:rPr>
      </w:pPr>
    </w:p>
    <w:p w:rsidR="005D7CF4" w:rsidRPr="00A83E65" w:rsidRDefault="005D7CF4" w:rsidP="005D7CF4">
      <w:pPr>
        <w:spacing w:after="60" w:line="240" w:lineRule="auto"/>
        <w:outlineLvl w:val="1"/>
        <w:rPr>
          <w:rFonts w:ascii="Georgia" w:eastAsia="Times New Roman" w:hAnsi="Georgia" w:cs="Arial"/>
          <w:b/>
          <w:bCs/>
          <w:color w:val="202122"/>
          <w:sz w:val="40"/>
          <w:szCs w:val="40"/>
          <w:lang w:eastAsia="it-IT"/>
        </w:rPr>
      </w:pPr>
      <w:r w:rsidRPr="00A83E65">
        <w:rPr>
          <w:rFonts w:ascii="Georgia" w:eastAsia="Times New Roman" w:hAnsi="Georgia" w:cs="Arial"/>
          <w:b/>
          <w:bCs/>
          <w:color w:val="202122"/>
          <w:sz w:val="40"/>
          <w:szCs w:val="40"/>
          <w:lang w:eastAsia="it-IT"/>
        </w:rPr>
        <w:lastRenderedPageBreak/>
        <w:t>Biografia</w:t>
      </w:r>
    </w:p>
    <w:p w:rsidR="005D7CF4" w:rsidRPr="00A83E65" w:rsidRDefault="005D7CF4" w:rsidP="005D7CF4">
      <w:pPr>
        <w:spacing w:after="0" w:line="240" w:lineRule="auto"/>
        <w:outlineLvl w:val="2"/>
        <w:rPr>
          <w:rFonts w:ascii="inherit" w:eastAsia="Times New Roman" w:hAnsi="inherit" w:cs="Arial"/>
          <w:b/>
          <w:bCs/>
          <w:color w:val="202122"/>
          <w:sz w:val="40"/>
          <w:szCs w:val="40"/>
          <w:lang w:eastAsia="it-IT"/>
        </w:rPr>
      </w:pPr>
      <w:r w:rsidRPr="00A83E65">
        <w:rPr>
          <w:rFonts w:ascii="inherit" w:eastAsia="Times New Roman" w:hAnsi="inherit" w:cs="Arial"/>
          <w:b/>
          <w:bCs/>
          <w:color w:val="202122"/>
          <w:sz w:val="40"/>
          <w:szCs w:val="40"/>
          <w:lang w:eastAsia="it-IT"/>
        </w:rPr>
        <w:t>Formazione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Nacque 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a </w:t>
      </w:r>
      <w:hyperlink r:id="rId27" w:tooltip="Lennep" w:history="1">
        <w:proofErr w:type="spellStart"/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Lennep</w:t>
        </w:r>
        <w:proofErr w:type="spellEnd"/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città de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>l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 </w:t>
      </w:r>
      <w:hyperlink r:id="rId28" w:tooltip="Provincia del Reno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Reno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. 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Era figlio unico di Friedrich Conrad Röntgen, un produttore e commerciante tessile discendente di un'antica famiglia di mercanti i cui membri sono noti fino al XVII secolo, che aveva sposato Charlotte Costanze </w:t>
      </w:r>
      <w:proofErr w:type="spellStart"/>
      <w:r w:rsidRPr="00A83E65">
        <w:rPr>
          <w:rFonts w:ascii="Arial" w:eastAsia="Times New Roman" w:hAnsi="Arial" w:cs="Arial"/>
          <w:sz w:val="40"/>
          <w:szCs w:val="40"/>
          <w:lang w:eastAsia="it-IT"/>
        </w:rPr>
        <w:t>Frowein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, una cugina di primo grado. 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All'età di tre anni, la sua famiglia si spostò a casa del nonno nei </w:t>
      </w:r>
      <w:hyperlink r:id="rId29" w:tooltip="Paesi Bassi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Paesi Bassi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Al termine degli studi elementari, a dodici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anni, Röntgen entrò nel collegio in una grande tenuta nel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Middelland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. Cinque anni dopo, i suoi genitori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lo iscrissero alla scuola tecnica di </w:t>
      </w:r>
      <w:hyperlink r:id="rId30" w:tooltip="Utrecht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Utrecht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dalla quale fu espulso per aver rifiutato di riferire il nome di un compagno di classe che avev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>a disegnato una caricatura dell’ insegnante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. Nonostante la sua preparazione avesse delle lacune di base, il padre insistette per fargli avere un'appropriata istruzione universitaria. 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Senza un diploma di 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scuola superiore, Röntgen </w:t>
      </w:r>
      <w:proofErr w:type="spellStart"/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>potè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frequentare l'università nei Paesi Bassi solo in qualità di uditore.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Il 18 giugno </w:t>
      </w:r>
      <w:hyperlink r:id="rId31" w:tooltip="1865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1865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si iscrisse, quindi, all'</w:t>
      </w:r>
      <w:hyperlink r:id="rId32" w:tooltip="Università di Utrecht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università di Utrecht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come studente di fisica senza avere le necessarie credenziali per uno stud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>ente</w:t>
      </w:r>
      <w:r w:rsidR="004F6706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regolare. Qui s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trinse amicizia con un gio</w:t>
      </w:r>
      <w:r w:rsidR="004F6706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vane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ingegnere</w:t>
      </w:r>
      <w:r w:rsidR="004F6706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>che lavorava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presso una fabbrica svizzera d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>i locomotive, da cui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Röntgen apprese che la Scuola </w:t>
      </w:r>
      <w:proofErr w:type="spellStart"/>
      <w:r w:rsidRPr="00A83E65">
        <w:rPr>
          <w:rFonts w:ascii="Arial" w:eastAsia="Times New Roman" w:hAnsi="Arial" w:cs="Arial"/>
          <w:sz w:val="40"/>
          <w:szCs w:val="40"/>
          <w:lang w:eastAsia="it-IT"/>
        </w:rPr>
        <w:t>Politecnica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di </w:t>
      </w:r>
      <w:hyperlink r:id="rId33" w:tooltip="Zurigo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Zurigo</w:t>
        </w:r>
      </w:hyperlink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>,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accettava stude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>nti anche senza titoli,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previo esame d'ammissione piuttosto arduo. </w:t>
      </w:r>
      <w:r w:rsidR="004F6706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lastRenderedPageBreak/>
        <w:t>Pur non avendo il diploma di maturità, Röntgen riuscì a superare il </w:t>
      </w:r>
      <w:r w:rsidRPr="00A83E65">
        <w:rPr>
          <w:rFonts w:ascii="Arial" w:eastAsia="Times New Roman" w:hAnsi="Arial" w:cs="Arial"/>
          <w:i/>
          <w:iCs/>
          <w:sz w:val="40"/>
          <w:szCs w:val="40"/>
          <w:lang w:eastAsia="it-IT"/>
        </w:rPr>
        <w:t>test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 d'ammissione del Politecnico di Zurigo, e qui studiò ingegneria meccanica per tre anni</w:t>
      </w:r>
      <w:r w:rsidR="004F6706" w:rsidRPr="00A83E65">
        <w:rPr>
          <w:rFonts w:ascii="Arial" w:eastAsia="Times New Roman" w:hAnsi="Arial" w:cs="Arial"/>
          <w:sz w:val="40"/>
          <w:szCs w:val="40"/>
          <w:vertAlign w:val="superscript"/>
          <w:lang w:eastAsia="it-IT"/>
        </w:rPr>
        <w:t>.</w:t>
      </w:r>
    </w:p>
    <w:p w:rsidR="005D7CF4" w:rsidRPr="009327BC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Nel </w:t>
      </w:r>
      <w:hyperlink r:id="rId34" w:tooltip="1868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1868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Röntgen si laureò con una tesi sullo studio dei gas e divenne uno degli studenti preferiti di </w:t>
      </w:r>
      <w:hyperlink r:id="rId35" w:tooltip="August Kundt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 xml:space="preserve">August </w:t>
        </w:r>
        <w:proofErr w:type="spellStart"/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Kundt</w:t>
        </w:r>
        <w:proofErr w:type="spellEnd"/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professore di </w:t>
      </w:r>
      <w:hyperlink r:id="rId36" w:tooltip="Fisica sperimentale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fisica sperimentale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 della Scuola </w:t>
      </w:r>
      <w:proofErr w:type="spellStart"/>
      <w:r w:rsidRPr="00A83E65">
        <w:rPr>
          <w:rFonts w:ascii="Arial" w:eastAsia="Times New Roman" w:hAnsi="Arial" w:cs="Arial"/>
          <w:sz w:val="40"/>
          <w:szCs w:val="40"/>
          <w:lang w:eastAsia="it-IT"/>
        </w:rPr>
        <w:t>Politecnica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>, dove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teneva lezioni sulle teorie della luce.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</w:t>
      </w:r>
      <w:r w:rsidR="009327BC">
        <w:rPr>
          <w:rFonts w:ascii="Arial" w:hAnsi="Arial" w:cs="Arial"/>
          <w:color w:val="333333"/>
          <w:sz w:val="40"/>
          <w:szCs w:val="40"/>
          <w:shd w:val="clear" w:color="auto" w:fill="FFFFFF"/>
        </w:rPr>
        <w:t>N</w:t>
      </w:r>
      <w:r w:rsidR="009327BC" w:rsidRPr="009327BC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el 1866 </w:t>
      </w:r>
      <w:proofErr w:type="spellStart"/>
      <w:r w:rsidR="009327BC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Kundt</w:t>
      </w:r>
      <w:proofErr w:type="spellEnd"/>
      <w:r w:rsidR="009327BC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ha inventato un tubo ( che prende il suo nome) </w:t>
      </w:r>
      <w:r w:rsidR="009327BC" w:rsidRPr="009327BC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utilizzato per </w:t>
      </w:r>
      <w:r w:rsidR="009327BC" w:rsidRPr="009327BC">
        <w:rPr>
          <w:rFonts w:ascii="Arial" w:hAnsi="Arial" w:cs="Arial"/>
          <w:sz w:val="40"/>
          <w:szCs w:val="40"/>
          <w:shd w:val="clear" w:color="auto" w:fill="FFFFFF"/>
        </w:rPr>
        <w:t>misurare la </w:t>
      </w:r>
      <w:r w:rsidR="009327BC" w:rsidRPr="009327BC">
        <w:rPr>
          <w:rStyle w:val="Enfasigrassetto"/>
          <w:rFonts w:ascii="Arial" w:hAnsi="Arial" w:cs="Arial"/>
          <w:b w:val="0"/>
          <w:sz w:val="40"/>
          <w:szCs w:val="40"/>
          <w:shd w:val="clear" w:color="auto" w:fill="FFFFFF"/>
        </w:rPr>
        <w:t>lunghezza d'onda</w:t>
      </w:r>
      <w:r w:rsidR="009327BC" w:rsidRPr="009327BC">
        <w:rPr>
          <w:rFonts w:ascii="Arial" w:hAnsi="Arial" w:cs="Arial"/>
          <w:sz w:val="40"/>
          <w:szCs w:val="40"/>
          <w:shd w:val="clear" w:color="auto" w:fill="FFFFFF"/>
        </w:rPr>
        <w:t>, nell'aria, di un suono di cui si conosca la frequenza, per poi misurarne la velocità di propagazione</w:t>
      </w:r>
      <w:r w:rsidR="009327BC" w:rsidRPr="009327BC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9327BC" w:rsidRPr="009327BC">
        <w:rPr>
          <w:rFonts w:ascii="Arial" w:eastAsia="Times New Roman" w:hAnsi="Arial" w:cs="Arial"/>
          <w:sz w:val="40"/>
          <w:szCs w:val="40"/>
          <w:lang w:eastAsia="it-IT"/>
        </w:rPr>
        <w:t>.</w:t>
      </w:r>
      <w:r w:rsidR="0062429A" w:rsidRPr="009327BC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Pr="009327BC">
        <w:rPr>
          <w:rFonts w:ascii="Arial" w:eastAsia="Times New Roman" w:hAnsi="Arial" w:cs="Arial"/>
          <w:sz w:val="40"/>
          <w:szCs w:val="40"/>
          <w:lang w:eastAsia="it-IT"/>
        </w:rPr>
        <w:t xml:space="preserve">È proprio nel laboratorio di </w:t>
      </w:r>
      <w:proofErr w:type="spellStart"/>
      <w:r w:rsidRPr="009327BC">
        <w:rPr>
          <w:rFonts w:ascii="Arial" w:eastAsia="Times New Roman" w:hAnsi="Arial" w:cs="Arial"/>
          <w:sz w:val="40"/>
          <w:szCs w:val="40"/>
          <w:lang w:eastAsia="it-IT"/>
        </w:rPr>
        <w:t>Kundt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che Röntgen compì i primi esperimenti di fisica sulle proprietà dei gas. </w:t>
      </w:r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Dopo un anno di lavoro con il professore </w:t>
      </w:r>
      <w:proofErr w:type="spellStart"/>
      <w:r w:rsidRPr="00A83E65">
        <w:rPr>
          <w:rFonts w:ascii="Arial" w:eastAsia="Times New Roman" w:hAnsi="Arial" w:cs="Arial"/>
          <w:sz w:val="40"/>
          <w:szCs w:val="40"/>
          <w:lang w:eastAsia="it-IT"/>
        </w:rPr>
        <w:t>Kundt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>, il 12 giugno </w:t>
      </w:r>
      <w:hyperlink r:id="rId37" w:tooltip="1869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1869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ottenne il dottorato in fisica all'università di Zurigo. L'anno successivo divenne l'assistente del laboratorio di fisica e nello stesso anno completò una ricerca originale che si concluse con la pubblicazione dal titolo </w:t>
      </w:r>
      <w:r w:rsidRPr="00A83E65">
        <w:rPr>
          <w:rFonts w:ascii="Arial" w:eastAsia="Times New Roman" w:hAnsi="Arial" w:cs="Arial"/>
          <w:i/>
          <w:iCs/>
          <w:sz w:val="40"/>
          <w:szCs w:val="40"/>
          <w:lang w:eastAsia="it-IT"/>
        </w:rPr>
        <w:t>Sulla determinazione del rapporto dei calori specifici dell'aria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.</w:t>
      </w:r>
    </w:p>
    <w:p w:rsidR="005D7CF4" w:rsidRPr="00A83E65" w:rsidRDefault="005D7CF4" w:rsidP="005D7CF4">
      <w:pPr>
        <w:spacing w:after="0" w:line="240" w:lineRule="auto"/>
        <w:outlineLvl w:val="2"/>
        <w:rPr>
          <w:rFonts w:ascii="inherit" w:eastAsia="Times New Roman" w:hAnsi="inherit" w:cs="Arial"/>
          <w:b/>
          <w:bCs/>
          <w:sz w:val="40"/>
          <w:szCs w:val="40"/>
          <w:lang w:eastAsia="it-IT"/>
        </w:rPr>
      </w:pPr>
      <w:r w:rsidRPr="00A83E65">
        <w:rPr>
          <w:rFonts w:ascii="inherit" w:eastAsia="Times New Roman" w:hAnsi="inherit" w:cs="Arial"/>
          <w:b/>
          <w:bCs/>
          <w:sz w:val="40"/>
          <w:szCs w:val="40"/>
          <w:lang w:eastAsia="it-IT"/>
        </w:rPr>
        <w:t>Carriera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Nel </w:t>
      </w:r>
      <w:hyperlink r:id="rId38" w:tooltip="1872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1872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 Röntgen seguì il professore August </w:t>
      </w:r>
      <w:proofErr w:type="spellStart"/>
      <w:r w:rsidRPr="00A83E65">
        <w:rPr>
          <w:rFonts w:ascii="Arial" w:eastAsia="Times New Roman" w:hAnsi="Arial" w:cs="Arial"/>
          <w:sz w:val="40"/>
          <w:szCs w:val="40"/>
          <w:lang w:eastAsia="it-IT"/>
        </w:rPr>
        <w:t>Kundt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a </w:t>
      </w:r>
      <w:hyperlink r:id="rId39" w:tooltip="Strasburgo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Strasburgo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in qualità di primo assistente alla cattedra di fisica per inaugurare lo studio e l'insegnamento della fisica nella </w:t>
      </w:r>
      <w:hyperlink r:id="rId40" w:tooltip="Università di Strasburgo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locale università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. Nel </w:t>
      </w:r>
      <w:hyperlink r:id="rId41" w:tooltip="1874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1874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divenne rettore dell'università di Strasburgo e nel </w:t>
      </w:r>
      <w:hyperlink r:id="rId42" w:tooltip="1875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1875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 professore di matematica e fisica </w:t>
      </w:r>
      <w:proofErr w:type="spellStart"/>
      <w:r w:rsidRPr="00A83E65">
        <w:rPr>
          <w:rFonts w:ascii="Arial" w:eastAsia="Times New Roman" w:hAnsi="Arial" w:cs="Arial"/>
          <w:sz w:val="40"/>
          <w:szCs w:val="40"/>
          <w:lang w:eastAsia="it-IT"/>
        </w:rPr>
        <w:t>al</w:t>
      </w:r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>lla</w:t>
      </w:r>
      <w:proofErr w:type="spellEnd"/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Accademia di agricoltura nel </w:t>
      </w:r>
      <w:proofErr w:type="spellStart"/>
      <w:r w:rsidR="00841852" w:rsidRPr="00A83E65">
        <w:rPr>
          <w:sz w:val="40"/>
          <w:szCs w:val="40"/>
        </w:rPr>
        <w:fldChar w:fldCharType="begin"/>
      </w:r>
      <w:r w:rsidR="00DD4113" w:rsidRPr="00A83E65">
        <w:rPr>
          <w:sz w:val="40"/>
          <w:szCs w:val="40"/>
        </w:rPr>
        <w:instrText>HYPERLINK "https://it.wikipedia.org/wiki/W%C3%BCrttemberg" \o "Württemberg"</w:instrText>
      </w:r>
      <w:r w:rsidR="00841852" w:rsidRPr="00A83E65">
        <w:rPr>
          <w:sz w:val="40"/>
          <w:szCs w:val="40"/>
        </w:rPr>
        <w:fldChar w:fldCharType="separate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Württemberg</w:t>
      </w:r>
      <w:proofErr w:type="spellEnd"/>
      <w:r w:rsidR="00841852" w:rsidRPr="00A83E65">
        <w:rPr>
          <w:sz w:val="40"/>
          <w:szCs w:val="40"/>
        </w:rPr>
        <w:fldChar w:fldCharType="end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lastRenderedPageBreak/>
        <w:t>Nel </w:t>
      </w:r>
      <w:hyperlink r:id="rId43" w:tooltip="1876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1876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ritornò a Strasburgo e la sua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permanenza nella città francese durò tre anni.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Il tempo che Röntgen trascorse a Strasburgo e a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Hohenheim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servì a perfezionare la metodologia relativa alle sperimentazioni in fisica e ad acquisire esperienza come insegnante.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In quegli anni migliorò moltissimo la qualità dei suoi esperimenti e l'accuratezza metodologica. Nel </w:t>
      </w:r>
      <w:hyperlink r:id="rId44" w:tooltip="1879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1879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diventò presidente del dipartimento di fisica all'</w:t>
      </w:r>
      <w:hyperlink r:id="rId45" w:tooltip="Università di Gießen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 xml:space="preserve">Università di </w:t>
        </w:r>
        <w:proofErr w:type="spellStart"/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Gießen</w:t>
        </w:r>
        <w:proofErr w:type="spellEnd"/>
      </w:hyperlink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, dove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vi rimase per dieci anni, i più produttivi</w:t>
      </w:r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della sua carriera scientifica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. </w:t>
      </w:r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A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Gießen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, Röntgen si occupò primariamente di due linee di ricerca: la prima sulle proprietà dei cristalli, la seconda sulle interazioni tra gas e radiazioni termiche.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Nel </w:t>
      </w:r>
      <w:hyperlink r:id="rId46" w:tooltip="1881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1881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Röntgen fu eletto membro del Senato ristretto dell'Università e presidente della Società per le scienze naturali dell'</w:t>
      </w:r>
      <w:proofErr w:type="spellStart"/>
      <w:r w:rsidR="00841852" w:rsidRPr="00A83E65">
        <w:rPr>
          <w:sz w:val="40"/>
          <w:szCs w:val="40"/>
        </w:rPr>
        <w:fldChar w:fldCharType="begin"/>
      </w:r>
      <w:r w:rsidR="00DD4113" w:rsidRPr="00A83E65">
        <w:rPr>
          <w:sz w:val="40"/>
          <w:szCs w:val="40"/>
        </w:rPr>
        <w:instrText>HYPERLINK "https://it.wikipedia.org/wiki/Assia" \o "Assia"</w:instrText>
      </w:r>
      <w:r w:rsidR="00841852" w:rsidRPr="00A83E65">
        <w:rPr>
          <w:sz w:val="40"/>
          <w:szCs w:val="40"/>
        </w:rPr>
        <w:fldChar w:fldCharType="separate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Assia</w:t>
      </w:r>
      <w:proofErr w:type="spellEnd"/>
      <w:r w:rsidR="00841852" w:rsidRPr="00A83E65">
        <w:rPr>
          <w:sz w:val="40"/>
          <w:szCs w:val="40"/>
        </w:rPr>
        <w:fldChar w:fldCharType="end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. Nel </w:t>
      </w:r>
      <w:hyperlink r:id="rId47" w:tooltip="1888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1888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Röntgen terminò il suo lavoro "sulla forza elettrodinamica prodotta dal movimento dielettrico sito in un campo elettrico omogeneo", che confermava sperimentalmente le teorie di </w:t>
      </w:r>
      <w:hyperlink r:id="rId48" w:tooltip="James Clerk Maxwell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Maxwell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. In seguito ai suoi lavori, ottenne la cattedra di fisica dell'università di </w:t>
      </w:r>
      <w:hyperlink r:id="rId49" w:tooltip="Würzburg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Würzburg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della quale diventò rettore nel </w:t>
      </w:r>
      <w:hyperlink r:id="rId50" w:tooltip="1894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1894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.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Su richiesta speciale del governo bavarese, Röntgen ottenne nel </w:t>
      </w:r>
      <w:hyperlink r:id="rId51" w:tooltip="1900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1900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la cattedra dell'</w:t>
      </w:r>
      <w:hyperlink r:id="rId52" w:tooltip="Università Ludwig Maximilian di Monaco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università di Monaco</w:t>
        </w:r>
      </w:hyperlink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,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dove rimase fino alla morte, nel 1923.</w:t>
      </w:r>
    </w:p>
    <w:p w:rsidR="0062429A" w:rsidRPr="00A83E65" w:rsidRDefault="005D7CF4" w:rsidP="00A83E65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Nel </w:t>
      </w:r>
      <w:hyperlink r:id="rId53" w:tooltip="1902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1902</w:t>
        </w:r>
      </w:hyperlink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Carnegie</w:t>
      </w:r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riprese e perfezionò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gli esperimenti sui raggi X. </w:t>
      </w:r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Röntgen aveva un ramo della sua famiglia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negli </w:t>
      </w:r>
      <w:hyperlink r:id="rId54" w:tooltip="Stati Uniti d'America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Stati Uniti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 e aveva pensato più volte di trasferirvisi.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lastRenderedPageBreak/>
        <w:t>Sebbene avesse ottenuto una cattedra alla </w:t>
      </w:r>
      <w:hyperlink r:id="rId55" w:tooltip="Columbia University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 xml:space="preserve">Columbia </w:t>
        </w:r>
        <w:proofErr w:type="spellStart"/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University</w:t>
        </w:r>
        <w:proofErr w:type="spellEnd"/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di </w:t>
      </w:r>
      <w:hyperlink r:id="rId56" w:tooltip="New York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New York City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lo scoppio della </w:t>
      </w:r>
      <w:hyperlink r:id="rId57" w:tooltip="Prima guerra mondiale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prima guerra mondiale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 cambiò i suoi piani. </w:t>
      </w:r>
      <w:r w:rsidR="0062429A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Rimase così a Monaco per il resto della sua carriera, lasciando l'insegnamento nel 1919. Nel </w:t>
      </w:r>
      <w:hyperlink r:id="rId58" w:tooltip="1920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1920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venne nominato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professore emerito;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ciò gli consenti di poter disporre di due piccoli laboratori nei quali continuò a lavorare, seppur a fatica.</w:t>
      </w:r>
    </w:p>
    <w:p w:rsidR="0062429A" w:rsidRPr="00A83E65" w:rsidRDefault="0062429A" w:rsidP="005D7CF4">
      <w:pPr>
        <w:spacing w:after="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</w:p>
    <w:p w:rsidR="005D7CF4" w:rsidRPr="00A83E65" w:rsidRDefault="005D7CF4" w:rsidP="005D7CF4">
      <w:pPr>
        <w:spacing w:after="0" w:line="240" w:lineRule="auto"/>
        <w:outlineLvl w:val="3"/>
        <w:rPr>
          <w:rFonts w:ascii="inherit" w:eastAsia="Times New Roman" w:hAnsi="inherit" w:cs="Arial"/>
          <w:b/>
          <w:bCs/>
          <w:color w:val="202122"/>
          <w:sz w:val="40"/>
          <w:szCs w:val="40"/>
          <w:lang w:eastAsia="it-IT"/>
        </w:rPr>
      </w:pPr>
      <w:r w:rsidRPr="00A83E65">
        <w:rPr>
          <w:rFonts w:ascii="inherit" w:eastAsia="Times New Roman" w:hAnsi="inherit" w:cs="Arial"/>
          <w:b/>
          <w:bCs/>
          <w:color w:val="202122"/>
          <w:sz w:val="40"/>
          <w:szCs w:val="40"/>
          <w:lang w:eastAsia="it-IT"/>
        </w:rPr>
        <w:t>Ricercatore scrupoloso e schivo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Röntgen ha rappresentato un modello di ricercatore scrupoloso, amante della verità scientifica e per nulla attratto dalla ricerca di remunerazioni e brevetti.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Egli concepiva con chiarezza i problemi, era abile nell'investigazione sperimentale e portava a termine le sue ricerche, che rigidamente controllava nei risultati ottenuti, prima di presentare le sue scoperte in modo breve, logico e puntuale.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Declinò molti incarichi prestigiosi e rifiutò diverse possibilità di guadagno.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Nonostante il clamore della sua scoperta e il riconoscimento dei suoi meriti in patria e all'estero, cercò comunque di condurre una vita schiva ed economicamente modesta fino alla sua morte.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Non interferì mai con le scelte delle aziende o degli ingegneri che svilupparono commercialmente la sua scoperta costruendo apparecchiature destinate alla diagnostica medica e ai laboratori di ricerca.</w:t>
      </w:r>
    </w:p>
    <w:p w:rsidR="005D7CF4" w:rsidRPr="00A83E65" w:rsidRDefault="005D7CF4" w:rsidP="005D7CF4">
      <w:pPr>
        <w:spacing w:after="0" w:line="240" w:lineRule="auto"/>
        <w:outlineLvl w:val="2"/>
        <w:rPr>
          <w:rFonts w:ascii="inherit" w:eastAsia="Times New Roman" w:hAnsi="inherit" w:cs="Arial"/>
          <w:b/>
          <w:bCs/>
          <w:color w:val="202122"/>
          <w:sz w:val="40"/>
          <w:szCs w:val="40"/>
          <w:lang w:eastAsia="it-IT"/>
        </w:rPr>
      </w:pPr>
      <w:r w:rsidRPr="00A83E65">
        <w:rPr>
          <w:rFonts w:ascii="inherit" w:eastAsia="Times New Roman" w:hAnsi="inherit" w:cs="Arial"/>
          <w:b/>
          <w:bCs/>
          <w:color w:val="202122"/>
          <w:sz w:val="40"/>
          <w:szCs w:val="40"/>
          <w:lang w:eastAsia="it-IT"/>
        </w:rPr>
        <w:t>Vita privata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lastRenderedPageBreak/>
        <w:t xml:space="preserve">Durante il periodo trascorso a Würzburg al seguito del professor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Kundt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, nominato professore di fisica sperimentale presso quella università, Röntgen iniziò una relazione con Anna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Bertha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Ludwig, di sei anni più anziana.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I due si sposarono il 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19 gennaio 1872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con l'approvazione dei genitori di Röntgen, favorevolmente impressionati dalla ragazza.</w:t>
      </w:r>
      <w:r w:rsidR="0062429A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Vissero insieme cinquanta anni. </w:t>
      </w:r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Non ebbero figli naturali ma adottarono legalmente nel </w:t>
      </w:r>
      <w:hyperlink r:id="rId59" w:tooltip="1887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1887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</w:t>
      </w:r>
      <w:proofErr w:type="spellStart"/>
      <w:r w:rsidRPr="00A83E65">
        <w:rPr>
          <w:rFonts w:ascii="Arial" w:eastAsia="Times New Roman" w:hAnsi="Arial" w:cs="Arial"/>
          <w:sz w:val="40"/>
          <w:szCs w:val="40"/>
          <w:lang w:eastAsia="it-IT"/>
        </w:rPr>
        <w:t>Josephina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Berta, una nipote di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Bertha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di sei anni, figlia di suo fratello.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I due coniugi condivisero l'amore per le pa</w:t>
      </w:r>
      <w:r w:rsidR="007F3F8C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sseggiate nella natura e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per le montagne. Durante la sua infanzia Röntgen aveva trascorso molto del suo tempo a espl</w:t>
      </w:r>
      <w:r w:rsidR="007F3F8C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orare la campagna e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le montagne a sud di Zurigo, scalando spes</w:t>
      </w:r>
      <w:r w:rsidR="007F3F8C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so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. </w:t>
      </w:r>
      <w:r w:rsidR="007F3F8C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Il suo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posto preferito era </w:t>
      </w:r>
      <w:proofErr w:type="spellStart"/>
      <w:r w:rsidR="00841852" w:rsidRPr="00A83E65">
        <w:rPr>
          <w:sz w:val="40"/>
          <w:szCs w:val="40"/>
        </w:rPr>
        <w:fldChar w:fldCharType="begin"/>
      </w:r>
      <w:r w:rsidR="00DD4113" w:rsidRPr="00A83E65">
        <w:rPr>
          <w:sz w:val="40"/>
          <w:szCs w:val="40"/>
        </w:rPr>
        <w:instrText>HYPERLINK "https://it.wikipedia.org/wiki/Pontresina" \o "Pontresina"</w:instrText>
      </w:r>
      <w:r w:rsidR="00841852" w:rsidRPr="00A83E65">
        <w:rPr>
          <w:sz w:val="40"/>
          <w:szCs w:val="40"/>
        </w:rPr>
        <w:fldChar w:fldCharType="separate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Pontresina</w:t>
      </w:r>
      <w:proofErr w:type="spellEnd"/>
      <w:r w:rsidR="00841852" w:rsidRPr="00A83E65">
        <w:rPr>
          <w:sz w:val="40"/>
          <w:szCs w:val="40"/>
        </w:rPr>
        <w:fldChar w:fldCharType="end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,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un villaggio alpino svizzero. </w:t>
      </w:r>
      <w:r w:rsidR="007F3F8C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    </w:t>
      </w:r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Con </w:t>
      </w:r>
      <w:proofErr w:type="spellStart"/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>Bertha</w:t>
      </w:r>
      <w:proofErr w:type="spellEnd"/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>,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si recarono spesso a fare arrampicate ed </w:t>
      </w:r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anche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escursioni i</w:t>
      </w:r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>n barca nei laghi alpini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. </w:t>
      </w:r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Gli ultimi anni di vita li trascorsero in tranquillità conducendo una vita economicamente modesta nei pressi di </w:t>
      </w:r>
      <w:hyperlink r:id="rId60" w:tooltip="Monaco di Baviera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Monaco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Nel </w:t>
      </w:r>
      <w:hyperlink r:id="rId61" w:tooltip="1919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1919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, dopo anni di sofferenze, </w:t>
      </w:r>
      <w:proofErr w:type="spellStart"/>
      <w:r w:rsidRPr="00A83E65">
        <w:rPr>
          <w:rFonts w:ascii="Arial" w:eastAsia="Times New Roman" w:hAnsi="Arial" w:cs="Arial"/>
          <w:sz w:val="40"/>
          <w:szCs w:val="40"/>
          <w:lang w:eastAsia="it-IT"/>
        </w:rPr>
        <w:t>Bertha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morì, lasciando il marito solo e stanco. </w:t>
      </w:r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La morte </w:t>
      </w:r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>di Röntgen seguì presto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, a seguito di un </w:t>
      </w:r>
      <w:hyperlink r:id="rId62" w:tooltip="Carcinoma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carcinoma</w:t>
        </w:r>
      </w:hyperlink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> dell'intestino.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Röntgen morì il 10 febbraio </w:t>
      </w:r>
      <w:hyperlink r:id="rId63" w:tooltip="1923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1923</w:t>
        </w:r>
      </w:hyperlink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> a 78 anni, nella sua casa a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lla periferia di Monaco. </w:t>
      </w:r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Le sue ceneri sono conservate nel cimitero di </w:t>
      </w:r>
      <w:proofErr w:type="spellStart"/>
      <w:r w:rsidR="00841852" w:rsidRPr="00A83E65">
        <w:rPr>
          <w:sz w:val="40"/>
          <w:szCs w:val="40"/>
        </w:rPr>
        <w:fldChar w:fldCharType="begin"/>
      </w:r>
      <w:r w:rsidR="00DD4113" w:rsidRPr="00A83E65">
        <w:rPr>
          <w:sz w:val="40"/>
          <w:szCs w:val="40"/>
        </w:rPr>
        <w:instrText>HYPERLINK "https://it.wikipedia.org/wiki/Gie%C3%9Fen" \o "Gießen"</w:instrText>
      </w:r>
      <w:r w:rsidR="00841852" w:rsidRPr="00A83E65">
        <w:rPr>
          <w:sz w:val="40"/>
          <w:szCs w:val="40"/>
        </w:rPr>
        <w:fldChar w:fldCharType="separate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Gießen</w:t>
      </w:r>
      <w:proofErr w:type="spellEnd"/>
      <w:r w:rsidR="00841852" w:rsidRPr="00A83E65">
        <w:rPr>
          <w:sz w:val="40"/>
          <w:szCs w:val="40"/>
        </w:rPr>
        <w:fldChar w:fldCharType="end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 vicino a quelle della moglie e dei genitori. </w:t>
      </w:r>
      <w:r w:rsidR="007F3F8C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lastRenderedPageBreak/>
        <w:t>Gli esecutori testamentari, seguendo le sue istruzioni, bruciarono tutti i suoi scritti scientifici e la sua corrispondenza.</w:t>
      </w:r>
    </w:p>
    <w:p w:rsidR="005D7CF4" w:rsidRPr="00A83E65" w:rsidRDefault="005D7CF4" w:rsidP="005D7CF4">
      <w:pPr>
        <w:spacing w:after="60" w:line="240" w:lineRule="auto"/>
        <w:outlineLvl w:val="1"/>
        <w:rPr>
          <w:rFonts w:ascii="Georgia" w:eastAsia="Times New Roman" w:hAnsi="Georgia" w:cs="Arial"/>
          <w:b/>
          <w:bCs/>
          <w:color w:val="202122"/>
          <w:sz w:val="40"/>
          <w:szCs w:val="40"/>
          <w:lang w:eastAsia="it-IT"/>
        </w:rPr>
      </w:pPr>
      <w:r w:rsidRPr="00A83E65">
        <w:rPr>
          <w:rFonts w:ascii="Georgia" w:eastAsia="Times New Roman" w:hAnsi="Georgia" w:cs="Arial"/>
          <w:b/>
          <w:bCs/>
          <w:color w:val="202122"/>
          <w:sz w:val="40"/>
          <w:szCs w:val="40"/>
          <w:lang w:eastAsia="it-IT"/>
        </w:rPr>
        <w:t>Ricerche e scoperte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Il 1894 fu l'anno che più segnò la sua carriera di ricercatore. In quel tempo, dopo la scoperta dei raggi anodici, avvenuta nel 1886 per merito del fisi</w:t>
      </w:r>
      <w:r w:rsidR="007F3F8C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co tedesco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, era molto dibattuta, all'interno degli ambiti scientifici, la natura dei raggi stessi. Röntgen decise di intraprendere studi nel campo dei raggi catodici per verificare le conclusioni alle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quali erano giunti i fisici tedeschi </w:t>
      </w:r>
      <w:proofErr w:type="spellStart"/>
      <w:r w:rsidR="00841852" w:rsidRPr="00A83E65">
        <w:rPr>
          <w:sz w:val="40"/>
          <w:szCs w:val="40"/>
        </w:rPr>
        <w:fldChar w:fldCharType="begin"/>
      </w:r>
      <w:r w:rsidR="00DD4113" w:rsidRPr="00A83E65">
        <w:rPr>
          <w:sz w:val="40"/>
          <w:szCs w:val="40"/>
        </w:rPr>
        <w:instrText>HYPERLINK "https://it.wikipedia.org/wiki/Heinrich_Rudolf_Hertz" \o "Heinrich Rudolf Hertz"</w:instrText>
      </w:r>
      <w:r w:rsidR="00841852" w:rsidRPr="00A83E65">
        <w:rPr>
          <w:sz w:val="40"/>
          <w:szCs w:val="40"/>
        </w:rPr>
        <w:fldChar w:fldCharType="separate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Heinrich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Hertz</w:t>
      </w:r>
      <w:r w:rsidR="00841852" w:rsidRPr="00A83E65">
        <w:rPr>
          <w:sz w:val="40"/>
          <w:szCs w:val="40"/>
        </w:rPr>
        <w:fldChar w:fldCharType="end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 e </w:t>
      </w:r>
      <w:proofErr w:type="spellStart"/>
      <w:r w:rsidR="00841852" w:rsidRPr="00A83E65">
        <w:rPr>
          <w:sz w:val="40"/>
          <w:szCs w:val="40"/>
        </w:rPr>
        <w:fldChar w:fldCharType="begin"/>
      </w:r>
      <w:r w:rsidR="00DD4113" w:rsidRPr="00A83E65">
        <w:rPr>
          <w:sz w:val="40"/>
          <w:szCs w:val="40"/>
        </w:rPr>
        <w:instrText>HYPERLINK "https://it.wikipedia.org/wiki/Philipp_von_Lenard" \o "Philipp von Lenard"</w:instrText>
      </w:r>
      <w:r w:rsidR="00841852" w:rsidRPr="00A83E65">
        <w:rPr>
          <w:sz w:val="40"/>
          <w:szCs w:val="40"/>
        </w:rPr>
        <w:fldChar w:fldCharType="separate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Philipp</w:t>
      </w:r>
      <w:proofErr w:type="spellEnd"/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  <w:proofErr w:type="spellStart"/>
      <w:r w:rsidRPr="00A83E65">
        <w:rPr>
          <w:rFonts w:ascii="Arial" w:eastAsia="Times New Roman" w:hAnsi="Arial" w:cs="Arial"/>
          <w:sz w:val="40"/>
          <w:szCs w:val="40"/>
          <w:lang w:eastAsia="it-IT"/>
        </w:rPr>
        <w:t>Lenard</w:t>
      </w:r>
      <w:proofErr w:type="spellEnd"/>
      <w:r w:rsidR="00841852" w:rsidRPr="00A83E65">
        <w:rPr>
          <w:sz w:val="40"/>
          <w:szCs w:val="40"/>
        </w:rPr>
        <w:fldChar w:fldCharType="end"/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.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</w:t>
      </w:r>
      <w:r w:rsidR="007F3F8C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Replicò gli esperimenti compiuti da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Lenard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, dopo essersi procurato una bobina a induzione per la corrente elettrica, generatrice di otto impulsi al secondo di circa 35</w:t>
      </w:r>
      <w:r w:rsidR="007F3F8C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.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000 V grazie a una pompa di evacuazione a mercurio che riusciva a privare il tubo dell'aria, permettendo di inserirvi un determinato gas. 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 È da sottolineare che Rontgen era daltonico e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a cau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sa di ciò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doveva oscurare  completamente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la sala durante i suoi esperimenti.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La sera dell'8 novembre </w:t>
      </w:r>
      <w:hyperlink r:id="rId64" w:tooltip="1895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1895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data della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scoperta, egli si accorse che uno schermo cosparso di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platinocianuro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di bario, che aveva sistemato a poca distanza dal tubo, stava brillando fiocamente.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La luce era visibile solo con la coda dell'occhio, in una zona dove è situata una parte particolarmente sensibile della retina. 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Guardando fisso lo schermo, invece, Röntgen non riusciva a vedere nulla. 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Nel tentativo di scoprire le qualità dei raggi, mise la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lastRenderedPageBreak/>
        <w:t xml:space="preserve">mano sulla traiettoria del fascio di raggi, e si accorse che sul foglio si vedeva l'ombra delle ossa della mano; notò che tali raggi, 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che lui chiamò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"X" in quanto sconosciuti, scaturivano dal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contatto dei </w:t>
      </w:r>
      <w:hyperlink r:id="rId65" w:tooltip="Raggio catodico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raggi catodici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con l'anticatodo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nel tubo. 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Qualunque cosa stesse illuminando lo schermo, costituito da un cartoncino nero, era allo stesso tempo invisibile a occhio nudo e in grado di penetrare lo spesso strato di carta che copriva il tubo.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Röntgen ripeté l'esperimento più volte per accertarsi di non aver commesso un errore. 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Poi cercò di bloccare il misterioso raggio utilizzando una serie di oggetti diversi e scoprì che soltant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o il piombo riusciva a bloccare completamente il raggio X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. 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Infine capì che inserendo un oggetto tra l'emettitore dei raggi e una lastra fotografica era possibile fissare le immagini ottenute e conservarle nel tempo. </w:t>
      </w:r>
      <w:r w:rsidR="00902AB8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Così sostituì lo schermo con una pellicola fotografica e chiese a sua moglie, totalmente all'oscuro di quanto stesse scop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rendo il marito, di tenere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la mano sulla lastra.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Dopo 15 minuti di applicazione dei raggi di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retti verso la lastra, si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poterono osservare nitidamente le ossa della mano di Berta all'intern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o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In questo modo Röntgen ottenne la prima radiografia della storia: un'immagine delle oss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a della mano di sua moglie con il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suo anello matrimoniale.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Decise di chiamare provvisoriamente i misteriosi raggi "X", come il segno matematico che indica una quantità sconosciuta.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lastRenderedPageBreak/>
        <w:t>Il 28 dicembre 1895 consegnò il manoscritto che descriveva l'esperimento direttamente al segretario della Società di Fisica Medica di Würzburg con richiesta che venisse pubblicat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o.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Il 28 dicembre 1895 Röntgen consegnò il resoconto della sua scoperta, 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dal titolo “</w:t>
      </w:r>
      <w:r w:rsidRPr="00A83E65">
        <w:rPr>
          <w:rFonts w:ascii="Arial" w:eastAsia="Times New Roman" w:hAnsi="Arial" w:cs="Arial"/>
          <w:i/>
          <w:iCs/>
          <w:color w:val="202122"/>
          <w:sz w:val="40"/>
          <w:szCs w:val="40"/>
          <w:lang w:eastAsia="it-IT"/>
        </w:rPr>
        <w:t>Sopra un nuovo tipo di raggi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”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, alla Società di Fisica medica di Würzburg e nel giro di pochi giorni la notizia divenne di dominio pubblico grazie al grande risalto con cui la stampa internazionale la diffuse. L'inattesa scoperta dei raggi X ebbe grande eco nella stampa mondiale e procurò a Röntgen una celebrità che egli non desiderava affatto.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La maggior parte degli scienziat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i lesse questi articoli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e parecchi di es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si inizialmente non vi presta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ro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no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fede.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Fra gli scettici vi fu </w:t>
      </w:r>
      <w:hyperlink r:id="rId66" w:tooltip="William Thomson, I barone Kelvin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Lord Kelvin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dell'</w:t>
      </w:r>
      <w:hyperlink r:id="rId67" w:tooltip="Università di Glasgow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Università di Glasgow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considerato all'epoca uno dei più illustri scienziati viventi.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Il 13 gennaio 1896 fu invitato presso la corte dell'imperatore </w:t>
      </w:r>
      <w:hyperlink r:id="rId68" w:tooltip="Guglielmo II di Germania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Guglielmo II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per dare una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dimostrazione dei suoi esperimenti.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Dopo aver installato l'apparecchiatura egli mostrò come i raggi scoperti fossero in grado di attraversare sia tavole di legno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,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sia scatole di cartone.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L'imperatore, positivamente colpito dalla dimostrazione, gli conferì decorazione con le insegne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dell'</w:t>
      </w:r>
      <w:hyperlink r:id="rId69" w:tooltip="Ordine della Corona (Prussia)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Ordine Prussiano della Corona</w:t>
        </w:r>
      </w:hyperlink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 di II classe.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Il 23 gennaio </w:t>
      </w:r>
      <w:hyperlink r:id="rId70" w:tooltip="1896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1896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Röntgen presentò la tesi </w:t>
      </w:r>
      <w:r w:rsidRPr="00A83E65">
        <w:rPr>
          <w:rFonts w:ascii="Arial" w:eastAsia="Times New Roman" w:hAnsi="Arial" w:cs="Arial"/>
          <w:i/>
          <w:iCs/>
          <w:sz w:val="40"/>
          <w:szCs w:val="40"/>
          <w:lang w:eastAsia="it-IT"/>
        </w:rPr>
        <w:t xml:space="preserve">Su un nuovo tipo di </w:t>
      </w:r>
      <w:r w:rsidR="00EA4980" w:rsidRPr="00A83E65">
        <w:rPr>
          <w:rFonts w:ascii="Arial" w:eastAsia="Times New Roman" w:hAnsi="Arial" w:cs="Arial"/>
          <w:i/>
          <w:iCs/>
          <w:sz w:val="40"/>
          <w:szCs w:val="40"/>
          <w:lang w:eastAsia="it-IT"/>
        </w:rPr>
        <w:t>raggi, davanti alla</w:t>
      </w:r>
      <w:r w:rsidR="00EA4980" w:rsidRPr="00A83E65">
        <w:rPr>
          <w:rFonts w:ascii="Arial" w:eastAsia="Times New Roman" w:hAnsi="Arial" w:cs="Arial"/>
          <w:sz w:val="40"/>
          <w:szCs w:val="40"/>
          <w:lang w:eastAsia="it-IT"/>
        </w:rPr>
        <w:t> 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Società </w:t>
      </w:r>
      <w:r w:rsidR="00EA4980" w:rsidRPr="00A83E65">
        <w:rPr>
          <w:rFonts w:ascii="Arial" w:eastAsia="Times New Roman" w:hAnsi="Arial" w:cs="Arial"/>
          <w:sz w:val="40"/>
          <w:szCs w:val="40"/>
          <w:lang w:eastAsia="it-IT"/>
        </w:rPr>
        <w:t>di Fisica e Medicina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di Würzburg. </w:t>
      </w:r>
      <w:r w:rsidR="00EA4980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Egli espose i risultati fino ad allor</w:t>
      </w:r>
      <w:r w:rsidR="00EA4980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a ottenuti, illustrandoli </w:t>
      </w:r>
      <w:r w:rsidR="00EA4980" w:rsidRPr="00A83E65">
        <w:rPr>
          <w:rFonts w:ascii="Arial" w:eastAsia="Times New Roman" w:hAnsi="Arial" w:cs="Arial"/>
          <w:sz w:val="40"/>
          <w:szCs w:val="40"/>
          <w:lang w:eastAsia="it-IT"/>
        </w:rPr>
        <w:lastRenderedPageBreak/>
        <w:t>con gli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esperimenti fondamentali, e terminò eseguendo la radiografia della mano del celebre </w:t>
      </w:r>
      <w:hyperlink r:id="rId71" w:tooltip="Rudolf Albert von Kölliker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 xml:space="preserve">Von </w:t>
        </w:r>
        <w:proofErr w:type="spellStart"/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Kölliker</w:t>
        </w:r>
        <w:proofErr w:type="spellEnd"/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professore di anatomia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in quella università, considerato il padre tedesco della biologia ottocentesca.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Von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Kölliker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prese la parola, dichiarando che, in 48 anni di appartenenza alla Società di Medicina e Fisica, non aveva mai preso parte a una seduta in cui fosse stato presentato un argomento di così alto interesse; e propose, fra l'entusiastico consenso di tutta l'assemblea, che alle nuove radiazioni si desse il nome di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Röntgenstrahlen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(raggi Röntgen), denominazione utilizzata ancora oggi in </w:t>
      </w:r>
      <w:hyperlink r:id="rId72" w:tooltip="Germania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Germania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.</w:t>
      </w:r>
      <w:r w:rsidR="00EA4980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La casa laboratorio di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Wurzburg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, dove Röntgen scoprì i raggi che attraversano la materia, è diventata oggi un piccolo museo, all'interno del quale ha sede a</w:t>
      </w:r>
      <w:r w:rsidR="00B3485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n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che una associazione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che promuove la memoria di Wilhelm Conrad Röntgen.</w:t>
      </w:r>
    </w:p>
    <w:p w:rsidR="005D7CF4" w:rsidRPr="00A83E65" w:rsidRDefault="005D7CF4" w:rsidP="005D7CF4">
      <w:pPr>
        <w:spacing w:after="0" w:line="240" w:lineRule="auto"/>
        <w:outlineLvl w:val="2"/>
        <w:rPr>
          <w:rFonts w:ascii="inherit" w:eastAsia="Times New Roman" w:hAnsi="inherit" w:cs="Arial"/>
          <w:b/>
          <w:bCs/>
          <w:color w:val="202122"/>
          <w:sz w:val="40"/>
          <w:szCs w:val="40"/>
          <w:lang w:eastAsia="it-IT"/>
        </w:rPr>
      </w:pPr>
      <w:r w:rsidRPr="00A83E65">
        <w:rPr>
          <w:rFonts w:ascii="inherit" w:eastAsia="Times New Roman" w:hAnsi="inherit" w:cs="Arial"/>
          <w:b/>
          <w:bCs/>
          <w:color w:val="202122"/>
          <w:sz w:val="40"/>
          <w:szCs w:val="40"/>
          <w:lang w:eastAsia="it-IT"/>
        </w:rPr>
        <w:t>Le conseguenze della scoperta dei raggi X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Quello che Röntgen aveva scoperto era che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,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in certe condizioni gli elettroni che vengono normalmente emessi dai tubi catodici emettono una radiazione elettromagnetica con la capacità di penetrare quasi qualsiasi materiale.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Nella storia della scienza è accaduto assai raramente che una scoperta sia stata divulgata così rapidamente come è avvenuto per i raggi X e che abbia avuto tanto impatto sull'opinione pubblica. </w:t>
      </w:r>
      <w:r w:rsidR="00EA4980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A suscitare particolare interesse furono le foto che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lastRenderedPageBreak/>
        <w:t>mostravano le sensazionali applicazioni dei raggi in ambito medico.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Nel giro di quattro settimane dalla pubblicazione del lavoro,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il nome di Röntgen era in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tutte le pubblicazioni scientifiche europee. 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Nel gennaio 1896, un mese dopo la sua scoperta, egli ricevette da due medici, la foto a raggi X di una mano amputata. 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Essi avevano iniettato una miscela di sali di bismuto, piombo e bari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o nei vasi sanguigni della mano amputata.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Le vene risaltavano chiaramente nell'immagine: era la prima approssimazione di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un </w:t>
      </w:r>
      <w:hyperlink r:id="rId73" w:tooltip="Angiografia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angiogramma.</w:t>
        </w:r>
      </w:hyperlink>
      <w:r w:rsidR="00732FC5" w:rsidRPr="00A83E65">
        <w:rPr>
          <w:rFonts w:ascii="Arial" w:eastAsia="Times New Roman" w:hAnsi="Arial" w:cs="Arial"/>
          <w:color w:val="0645AD"/>
          <w:sz w:val="40"/>
          <w:szCs w:val="40"/>
          <w:vertAlign w:val="superscript"/>
          <w:lang w:eastAsia="it-IT"/>
        </w:rPr>
        <w:t xml:space="preserve"> 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I chirurghi segnalavano sempre più l'utilità delle fotografie radiografiche, non solo nella diagnosi di fratture, ma anche nella fase postoperatoria. 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Durante la guerra i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proiettili riuscivano a essere localizzati mediante i raggi X con maggiore precisione ed estratti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in modo preciso</w:t>
      </w:r>
      <w:r w:rsidR="00732FC5" w:rsidRPr="00A83E65">
        <w:rPr>
          <w:rFonts w:ascii="Arial" w:eastAsia="Times New Roman" w:hAnsi="Arial" w:cs="Arial"/>
          <w:color w:val="0645AD"/>
          <w:sz w:val="40"/>
          <w:szCs w:val="40"/>
          <w:vertAlign w:val="superscript"/>
          <w:lang w:eastAsia="it-IT"/>
        </w:rPr>
        <w:t>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Nell'april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e 1896, una donna caduta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dal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le scale in un teatro venne indirizzata in un'università americana dove 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venivano utilizzati i raggi X e una fotografia rivelò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una </w:t>
      </w:r>
      <w:hyperlink r:id="rId74" w:tooltip="Frattura (medicina)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frattura</w:t>
        </w:r>
      </w:hyperlink>
      <w:r w:rsidR="00732FC5" w:rsidRPr="00A83E65">
        <w:rPr>
          <w:rFonts w:ascii="Arial" w:eastAsia="Times New Roman" w:hAnsi="Arial" w:cs="Arial"/>
          <w:sz w:val="40"/>
          <w:szCs w:val="40"/>
          <w:lang w:eastAsia="it-IT"/>
        </w:rPr>
        <w:t> </w:t>
      </w:r>
      <w:proofErr w:type="spellStart"/>
      <w:r w:rsidR="00732FC5" w:rsidRPr="00A83E65">
        <w:rPr>
          <w:rFonts w:ascii="Arial" w:eastAsia="Times New Roman" w:hAnsi="Arial" w:cs="Arial"/>
          <w:sz w:val="40"/>
          <w:szCs w:val="40"/>
          <w:lang w:eastAsia="it-IT"/>
        </w:rPr>
        <w:t>pluriframmentaria</w:t>
      </w:r>
      <w:proofErr w:type="spellEnd"/>
      <w:r w:rsidR="00732FC5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al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piede sinistro. Queste fo</w:t>
      </w:r>
      <w:r w:rsidR="00732FC5" w:rsidRPr="00A83E65">
        <w:rPr>
          <w:rFonts w:ascii="Arial" w:eastAsia="Times New Roman" w:hAnsi="Arial" w:cs="Arial"/>
          <w:sz w:val="40"/>
          <w:szCs w:val="40"/>
          <w:lang w:eastAsia="it-IT"/>
        </w:rPr>
        <w:t>tografie vennero poi portate in tribunale nell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a causa risarcitoria nei riguardi del teatr</w:t>
      </w:r>
      <w:r w:rsidR="00732FC5"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o.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L'anno successivo all'esperimento nel </w:t>
      </w:r>
      <w:hyperlink r:id="rId75" w:tooltip="Regno Unito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Regno Unito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era già in funzione il primo dipartimento di </w:t>
      </w:r>
      <w:hyperlink r:id="rId76" w:tooltip="Radiologia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radiologia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 all'interno di un ospedale e nel giro di poco tempo i raggi X cominciarono a essere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usati in tutto il mondo per ottenere immagini non solo delle fratture di ossa e di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lastRenderedPageBreak/>
        <w:t>ferite d'arma da fuoco, ma anche di malattie del torace e dell'addome.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In poco tempo, cominciarono a emergere tuttavia i problemi di sicurezza legati all'uso dei raggi X. Si racconta di uno studente della Columbia </w:t>
      </w:r>
      <w:proofErr w:type="spellStart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University</w:t>
      </w:r>
      <w:proofErr w:type="spellEnd"/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di nome </w:t>
      </w:r>
      <w:hyperlink r:id="rId77" w:tooltip="Herbert D. Hawks (la pagina non esiste)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 xml:space="preserve">Herbert D. </w:t>
        </w:r>
        <w:proofErr w:type="spellStart"/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Hawks</w:t>
        </w:r>
        <w:proofErr w:type="spellEnd"/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che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intraprese come secondo lavoro quello di presentare la novità dei raggi X in un'esibizione presso un grande magazzino. 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Egli metteva la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testa accanto al tubo per mostrare in trasparenza il suo cranio. 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Dopo la continua e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sposizione ai raggi, mostrò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un</w:t>
      </w:r>
      <w:r w:rsidR="00732FC5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effetto di scottatura sulla</w:t>
      </w:r>
      <w:r w:rsidR="00693C7D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pelle,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accompagnata a dolore.</w:t>
      </w:r>
    </w:p>
    <w:p w:rsidR="005D7CF4" w:rsidRPr="00A83E65" w:rsidRDefault="00693C7D" w:rsidP="005D7CF4">
      <w:pPr>
        <w:spacing w:before="120" w:after="120" w:line="240" w:lineRule="auto"/>
        <w:rPr>
          <w:rFonts w:ascii="Arial" w:eastAsia="Times New Roman" w:hAnsi="Arial" w:cs="Arial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N</w:t>
      </w:r>
      <w:r w:rsidR="005D7CF4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otò anche che i suoi cap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elli stavano cadendo, che le</w:t>
      </w:r>
      <w:r w:rsidR="005D7CF4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unghie aveva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no smesso di crescere e che la </w:t>
      </w:r>
      <w:r w:rsidR="005D7CF4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vista era compromessa.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</w:t>
      </w:r>
      <w:r w:rsidR="005D7CF4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Tutto ciò accadeva nel luglio del 1896.</w:t>
      </w:r>
      <w:r w:rsidRPr="00A83E65">
        <w:rPr>
          <w:rFonts w:ascii="Arial" w:eastAsia="Times New Roman" w:hAnsi="Arial" w:cs="Arial"/>
          <w:color w:val="0645AD"/>
          <w:sz w:val="40"/>
          <w:szCs w:val="40"/>
          <w:vertAlign w:val="superscript"/>
          <w:lang w:eastAsia="it-IT"/>
        </w:rPr>
        <w:t xml:space="preserve">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</w:t>
      </w:r>
      <w:r w:rsidR="005D7CF4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Negli anni successivi, vennero documentati altri effetti negativi dei raggi X.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                                                   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>T</w:t>
      </w:r>
      <w:r w:rsidR="005D7CF4" w:rsidRPr="00A83E65">
        <w:rPr>
          <w:rFonts w:ascii="Arial" w:eastAsia="Times New Roman" w:hAnsi="Arial" w:cs="Arial"/>
          <w:sz w:val="40"/>
          <w:szCs w:val="40"/>
          <w:lang w:eastAsia="it-IT"/>
        </w:rPr>
        <w:t>ra essi, a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d esempio, vi era </w:t>
      </w:r>
      <w:r w:rsidR="005D7CF4" w:rsidRPr="00A83E65">
        <w:rPr>
          <w:rFonts w:ascii="Arial" w:eastAsia="Times New Roman" w:hAnsi="Arial" w:cs="Arial"/>
          <w:sz w:val="40"/>
          <w:szCs w:val="40"/>
          <w:lang w:eastAsia="it-IT"/>
        </w:rPr>
        <w:t>l'infertilità e vari </w:t>
      </w:r>
      <w:hyperlink r:id="rId78" w:tooltip="Neoplasia" w:history="1">
        <w:r w:rsidR="005D7CF4" w:rsidRPr="00A83E65">
          <w:rPr>
            <w:rFonts w:ascii="Arial" w:eastAsia="Times New Roman" w:hAnsi="Arial" w:cs="Arial"/>
            <w:sz w:val="40"/>
            <w:szCs w:val="40"/>
            <w:lang w:eastAsia="it-IT"/>
          </w:rPr>
          <w:t>tumori maligni.</w:t>
        </w:r>
      </w:hyperlink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sz w:val="40"/>
          <w:szCs w:val="40"/>
          <w:lang w:eastAsia="it-IT"/>
        </w:rPr>
        <w:t>In effetti, un'altra cosa che Röntgen non sapeva</w:t>
      </w:r>
      <w:r w:rsidR="00693C7D" w:rsidRPr="00A83E65">
        <w:rPr>
          <w:rFonts w:ascii="Arial" w:eastAsia="Times New Roman" w:hAnsi="Arial" w:cs="Arial"/>
          <w:sz w:val="40"/>
          <w:szCs w:val="40"/>
          <w:lang w:eastAsia="it-IT"/>
        </w:rPr>
        <w:t>,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era che quei raggi</w:t>
      </w:r>
      <w:r w:rsidR="00693C7D" w:rsidRPr="00A83E65">
        <w:rPr>
          <w:rFonts w:ascii="Arial" w:eastAsia="Times New Roman" w:hAnsi="Arial" w:cs="Arial"/>
          <w:sz w:val="40"/>
          <w:szCs w:val="40"/>
          <w:lang w:eastAsia="it-IT"/>
        </w:rPr>
        <w:t>, in dosi elevate,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h</w:t>
      </w:r>
      <w:r w:rsidR="00693C7D" w:rsidRPr="00A83E65">
        <w:rPr>
          <w:rFonts w:ascii="Arial" w:eastAsia="Times New Roman" w:hAnsi="Arial" w:cs="Arial"/>
          <w:sz w:val="40"/>
          <w:szCs w:val="40"/>
          <w:lang w:eastAsia="it-IT"/>
        </w:rPr>
        <w:t>anno effetti simili</w:t>
      </w:r>
      <w:r w:rsidRPr="00A83E65">
        <w:rPr>
          <w:rFonts w:ascii="Arial" w:eastAsia="Times New Roman" w:hAnsi="Arial" w:cs="Arial"/>
          <w:sz w:val="40"/>
          <w:szCs w:val="40"/>
          <w:lang w:eastAsia="it-IT"/>
        </w:rPr>
        <w:t xml:space="preserve"> a un altro tipo di radiazione elettromagnetica, i </w:t>
      </w:r>
      <w:hyperlink r:id="rId79" w:tooltip="Raggi gamma" w:history="1">
        <w:r w:rsidRPr="00A83E65">
          <w:rPr>
            <w:rFonts w:ascii="Arial" w:eastAsia="Times New Roman" w:hAnsi="Arial" w:cs="Arial"/>
            <w:sz w:val="40"/>
            <w:szCs w:val="40"/>
            <w:lang w:eastAsia="it-IT"/>
          </w:rPr>
          <w:t>raggi gamma</w:t>
        </w:r>
      </w:hyperlink>
      <w:r w:rsidRPr="00A83E65">
        <w:rPr>
          <w:rFonts w:ascii="Arial" w:eastAsia="Times New Roman" w:hAnsi="Arial" w:cs="Arial"/>
          <w:sz w:val="40"/>
          <w:szCs w:val="40"/>
          <w:lang w:eastAsia="it-IT"/>
        </w:rPr>
        <w:t>, cioè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 le radiazioni più pericolose tra quelle emesse durante le fissioni nucleari, come le esplosioni atomiche.</w:t>
      </w:r>
    </w:p>
    <w:p w:rsidR="005D7CF4" w:rsidRPr="00A83E65" w:rsidRDefault="005D7CF4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Il piccolo apparecchio che servì a Röntgen per la sua scoperta, con pochi perfezionamenti, venne usato per molti anni anche per scopi medici.</w:t>
      </w:r>
    </w:p>
    <w:p w:rsidR="00B34855" w:rsidRPr="00A83E65" w:rsidRDefault="00B34855" w:rsidP="005D7CF4">
      <w:pPr>
        <w:spacing w:before="120" w:after="120" w:line="240" w:lineRule="auto"/>
        <w:rPr>
          <w:rFonts w:ascii="Arial" w:eastAsia="Times New Roman" w:hAnsi="Arial" w:cs="Arial"/>
          <w:b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b/>
          <w:color w:val="202122"/>
          <w:sz w:val="40"/>
          <w:szCs w:val="40"/>
          <w:lang w:eastAsia="it-IT"/>
        </w:rPr>
        <w:lastRenderedPageBreak/>
        <w:t>Raggi  X – Creazione</w:t>
      </w:r>
    </w:p>
    <w:p w:rsidR="00B34855" w:rsidRPr="00A83E65" w:rsidRDefault="00B34855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Le radiazioni X vengono emesse da </w:t>
      </w:r>
      <w:r w:rsidR="00857834"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 xml:space="preserve">elettroni, </w:t>
      </w: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particelle cariche, quando queste subiscono una accelerazione.</w:t>
      </w:r>
    </w:p>
    <w:p w:rsidR="00B34855" w:rsidRPr="00A83E65" w:rsidRDefault="00B34855" w:rsidP="005D7CF4">
      <w:pPr>
        <w:spacing w:before="120" w:after="120" w:line="240" w:lineRule="auto"/>
        <w:rPr>
          <w:rFonts w:ascii="Arial" w:eastAsia="Times New Roman" w:hAnsi="Arial" w:cs="Arial"/>
          <w:color w:val="202122"/>
          <w:sz w:val="40"/>
          <w:szCs w:val="40"/>
          <w:lang w:eastAsia="it-IT"/>
        </w:rPr>
      </w:pPr>
      <w:r w:rsidRPr="00A83E65">
        <w:rPr>
          <w:rFonts w:ascii="Arial" w:eastAsia="Times New Roman" w:hAnsi="Arial" w:cs="Arial"/>
          <w:color w:val="202122"/>
          <w:sz w:val="40"/>
          <w:szCs w:val="40"/>
          <w:lang w:eastAsia="it-IT"/>
        </w:rPr>
        <w:t>Gli elettroni che sono dotati di carica elettrica, possono essere accelerati applicandovi un campo elettrico. Se l’accelerazione è sufficientemente intensa, l’elettrone può emettere energia tipica dei raggi X</w:t>
      </w:r>
    </w:p>
    <w:p w:rsidR="00B34855" w:rsidRPr="00A83E65" w:rsidRDefault="00B34855" w:rsidP="005D7CF4">
      <w:pPr>
        <w:spacing w:before="120" w:after="120" w:line="240" w:lineRule="auto"/>
        <w:rPr>
          <w:rFonts w:ascii="Arial" w:eastAsia="Times New Roman" w:hAnsi="Arial" w:cs="Arial"/>
          <w:b/>
          <w:color w:val="202122"/>
          <w:sz w:val="40"/>
          <w:szCs w:val="40"/>
          <w:lang w:eastAsia="it-IT"/>
        </w:rPr>
      </w:pPr>
    </w:p>
    <w:p w:rsidR="00125E6D" w:rsidRDefault="00125E6D">
      <w:pPr>
        <w:rPr>
          <w:sz w:val="40"/>
          <w:szCs w:val="40"/>
        </w:rPr>
      </w:pPr>
    </w:p>
    <w:p w:rsidR="00F809AA" w:rsidRDefault="00EB3D18">
      <w:pPr>
        <w:rPr>
          <w:sz w:val="40"/>
          <w:szCs w:val="40"/>
        </w:rPr>
      </w:pPr>
      <w:r>
        <w:rPr>
          <w:sz w:val="40"/>
          <w:szCs w:val="40"/>
        </w:rPr>
        <w:t>PROTEZIONE  DAI  RAGGI  X</w:t>
      </w:r>
    </w:p>
    <w:p w:rsidR="00F809AA" w:rsidRPr="00F809AA" w:rsidRDefault="00F809AA" w:rsidP="00F809AA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32"/>
          <w:szCs w:val="32"/>
          <w:lang w:eastAsia="it-IT"/>
        </w:rPr>
      </w:pPr>
      <w:r w:rsidRPr="00F809AA">
        <w:rPr>
          <w:rFonts w:ascii="Arial" w:eastAsia="Times New Roman" w:hAnsi="Arial" w:cs="Arial"/>
          <w:color w:val="001D35"/>
          <w:sz w:val="32"/>
          <w:szCs w:val="32"/>
          <w:lang w:eastAsia="it-IT"/>
        </w:rPr>
        <w:t xml:space="preserve">La protezione dai raggi X si ottiene con dispositivi di </w:t>
      </w:r>
      <w:r w:rsidR="00EB3D18">
        <w:rPr>
          <w:rFonts w:ascii="Arial" w:eastAsia="Times New Roman" w:hAnsi="Arial" w:cs="Arial"/>
          <w:color w:val="001D35"/>
          <w:sz w:val="32"/>
          <w:szCs w:val="32"/>
          <w:lang w:eastAsia="it-IT"/>
        </w:rPr>
        <w:t>protezione individuale che deve essere utilizzata dal personale sanitario che esegue le radiografie,</w:t>
      </w:r>
      <w:r w:rsidRPr="00F809AA">
        <w:rPr>
          <w:rFonts w:ascii="Arial" w:eastAsia="Times New Roman" w:hAnsi="Arial" w:cs="Arial"/>
          <w:color w:val="001D35"/>
          <w:sz w:val="32"/>
          <w:szCs w:val="32"/>
          <w:lang w:eastAsia="it-IT"/>
        </w:rPr>
        <w:t xml:space="preserve"> come grembiul</w:t>
      </w:r>
      <w:r w:rsidR="00863AC1">
        <w:rPr>
          <w:rFonts w:ascii="Arial" w:eastAsia="Times New Roman" w:hAnsi="Arial" w:cs="Arial"/>
          <w:color w:val="001D35"/>
          <w:sz w:val="32"/>
          <w:szCs w:val="32"/>
          <w:lang w:eastAsia="it-IT"/>
        </w:rPr>
        <w:t xml:space="preserve">i, guanti, occhiali e visiere provviste di </w:t>
      </w:r>
      <w:r w:rsidRPr="00F809AA">
        <w:rPr>
          <w:rFonts w:ascii="Arial" w:eastAsia="Times New Roman" w:hAnsi="Arial" w:cs="Arial"/>
          <w:color w:val="001D35"/>
          <w:sz w:val="32"/>
          <w:szCs w:val="32"/>
          <w:lang w:eastAsia="it-IT"/>
        </w:rPr>
        <w:t xml:space="preserve"> schermature piombate. </w:t>
      </w:r>
    </w:p>
    <w:p w:rsidR="00F809AA" w:rsidRDefault="00F809AA">
      <w:pPr>
        <w:rPr>
          <w:rFonts w:ascii="Arial" w:hAnsi="Arial" w:cs="Arial"/>
          <w:color w:val="474747"/>
          <w:sz w:val="20"/>
          <w:szCs w:val="20"/>
          <w:shd w:val="clear" w:color="auto" w:fill="FFFFFF"/>
        </w:rPr>
      </w:pPr>
      <w:r w:rsidRPr="00F809AA">
        <w:rPr>
          <w:rFonts w:ascii="Arial" w:hAnsi="Arial" w:cs="Arial"/>
          <w:color w:val="474747"/>
          <w:sz w:val="32"/>
          <w:szCs w:val="32"/>
          <w:shd w:val="clear" w:color="auto" w:fill="FFFFFF"/>
        </w:rPr>
        <w:t>Finora il piombo è stato il materiale più utilizzato</w:t>
      </w:r>
      <w:r w:rsidR="00EB3D18">
        <w:rPr>
          <w:rFonts w:ascii="Arial" w:hAnsi="Arial" w:cs="Arial"/>
          <w:color w:val="474747"/>
          <w:sz w:val="32"/>
          <w:szCs w:val="32"/>
          <w:shd w:val="clear" w:color="auto" w:fill="FFFFFF"/>
        </w:rPr>
        <w:t>,</w:t>
      </w:r>
      <w:r w:rsidRPr="00F809AA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 </w:t>
      </w:r>
      <w:r w:rsidR="00BF002E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sia </w:t>
      </w:r>
      <w:r w:rsidRPr="00F809AA">
        <w:rPr>
          <w:rFonts w:ascii="Arial" w:hAnsi="Arial" w:cs="Arial"/>
          <w:color w:val="474747"/>
          <w:sz w:val="32"/>
          <w:szCs w:val="32"/>
          <w:shd w:val="clear" w:color="auto" w:fill="FFFFFF"/>
        </w:rPr>
        <w:t>per le lastre di scherma</w:t>
      </w:r>
      <w:r w:rsidR="00863AC1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tura dai raggi X, </w:t>
      </w:r>
      <w:r w:rsidR="00BF002E">
        <w:rPr>
          <w:rFonts w:ascii="Arial" w:hAnsi="Arial" w:cs="Arial"/>
          <w:color w:val="474747"/>
          <w:sz w:val="32"/>
          <w:szCs w:val="32"/>
          <w:shd w:val="clear" w:color="auto" w:fill="FFFFFF"/>
        </w:rPr>
        <w:t>che bloccano l</w:t>
      </w:r>
      <w:r w:rsidR="00EB3D18">
        <w:rPr>
          <w:rFonts w:ascii="Arial" w:hAnsi="Arial" w:cs="Arial"/>
          <w:color w:val="474747"/>
          <w:sz w:val="32"/>
          <w:szCs w:val="32"/>
          <w:shd w:val="clear" w:color="auto" w:fill="FFFFFF"/>
        </w:rPr>
        <w:t>a corsa dei raggi X, e consentono di fissare le immagini</w:t>
      </w:r>
      <w:r w:rsidR="00BF002E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, sia per i dispostivi di protezione, </w:t>
      </w:r>
      <w:r w:rsidR="00863AC1">
        <w:rPr>
          <w:rFonts w:ascii="Arial" w:hAnsi="Arial" w:cs="Arial"/>
          <w:color w:val="474747"/>
          <w:sz w:val="32"/>
          <w:szCs w:val="32"/>
          <w:shd w:val="clear" w:color="auto" w:fill="FFFFFF"/>
        </w:rPr>
        <w:t>anche perché è</w:t>
      </w:r>
      <w:r w:rsidRPr="00F809AA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 economico, </w:t>
      </w:r>
      <w:r w:rsidR="00863AC1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però </w:t>
      </w:r>
      <w:r w:rsidRPr="00F809AA">
        <w:rPr>
          <w:rFonts w:ascii="Arial" w:hAnsi="Arial" w:cs="Arial"/>
          <w:color w:val="474747"/>
          <w:sz w:val="32"/>
          <w:szCs w:val="32"/>
          <w:shd w:val="clear" w:color="auto" w:fill="FFFFFF"/>
        </w:rPr>
        <w:t>il piombo è tossico sia per l'uomo che per l'ambiente.</w:t>
      </w:r>
      <w:r w:rsidR="00863AC1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                                                     </w:t>
      </w:r>
      <w:r w:rsidR="00BF002E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                                                 </w:t>
      </w:r>
      <w:r w:rsidR="00863AC1">
        <w:rPr>
          <w:rFonts w:ascii="Arial" w:hAnsi="Arial" w:cs="Arial"/>
          <w:color w:val="474747"/>
          <w:sz w:val="32"/>
          <w:szCs w:val="32"/>
          <w:shd w:val="clear" w:color="auto" w:fill="FFFFFF"/>
        </w:rPr>
        <w:t xml:space="preserve"> </w:t>
      </w:r>
      <w:r w:rsidRPr="00F809AA">
        <w:rPr>
          <w:rFonts w:ascii="Arial" w:hAnsi="Arial" w:cs="Arial"/>
          <w:color w:val="040C28"/>
          <w:sz w:val="32"/>
          <w:szCs w:val="32"/>
          <w:shd w:val="clear" w:color="auto" w:fill="D3E3FD"/>
        </w:rPr>
        <w:t xml:space="preserve">La sostituzione del piombo con composti </w:t>
      </w:r>
      <w:r w:rsidR="00EB3D18">
        <w:rPr>
          <w:rFonts w:ascii="Arial" w:hAnsi="Arial" w:cs="Arial"/>
          <w:color w:val="040C28"/>
          <w:sz w:val="32"/>
          <w:szCs w:val="32"/>
          <w:shd w:val="clear" w:color="auto" w:fill="D3E3FD"/>
        </w:rPr>
        <w:t>ad alto contenuto di tungsteno ha fornito</w:t>
      </w:r>
      <w:r w:rsidRPr="00F809AA">
        <w:rPr>
          <w:rFonts w:ascii="Arial" w:hAnsi="Arial" w:cs="Arial"/>
          <w:color w:val="040C28"/>
          <w:sz w:val="32"/>
          <w:szCs w:val="32"/>
          <w:shd w:val="clear" w:color="auto" w:fill="D3E3FD"/>
        </w:rPr>
        <w:t xml:space="preserve"> una valida alternativa</w:t>
      </w:r>
      <w:r w:rsidR="00EB3D18">
        <w:rPr>
          <w:rFonts w:ascii="Arial" w:hAnsi="Arial" w:cs="Arial"/>
          <w:color w:val="040C28"/>
          <w:sz w:val="32"/>
          <w:szCs w:val="32"/>
          <w:shd w:val="clear" w:color="auto" w:fill="D3E3FD"/>
        </w:rPr>
        <w:t>,</w:t>
      </w:r>
      <w:r w:rsidRPr="00F809AA">
        <w:rPr>
          <w:rFonts w:ascii="Arial" w:hAnsi="Arial" w:cs="Arial"/>
          <w:color w:val="040C28"/>
          <w:sz w:val="32"/>
          <w:szCs w:val="32"/>
          <w:shd w:val="clear" w:color="auto" w:fill="D3E3FD"/>
        </w:rPr>
        <w:t xml:space="preserve"> più sicura e priva di tossine</w:t>
      </w:r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.</w:t>
      </w:r>
    </w:p>
    <w:p w:rsidR="00BF002E" w:rsidRDefault="00BF002E">
      <w:pPr>
        <w:rPr>
          <w:rFonts w:ascii="Arial" w:hAnsi="Arial" w:cs="Arial"/>
          <w:color w:val="1F1F1F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1F1F1F"/>
          <w:sz w:val="25"/>
          <w:szCs w:val="25"/>
          <w:shd w:val="clear" w:color="auto" w:fill="FFFFFF"/>
        </w:rPr>
        <w:t>Il Tungsteno e un metallo ad alto numero di atomi</w:t>
      </w:r>
      <w:r w:rsidR="00EB3D18">
        <w:rPr>
          <w:rFonts w:ascii="Arial" w:hAnsi="Arial" w:cs="Arial"/>
          <w:color w:val="1F1F1F"/>
          <w:sz w:val="25"/>
          <w:szCs w:val="25"/>
          <w:shd w:val="clear" w:color="auto" w:fill="FFFFFF"/>
        </w:rPr>
        <w:t xml:space="preserve">, </w:t>
      </w:r>
      <w:r>
        <w:rPr>
          <w:rFonts w:ascii="Arial" w:hAnsi="Arial" w:cs="Arial"/>
          <w:color w:val="1F1F1F"/>
          <w:sz w:val="25"/>
          <w:szCs w:val="25"/>
          <w:shd w:val="clear" w:color="auto" w:fill="FFFFFF"/>
        </w:rPr>
        <w:t>quindi</w:t>
      </w:r>
      <w:r>
        <w:rPr>
          <w:rFonts w:ascii="Arial" w:hAnsi="Arial" w:cs="Arial"/>
          <w:color w:val="040C28"/>
          <w:sz w:val="25"/>
          <w:szCs w:val="25"/>
        </w:rPr>
        <w:t xml:space="preserve"> viene utilizzato nella produzione di anodi per impianti a raggi X nella diagnostica medica</w:t>
      </w:r>
      <w:r w:rsidR="00EB3D18">
        <w:rPr>
          <w:rFonts w:ascii="Arial" w:hAnsi="Arial" w:cs="Arial"/>
          <w:color w:val="1F1F1F"/>
          <w:sz w:val="25"/>
          <w:szCs w:val="25"/>
          <w:shd w:val="clear" w:color="auto" w:fill="FFFFFF"/>
        </w:rPr>
        <w:t xml:space="preserve"> e nei dispositivi di protezione.</w:t>
      </w:r>
    </w:p>
    <w:p w:rsidR="00EB3D18" w:rsidRDefault="00EB3D18">
      <w:pPr>
        <w:rPr>
          <w:sz w:val="40"/>
          <w:szCs w:val="40"/>
        </w:rPr>
      </w:pPr>
      <w:r>
        <w:t>I raggi X vengono anche usati nella radioterapia che è una disciplina medica che si occupa del trattamento  dei tumori tramite l’utilizzo di radiazioni ionizzanti, come i raggi X.                                                                                     La peculiarità della radioterapia risiede nella sua capacità di colpire in modo preciso la sede del tumore, limitando la tossicità dei tessuti sani circostanti.</w:t>
      </w:r>
    </w:p>
    <w:sectPr w:rsidR="00EB3D18" w:rsidSect="00125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E527C"/>
    <w:multiLevelType w:val="multilevel"/>
    <w:tmpl w:val="F17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5D7CF4"/>
    <w:rsid w:val="00125E6D"/>
    <w:rsid w:val="004F6706"/>
    <w:rsid w:val="00546E49"/>
    <w:rsid w:val="005D7CF4"/>
    <w:rsid w:val="005E4ABB"/>
    <w:rsid w:val="0062429A"/>
    <w:rsid w:val="00693C7D"/>
    <w:rsid w:val="00732FC5"/>
    <w:rsid w:val="007F3F8C"/>
    <w:rsid w:val="00841852"/>
    <w:rsid w:val="00857834"/>
    <w:rsid w:val="00863AC1"/>
    <w:rsid w:val="00902AB8"/>
    <w:rsid w:val="009327BC"/>
    <w:rsid w:val="009917A8"/>
    <w:rsid w:val="00A83E65"/>
    <w:rsid w:val="00AC2FEA"/>
    <w:rsid w:val="00B34855"/>
    <w:rsid w:val="00BF002E"/>
    <w:rsid w:val="00DD4113"/>
    <w:rsid w:val="00EA4980"/>
    <w:rsid w:val="00EB3D18"/>
    <w:rsid w:val="00F319F4"/>
    <w:rsid w:val="00F8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E6D"/>
  </w:style>
  <w:style w:type="paragraph" w:styleId="Titolo1">
    <w:name w:val="heading 1"/>
    <w:basedOn w:val="Normale"/>
    <w:link w:val="Titolo1Carattere"/>
    <w:uiPriority w:val="9"/>
    <w:qFormat/>
    <w:rsid w:val="005D7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D7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D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D7C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7CF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C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7CF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D7CF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mw-page-title-main">
    <w:name w:val="mw-page-title-main"/>
    <w:basedOn w:val="Carpredefinitoparagrafo"/>
    <w:rsid w:val="005D7CF4"/>
  </w:style>
  <w:style w:type="character" w:styleId="Collegamentoipertestuale">
    <w:name w:val="Hyperlink"/>
    <w:basedOn w:val="Carpredefinitoparagrafo"/>
    <w:uiPriority w:val="99"/>
    <w:semiHidden/>
    <w:unhideWhenUsed/>
    <w:rsid w:val="005D7CF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7CF4"/>
    <w:rPr>
      <w:color w:val="800080"/>
      <w:u w:val="single"/>
    </w:rPr>
  </w:style>
  <w:style w:type="character" w:customStyle="1" w:styleId="noviewer">
    <w:name w:val="noviewer"/>
    <w:basedOn w:val="Carpredefinitoparagrafo"/>
    <w:rsid w:val="005D7CF4"/>
  </w:style>
  <w:style w:type="character" w:customStyle="1" w:styleId="hatnote-text">
    <w:name w:val="hatnote-text"/>
    <w:basedOn w:val="Carpredefinitoparagrafo"/>
    <w:rsid w:val="005D7CF4"/>
  </w:style>
  <w:style w:type="paragraph" w:styleId="NormaleWeb">
    <w:name w:val="Normal (Web)"/>
    <w:basedOn w:val="Normale"/>
    <w:uiPriority w:val="99"/>
    <w:semiHidden/>
    <w:unhideWhenUsed/>
    <w:rsid w:val="005D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octogglespan">
    <w:name w:val="toctogglespan"/>
    <w:basedOn w:val="Carpredefinitoparagrafo"/>
    <w:rsid w:val="005D7CF4"/>
  </w:style>
  <w:style w:type="character" w:customStyle="1" w:styleId="tocnumber">
    <w:name w:val="tocnumber"/>
    <w:basedOn w:val="Carpredefinitoparagrafo"/>
    <w:rsid w:val="005D7CF4"/>
  </w:style>
  <w:style w:type="character" w:customStyle="1" w:styleId="toctext">
    <w:name w:val="toctext"/>
    <w:basedOn w:val="Carpredefinitoparagrafo"/>
    <w:rsid w:val="005D7CF4"/>
  </w:style>
  <w:style w:type="character" w:customStyle="1" w:styleId="mw-editsection">
    <w:name w:val="mw-editsection"/>
    <w:basedOn w:val="Carpredefinitoparagrafo"/>
    <w:rsid w:val="005D7CF4"/>
  </w:style>
  <w:style w:type="character" w:customStyle="1" w:styleId="mw-editsection-bracket">
    <w:name w:val="mw-editsection-bracket"/>
    <w:basedOn w:val="Carpredefinitoparagrafo"/>
    <w:rsid w:val="005D7CF4"/>
  </w:style>
  <w:style w:type="character" w:customStyle="1" w:styleId="mw-editsection-divider">
    <w:name w:val="mw-editsection-divider"/>
    <w:basedOn w:val="Carpredefinitoparagrafo"/>
    <w:rsid w:val="005D7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CF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327BC"/>
    <w:rPr>
      <w:b/>
      <w:bCs/>
    </w:rPr>
  </w:style>
  <w:style w:type="character" w:customStyle="1" w:styleId="uv3um">
    <w:name w:val="uv3um"/>
    <w:basedOn w:val="Carpredefinitoparagrafo"/>
    <w:rsid w:val="00F80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0435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2167">
                  <w:marLeft w:val="0"/>
                  <w:marRight w:val="0"/>
                  <w:marTop w:val="126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706">
                      <w:marLeft w:val="0"/>
                      <w:marRight w:val="0"/>
                      <w:marTop w:val="0"/>
                      <w:marBottom w:val="120"/>
                      <w:divBdr>
                        <w:top w:val="single" w:sz="4" w:space="1" w:color="CCCCCC"/>
                        <w:left w:val="single" w:sz="4" w:space="6" w:color="CCCCCC"/>
                        <w:bottom w:val="single" w:sz="4" w:space="1" w:color="CCCCCC"/>
                        <w:right w:val="single" w:sz="4" w:space="6" w:color="CCCCCC"/>
                      </w:divBdr>
                      <w:divsChild>
                        <w:div w:id="8472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0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7751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193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965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26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5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89119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958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1860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1923" TargetMode="External"/><Relationship Id="rId18" Type="http://schemas.openxmlformats.org/officeDocument/2006/relationships/hyperlink" Target="https://it.wikipedia.org/wiki/Raggi_X" TargetMode="External"/><Relationship Id="rId26" Type="http://schemas.openxmlformats.org/officeDocument/2006/relationships/control" Target="activeX/activeX1.xml"/><Relationship Id="rId39" Type="http://schemas.openxmlformats.org/officeDocument/2006/relationships/hyperlink" Target="https://it.wikipedia.org/wiki/Strasburgo" TargetMode="External"/><Relationship Id="rId21" Type="http://schemas.openxmlformats.org/officeDocument/2006/relationships/hyperlink" Target="https://it.wikipedia.org/wiki/Universit%C3%A0_di_W%C3%BCrzburg" TargetMode="External"/><Relationship Id="rId34" Type="http://schemas.openxmlformats.org/officeDocument/2006/relationships/hyperlink" Target="https://it.wikipedia.org/wiki/1868" TargetMode="External"/><Relationship Id="rId42" Type="http://schemas.openxmlformats.org/officeDocument/2006/relationships/hyperlink" Target="https://it.wikipedia.org/wiki/1875" TargetMode="External"/><Relationship Id="rId47" Type="http://schemas.openxmlformats.org/officeDocument/2006/relationships/hyperlink" Target="https://it.wikipedia.org/wiki/1888" TargetMode="External"/><Relationship Id="rId50" Type="http://schemas.openxmlformats.org/officeDocument/2006/relationships/hyperlink" Target="https://it.wikipedia.org/wiki/1894" TargetMode="External"/><Relationship Id="rId55" Type="http://schemas.openxmlformats.org/officeDocument/2006/relationships/hyperlink" Target="https://it.wikipedia.org/wiki/Columbia_University" TargetMode="External"/><Relationship Id="rId63" Type="http://schemas.openxmlformats.org/officeDocument/2006/relationships/hyperlink" Target="https://it.wikipedia.org/wiki/1923" TargetMode="External"/><Relationship Id="rId68" Type="http://schemas.openxmlformats.org/officeDocument/2006/relationships/hyperlink" Target="https://it.wikipedia.org/wiki/Guglielmo_II_di_Germania" TargetMode="External"/><Relationship Id="rId76" Type="http://schemas.openxmlformats.org/officeDocument/2006/relationships/hyperlink" Target="https://it.wikipedia.org/wiki/Radiologia" TargetMode="External"/><Relationship Id="rId7" Type="http://schemas.openxmlformats.org/officeDocument/2006/relationships/hyperlink" Target="https://it.wikipedia.org/wiki/Premio_Nobel_per_la_fisica" TargetMode="External"/><Relationship Id="rId71" Type="http://schemas.openxmlformats.org/officeDocument/2006/relationships/hyperlink" Target="https://it.wikipedia.org/wiki/Rudolf_Albert_von_K%C3%B6llik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1895" TargetMode="External"/><Relationship Id="rId29" Type="http://schemas.openxmlformats.org/officeDocument/2006/relationships/hyperlink" Target="https://it.wikipedia.org/wiki/Paesi_Bassi" TargetMode="External"/><Relationship Id="rId11" Type="http://schemas.openxmlformats.org/officeDocument/2006/relationships/hyperlink" Target="https://it.wikipedia.org/wiki/Monaco_di_Baviera" TargetMode="External"/><Relationship Id="rId24" Type="http://schemas.openxmlformats.org/officeDocument/2006/relationships/hyperlink" Target="https://it.wikipedia.org/wiki/Pierre_Curie" TargetMode="External"/><Relationship Id="rId32" Type="http://schemas.openxmlformats.org/officeDocument/2006/relationships/hyperlink" Target="https://it.wikipedia.org/wiki/Universit%C3%A0_di_Utrecht" TargetMode="External"/><Relationship Id="rId37" Type="http://schemas.openxmlformats.org/officeDocument/2006/relationships/hyperlink" Target="https://it.wikipedia.org/wiki/1869" TargetMode="External"/><Relationship Id="rId40" Type="http://schemas.openxmlformats.org/officeDocument/2006/relationships/hyperlink" Target="https://it.wikipedia.org/wiki/Universit%C3%A0_di_Strasburgo" TargetMode="External"/><Relationship Id="rId45" Type="http://schemas.openxmlformats.org/officeDocument/2006/relationships/hyperlink" Target="https://it.wikipedia.org/wiki/Universit%C3%A0_di_Gie%C3%9Fen" TargetMode="External"/><Relationship Id="rId53" Type="http://schemas.openxmlformats.org/officeDocument/2006/relationships/hyperlink" Target="https://it.wikipedia.org/wiki/1902" TargetMode="External"/><Relationship Id="rId58" Type="http://schemas.openxmlformats.org/officeDocument/2006/relationships/hyperlink" Target="https://it.wikipedia.org/wiki/1920" TargetMode="External"/><Relationship Id="rId66" Type="http://schemas.openxmlformats.org/officeDocument/2006/relationships/hyperlink" Target="https://it.wikipedia.org/wiki/William_Thomson,_I_barone_Kelvin" TargetMode="External"/><Relationship Id="rId74" Type="http://schemas.openxmlformats.org/officeDocument/2006/relationships/hyperlink" Target="https://it.wikipedia.org/wiki/Frattura_(medicina)" TargetMode="External"/><Relationship Id="rId79" Type="http://schemas.openxmlformats.org/officeDocument/2006/relationships/hyperlink" Target="https://it.wikipedia.org/wiki/Raggi_gamma" TargetMode="External"/><Relationship Id="rId5" Type="http://schemas.openxmlformats.org/officeDocument/2006/relationships/hyperlink" Target="https://it.wikipedia.org/wiki/File:Nobel_prize_medal.svg" TargetMode="External"/><Relationship Id="rId61" Type="http://schemas.openxmlformats.org/officeDocument/2006/relationships/hyperlink" Target="https://it.wikipedia.org/wiki/1919" TargetMode="External"/><Relationship Id="rId10" Type="http://schemas.openxmlformats.org/officeDocument/2006/relationships/hyperlink" Target="https://it.wikipedia.org/wiki/1845" TargetMode="External"/><Relationship Id="rId19" Type="http://schemas.openxmlformats.org/officeDocument/2006/relationships/hyperlink" Target="https://it.wikipedia.org/wiki/1896" TargetMode="External"/><Relationship Id="rId31" Type="http://schemas.openxmlformats.org/officeDocument/2006/relationships/hyperlink" Target="https://it.wikipedia.org/wiki/1865" TargetMode="External"/><Relationship Id="rId44" Type="http://schemas.openxmlformats.org/officeDocument/2006/relationships/hyperlink" Target="https://it.wikipedia.org/wiki/1879" TargetMode="External"/><Relationship Id="rId52" Type="http://schemas.openxmlformats.org/officeDocument/2006/relationships/hyperlink" Target="https://it.wikipedia.org/wiki/Universit%C3%A0_Ludwig_Maximilian_di_Monaco" TargetMode="External"/><Relationship Id="rId60" Type="http://schemas.openxmlformats.org/officeDocument/2006/relationships/hyperlink" Target="https://it.wikipedia.org/wiki/Monaco_di_Baviera" TargetMode="External"/><Relationship Id="rId65" Type="http://schemas.openxmlformats.org/officeDocument/2006/relationships/hyperlink" Target="https://it.wikipedia.org/wiki/Raggio_catodico" TargetMode="External"/><Relationship Id="rId73" Type="http://schemas.openxmlformats.org/officeDocument/2006/relationships/hyperlink" Target="https://it.wikipedia.org/wiki/Angiografia" TargetMode="External"/><Relationship Id="rId78" Type="http://schemas.openxmlformats.org/officeDocument/2006/relationships/hyperlink" Target="https://it.wikipedia.org/wiki/Neoplasi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27_marzo" TargetMode="External"/><Relationship Id="rId14" Type="http://schemas.openxmlformats.org/officeDocument/2006/relationships/hyperlink" Target="https://it.wikipedia.org/wiki/Fisico" TargetMode="External"/><Relationship Id="rId22" Type="http://schemas.openxmlformats.org/officeDocument/2006/relationships/hyperlink" Target="https://it.wikipedia.org/wiki/Premio_Nobel_per_la_fisica" TargetMode="External"/><Relationship Id="rId27" Type="http://schemas.openxmlformats.org/officeDocument/2006/relationships/hyperlink" Target="https://it.wikipedia.org/wiki/Lennep" TargetMode="External"/><Relationship Id="rId30" Type="http://schemas.openxmlformats.org/officeDocument/2006/relationships/hyperlink" Target="https://it.wikipedia.org/wiki/Utrecht" TargetMode="External"/><Relationship Id="rId35" Type="http://schemas.openxmlformats.org/officeDocument/2006/relationships/hyperlink" Target="https://it.wikipedia.org/wiki/August_Kundt" TargetMode="External"/><Relationship Id="rId43" Type="http://schemas.openxmlformats.org/officeDocument/2006/relationships/hyperlink" Target="https://it.wikipedia.org/wiki/1876" TargetMode="External"/><Relationship Id="rId48" Type="http://schemas.openxmlformats.org/officeDocument/2006/relationships/hyperlink" Target="https://it.wikipedia.org/wiki/James_Clerk_Maxwell" TargetMode="External"/><Relationship Id="rId56" Type="http://schemas.openxmlformats.org/officeDocument/2006/relationships/hyperlink" Target="https://it.wikipedia.org/wiki/New_York" TargetMode="External"/><Relationship Id="rId64" Type="http://schemas.openxmlformats.org/officeDocument/2006/relationships/hyperlink" Target="https://it.wikipedia.org/wiki/1895" TargetMode="External"/><Relationship Id="rId69" Type="http://schemas.openxmlformats.org/officeDocument/2006/relationships/hyperlink" Target="https://it.wikipedia.org/wiki/Ordine_della_Corona_(Prussia)" TargetMode="External"/><Relationship Id="rId77" Type="http://schemas.openxmlformats.org/officeDocument/2006/relationships/hyperlink" Target="https://it.wikipedia.org/w/index.php?title=Herbert_D._Hawks&amp;action=edit&amp;redlink=1" TargetMode="External"/><Relationship Id="rId8" Type="http://schemas.openxmlformats.org/officeDocument/2006/relationships/hyperlink" Target="https://it.wikipedia.org/wiki/1901" TargetMode="External"/><Relationship Id="rId51" Type="http://schemas.openxmlformats.org/officeDocument/2006/relationships/hyperlink" Target="https://it.wikipedia.org/wiki/1900" TargetMode="External"/><Relationship Id="rId72" Type="http://schemas.openxmlformats.org/officeDocument/2006/relationships/hyperlink" Target="https://it.wikipedia.org/wiki/Germani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10_febbraio" TargetMode="External"/><Relationship Id="rId17" Type="http://schemas.openxmlformats.org/officeDocument/2006/relationships/hyperlink" Target="https://it.wikipedia.org/wiki/Radiazione_elettromagnetica" TargetMode="External"/><Relationship Id="rId25" Type="http://schemas.openxmlformats.org/officeDocument/2006/relationships/image" Target="media/image2.wmf"/><Relationship Id="rId33" Type="http://schemas.openxmlformats.org/officeDocument/2006/relationships/hyperlink" Target="https://it.wikipedia.org/wiki/Zurigo" TargetMode="External"/><Relationship Id="rId38" Type="http://schemas.openxmlformats.org/officeDocument/2006/relationships/hyperlink" Target="https://it.wikipedia.org/wiki/1872" TargetMode="External"/><Relationship Id="rId46" Type="http://schemas.openxmlformats.org/officeDocument/2006/relationships/hyperlink" Target="https://it.wikipedia.org/wiki/1881" TargetMode="External"/><Relationship Id="rId59" Type="http://schemas.openxmlformats.org/officeDocument/2006/relationships/hyperlink" Target="https://it.wikipedia.org/wiki/1887" TargetMode="External"/><Relationship Id="rId67" Type="http://schemas.openxmlformats.org/officeDocument/2006/relationships/hyperlink" Target="https://it.wikipedia.org/wiki/Universit%C3%A0_di_Glasgow" TargetMode="External"/><Relationship Id="rId20" Type="http://schemas.openxmlformats.org/officeDocument/2006/relationships/hyperlink" Target="https://it.wikipedia.org/wiki/Medicina" TargetMode="External"/><Relationship Id="rId41" Type="http://schemas.openxmlformats.org/officeDocument/2006/relationships/hyperlink" Target="https://it.wikipedia.org/wiki/1874" TargetMode="External"/><Relationship Id="rId54" Type="http://schemas.openxmlformats.org/officeDocument/2006/relationships/hyperlink" Target="https://it.wikipedia.org/wiki/Stati_Uniti_d%27America" TargetMode="External"/><Relationship Id="rId62" Type="http://schemas.openxmlformats.org/officeDocument/2006/relationships/hyperlink" Target="https://it.wikipedia.org/wiki/Carcinoma" TargetMode="External"/><Relationship Id="rId70" Type="http://schemas.openxmlformats.org/officeDocument/2006/relationships/hyperlink" Target="https://it.wikipedia.org/wiki/1896" TargetMode="External"/><Relationship Id="rId75" Type="http://schemas.openxmlformats.org/officeDocument/2006/relationships/hyperlink" Target="https://it.wikipedia.org/wiki/Regno_Unit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it.wikipedia.org/wiki/Germania" TargetMode="External"/><Relationship Id="rId23" Type="http://schemas.openxmlformats.org/officeDocument/2006/relationships/hyperlink" Target="https://it.wikipedia.org/wiki/1901" TargetMode="External"/><Relationship Id="rId28" Type="http://schemas.openxmlformats.org/officeDocument/2006/relationships/hyperlink" Target="https://it.wikipedia.org/wiki/Provincia_del_Reno" TargetMode="External"/><Relationship Id="rId36" Type="http://schemas.openxmlformats.org/officeDocument/2006/relationships/hyperlink" Target="https://it.wikipedia.org/wiki/Fisica_sperimentale" TargetMode="External"/><Relationship Id="rId49" Type="http://schemas.openxmlformats.org/officeDocument/2006/relationships/hyperlink" Target="https://it.wikipedia.org/wiki/W%C3%BCrzburg" TargetMode="External"/><Relationship Id="rId57" Type="http://schemas.openxmlformats.org/officeDocument/2006/relationships/hyperlink" Target="https://it.wikipedia.org/wiki/Prima_guerra_mondial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2025-04-06T10:35:00Z</cp:lastPrinted>
  <dcterms:created xsi:type="dcterms:W3CDTF">2024-07-13T18:06:00Z</dcterms:created>
  <dcterms:modified xsi:type="dcterms:W3CDTF">2025-04-06T10:37:00Z</dcterms:modified>
</cp:coreProperties>
</file>