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A1873" w14:textId="4AF2DA9C" w:rsidR="00CC7854" w:rsidRDefault="002D17E3">
      <w:pPr>
        <w:pStyle w:val="Intestazione"/>
        <w:spacing w:after="40"/>
        <w:rPr>
          <w:b/>
          <w:bCs/>
          <w:sz w:val="44"/>
        </w:rPr>
      </w:pPr>
      <w:r>
        <w:rPr>
          <w:noProof/>
        </w:rPr>
        <w:drawing>
          <wp:anchor distT="0" distB="0" distL="114300" distR="114300" simplePos="0" relativeHeight="2" behindDoc="0" locked="0" layoutInCell="0" allowOverlap="1" wp14:anchorId="4D162BBF" wp14:editId="66990A70">
            <wp:simplePos x="0" y="0"/>
            <wp:positionH relativeFrom="column">
              <wp:posOffset>0</wp:posOffset>
            </wp:positionH>
            <wp:positionV relativeFrom="paragraph">
              <wp:posOffset>-132080</wp:posOffset>
            </wp:positionV>
            <wp:extent cx="605790" cy="797560"/>
            <wp:effectExtent l="0" t="0" r="0" b="0"/>
            <wp:wrapTight wrapText="bothSides">
              <wp:wrapPolygon edited="0">
                <wp:start x="-13" y="0"/>
                <wp:lineTo x="-13" y="21146"/>
                <wp:lineTo x="21052" y="21146"/>
                <wp:lineTo x="21052" y="0"/>
                <wp:lineTo x="-13" y="0"/>
              </wp:wrapPolygon>
            </wp:wrapTight>
            <wp:docPr id="1" name="Immagine 2" descr="TU_200X2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TU_200X261 "/>
                    <pic:cNvPicPr>
                      <a:picLocks noChangeAspect="1" noChangeArrowheads="1"/>
                    </pic:cNvPicPr>
                  </pic:nvPicPr>
                  <pic:blipFill>
                    <a:blip r:embed="rId4"/>
                    <a:stretch>
                      <a:fillRect/>
                    </a:stretch>
                  </pic:blipFill>
                  <pic:spPr bwMode="auto">
                    <a:xfrm>
                      <a:off x="0" y="0"/>
                      <a:ext cx="605790" cy="797560"/>
                    </a:xfrm>
                    <a:prstGeom prst="rect">
                      <a:avLst/>
                    </a:prstGeom>
                  </pic:spPr>
                </pic:pic>
              </a:graphicData>
            </a:graphic>
          </wp:anchor>
        </w:drawing>
      </w:r>
      <w:r>
        <w:t xml:space="preserve">          </w:t>
      </w:r>
      <w:r>
        <w:rPr>
          <w:b/>
          <w:bCs/>
          <w:i/>
          <w:iCs/>
          <w:sz w:val="60"/>
        </w:rPr>
        <w:t xml:space="preserve">Tu - </w:t>
      </w:r>
      <w:r>
        <w:rPr>
          <w:b/>
          <w:bCs/>
          <w:sz w:val="36"/>
        </w:rPr>
        <w:t xml:space="preserve">TERZA UNIVERSITÀ - </w:t>
      </w:r>
      <w:r>
        <w:rPr>
          <w:b/>
          <w:bCs/>
          <w:sz w:val="44"/>
        </w:rPr>
        <w:t>2025/26</w:t>
      </w:r>
    </w:p>
    <w:p w14:paraId="6088DA94" w14:textId="77777777" w:rsidR="00CC7854" w:rsidRDefault="002D17E3">
      <w:pPr>
        <w:pStyle w:val="Intestazione"/>
        <w:rPr>
          <w:b/>
          <w:bCs/>
          <w:color w:val="00B050"/>
          <w:sz w:val="24"/>
        </w:rPr>
      </w:pPr>
      <w:r>
        <w:rPr>
          <w:color w:val="00B050"/>
        </w:rPr>
        <w:t xml:space="preserve">                                                           Provincia -</w:t>
      </w:r>
      <w:r>
        <w:rPr>
          <w:b/>
          <w:color w:val="00B050"/>
        </w:rPr>
        <w:t xml:space="preserve"> </w:t>
      </w:r>
      <w:r>
        <w:rPr>
          <w:b/>
          <w:bCs/>
          <w:color w:val="00B050"/>
          <w:sz w:val="24"/>
        </w:rPr>
        <w:t>PRIMA FASE</w:t>
      </w:r>
    </w:p>
    <w:p w14:paraId="7D3641B2" w14:textId="77777777" w:rsidR="00CC7854" w:rsidRDefault="00CC7854">
      <w:pPr>
        <w:rPr>
          <w:sz w:val="20"/>
          <w:szCs w:val="20"/>
        </w:rPr>
      </w:pPr>
    </w:p>
    <w:p w14:paraId="25833304" w14:textId="77777777" w:rsidR="00CC7854" w:rsidRDefault="002D17E3">
      <w:pPr>
        <w:tabs>
          <w:tab w:val="left" w:pos="708"/>
        </w:tabs>
        <w:ind w:right="-7"/>
        <w:jc w:val="center"/>
        <w:rPr>
          <w:rFonts w:eastAsia="Arial" w:cs="Arial"/>
          <w:b/>
          <w:sz w:val="24"/>
        </w:rPr>
      </w:pPr>
      <w:bookmarkStart w:id="0" w:name="_Hlk198245860"/>
      <w:r>
        <w:rPr>
          <w:rFonts w:eastAsia="Arial" w:cs="Arial"/>
          <w:b/>
          <w:sz w:val="24"/>
        </w:rPr>
        <w:t>ALZANO LOMBARDO</w:t>
      </w:r>
    </w:p>
    <w:p w14:paraId="3548E2EA" w14:textId="77777777" w:rsidR="00CC7854" w:rsidRDefault="002D17E3">
      <w:pPr>
        <w:tabs>
          <w:tab w:val="left" w:pos="708"/>
        </w:tabs>
        <w:ind w:right="-7"/>
        <w:jc w:val="both"/>
        <w:rPr>
          <w:rFonts w:eastAsia="Arial" w:cs="Arial"/>
          <w:sz w:val="20"/>
          <w:szCs w:val="20"/>
        </w:rPr>
      </w:pPr>
      <w:r>
        <w:rPr>
          <w:rFonts w:eastAsia="Arial" w:cs="Arial"/>
          <w:b/>
          <w:sz w:val="20"/>
          <w:szCs w:val="20"/>
        </w:rPr>
        <w:t>Referenti:</w:t>
      </w:r>
      <w:r>
        <w:rPr>
          <w:rFonts w:eastAsia="Arial" w:cs="Arial"/>
          <w:sz w:val="20"/>
          <w:szCs w:val="20"/>
        </w:rPr>
        <w:t xml:space="preserve"> Claudia Bergamelli, Franca Curnis, Alessandra Ferraris, Maria Teresa Zanchi</w:t>
      </w:r>
    </w:p>
    <w:p w14:paraId="48360944" w14:textId="77777777" w:rsidR="00CC7854" w:rsidRDefault="002D17E3">
      <w:pPr>
        <w:tabs>
          <w:tab w:val="left" w:pos="708"/>
        </w:tabs>
        <w:ind w:right="-7"/>
        <w:jc w:val="both"/>
        <w:rPr>
          <w:rFonts w:eastAsia="Arial" w:cs="Arial"/>
          <w:sz w:val="20"/>
          <w:szCs w:val="20"/>
        </w:rPr>
      </w:pPr>
      <w:r>
        <w:rPr>
          <w:rFonts w:eastAsia="Arial" w:cs="Arial"/>
          <w:b/>
          <w:sz w:val="20"/>
          <w:szCs w:val="20"/>
        </w:rPr>
        <w:t>Iscrizioni:</w:t>
      </w:r>
      <w:r>
        <w:rPr>
          <w:rFonts w:eastAsia="Arial" w:cs="Arial"/>
          <w:sz w:val="20"/>
          <w:szCs w:val="20"/>
        </w:rPr>
        <w:t xml:space="preserve"> presso Centro Tutte le Età di Alzano i martedì e mercoledì che precedono l’inizio dei corsi                                                ore 10 – 12, nella sede </w:t>
      </w:r>
      <w:r>
        <w:rPr>
          <w:rFonts w:eastAsia="Arial" w:cs="Arial"/>
          <w:b/>
          <w:i/>
          <w:sz w:val="20"/>
          <w:szCs w:val="20"/>
        </w:rPr>
        <w:t>Tu</w:t>
      </w:r>
      <w:r>
        <w:rPr>
          <w:rFonts w:eastAsia="Arial" w:cs="Arial"/>
          <w:sz w:val="20"/>
          <w:szCs w:val="20"/>
        </w:rPr>
        <w:t xml:space="preserve"> di Bergamo e on line www.terzauniversita.it</w:t>
      </w:r>
    </w:p>
    <w:p w14:paraId="5C0E62DF" w14:textId="77777777" w:rsidR="00CC7854" w:rsidRDefault="002D17E3">
      <w:pPr>
        <w:tabs>
          <w:tab w:val="left" w:pos="708"/>
        </w:tabs>
        <w:ind w:right="-7"/>
        <w:jc w:val="both"/>
        <w:rPr>
          <w:rFonts w:eastAsia="Arial" w:cs="Arial"/>
          <w:sz w:val="20"/>
          <w:szCs w:val="20"/>
        </w:rPr>
      </w:pPr>
      <w:bookmarkStart w:id="1" w:name="_heading=h.zbpces4bwj4b"/>
      <w:bookmarkEnd w:id="1"/>
      <w:r>
        <w:rPr>
          <w:rFonts w:eastAsia="Arial" w:cs="Arial"/>
          <w:b/>
          <w:sz w:val="20"/>
          <w:szCs w:val="20"/>
        </w:rPr>
        <w:t>Informazioni</w:t>
      </w:r>
      <w:bookmarkStart w:id="2" w:name="bookmark=kix.fe44kg2w5b8o"/>
      <w:bookmarkStart w:id="3" w:name="bookmark=kix.pd6zj4ji41tr"/>
      <w:bookmarkEnd w:id="2"/>
      <w:bookmarkEnd w:id="3"/>
      <w:r>
        <w:rPr>
          <w:rFonts w:eastAsia="Arial" w:cs="Arial"/>
          <w:b/>
          <w:sz w:val="20"/>
          <w:szCs w:val="20"/>
        </w:rPr>
        <w:t>:</w:t>
      </w:r>
      <w:bookmarkStart w:id="4" w:name="bookmark=kix.q3bom4xln138"/>
      <w:bookmarkStart w:id="5" w:name="bookmark=kix.bm33yddbdr4h"/>
      <w:bookmarkStart w:id="6" w:name="bookmark=kix.bdj9wx4543d0"/>
      <w:bookmarkEnd w:id="4"/>
      <w:bookmarkEnd w:id="5"/>
      <w:bookmarkEnd w:id="6"/>
      <w:r>
        <w:rPr>
          <w:rFonts w:eastAsia="Arial" w:cs="Arial"/>
          <w:b/>
          <w:sz w:val="20"/>
          <w:szCs w:val="20"/>
        </w:rPr>
        <w:t xml:space="preserve"> </w:t>
      </w:r>
      <w:hyperlink r:id="rId5">
        <w:r>
          <w:rPr>
            <w:rStyle w:val="Collegamentoipertestuale"/>
            <w:rFonts w:eastAsia="Arial" w:cs="Arial"/>
            <w:sz w:val="20"/>
            <w:szCs w:val="20"/>
          </w:rPr>
          <w:t>terza.universita.alzano@gmail.com</w:t>
        </w:r>
      </w:hyperlink>
      <w:bookmarkEnd w:id="0"/>
      <w:r>
        <w:rPr>
          <w:rFonts w:eastAsia="Arial" w:cs="Arial"/>
          <w:sz w:val="20"/>
          <w:szCs w:val="20"/>
        </w:rPr>
        <w:t xml:space="preserve"> </w:t>
      </w:r>
    </w:p>
    <w:p w14:paraId="2EF3F7CE" w14:textId="77777777" w:rsidR="00CC7854" w:rsidRDefault="00CC7854">
      <w:pPr>
        <w:rPr>
          <w:sz w:val="10"/>
          <w:szCs w:val="10"/>
        </w:rPr>
      </w:pPr>
    </w:p>
    <w:tbl>
      <w:tblPr>
        <w:tblW w:w="9634" w:type="dxa"/>
        <w:tblLayout w:type="fixed"/>
        <w:tblLook w:val="00A0" w:firstRow="1" w:lastRow="0" w:firstColumn="1" w:lastColumn="0" w:noHBand="0" w:noVBand="0"/>
      </w:tblPr>
      <w:tblGrid>
        <w:gridCol w:w="1692"/>
        <w:gridCol w:w="885"/>
        <w:gridCol w:w="7057"/>
      </w:tblGrid>
      <w:tr w:rsidR="00CC7854" w14:paraId="6BFA64AB" w14:textId="77777777">
        <w:trPr>
          <w:trHeight w:val="830"/>
        </w:trPr>
        <w:tc>
          <w:tcPr>
            <w:tcW w:w="1692" w:type="dxa"/>
            <w:tcBorders>
              <w:top w:val="single" w:sz="4" w:space="0" w:color="000000"/>
              <w:left w:val="single" w:sz="4" w:space="0" w:color="000000"/>
              <w:bottom w:val="single" w:sz="4" w:space="0" w:color="000000"/>
            </w:tcBorders>
            <w:vAlign w:val="center"/>
          </w:tcPr>
          <w:p w14:paraId="607657CD" w14:textId="77777777" w:rsidR="00CC7854" w:rsidRDefault="002D17E3">
            <w:pPr>
              <w:jc w:val="center"/>
              <w:rPr>
                <w:szCs w:val="28"/>
              </w:rPr>
            </w:pPr>
            <w:r>
              <w:rPr>
                <w:szCs w:val="28"/>
              </w:rPr>
              <w:t>Modulo n°</w:t>
            </w:r>
          </w:p>
        </w:tc>
        <w:tc>
          <w:tcPr>
            <w:tcW w:w="885" w:type="dxa"/>
            <w:tcBorders>
              <w:top w:val="single" w:sz="4" w:space="0" w:color="000000"/>
              <w:bottom w:val="single" w:sz="4" w:space="0" w:color="000000"/>
            </w:tcBorders>
            <w:vAlign w:val="center"/>
          </w:tcPr>
          <w:p w14:paraId="371335A1" w14:textId="77777777" w:rsidR="00CC7854" w:rsidRDefault="002D17E3">
            <w:pPr>
              <w:jc w:val="center"/>
              <w:rPr>
                <w:b/>
                <w:sz w:val="40"/>
                <w:szCs w:val="40"/>
              </w:rPr>
            </w:pPr>
            <w:r>
              <w:rPr>
                <w:b/>
                <w:sz w:val="40"/>
                <w:szCs w:val="40"/>
              </w:rPr>
              <w:t>123</w:t>
            </w:r>
          </w:p>
        </w:tc>
        <w:tc>
          <w:tcPr>
            <w:tcW w:w="7057" w:type="dxa"/>
            <w:tcBorders>
              <w:top w:val="single" w:sz="4" w:space="0" w:color="000000"/>
              <w:bottom w:val="single" w:sz="4" w:space="0" w:color="000000"/>
              <w:right w:val="single" w:sz="4" w:space="0" w:color="000000"/>
            </w:tcBorders>
            <w:vAlign w:val="center"/>
          </w:tcPr>
          <w:p w14:paraId="76FD3960" w14:textId="77777777" w:rsidR="00CC7854" w:rsidRDefault="002D17E3">
            <w:pPr>
              <w:tabs>
                <w:tab w:val="left" w:pos="284"/>
                <w:tab w:val="left" w:pos="426"/>
                <w:tab w:val="left" w:pos="709"/>
              </w:tabs>
              <w:ind w:right="-7"/>
              <w:jc w:val="center"/>
              <w:rPr>
                <w:rFonts w:eastAsia="Arial" w:cs="Arial"/>
                <w:b/>
                <w:i/>
                <w:iCs/>
                <w:szCs w:val="28"/>
              </w:rPr>
            </w:pPr>
            <w:r>
              <w:rPr>
                <w:rFonts w:eastAsia="Arial" w:cs="Arial"/>
                <w:b/>
                <w:i/>
                <w:iCs/>
                <w:szCs w:val="28"/>
              </w:rPr>
              <w:t xml:space="preserve">LECTIO DANTIS - LETTURE DI CANTI </w:t>
            </w:r>
          </w:p>
          <w:p w14:paraId="6B8F1A8C" w14:textId="77777777" w:rsidR="00CC7854" w:rsidRDefault="002D17E3">
            <w:pPr>
              <w:tabs>
                <w:tab w:val="left" w:pos="284"/>
                <w:tab w:val="left" w:pos="426"/>
                <w:tab w:val="left" w:pos="709"/>
              </w:tabs>
              <w:ind w:right="-7"/>
              <w:jc w:val="center"/>
              <w:rPr>
                <w:rFonts w:eastAsia="Arial" w:cs="Arial"/>
                <w:b/>
                <w:i/>
                <w:iCs/>
                <w:sz w:val="18"/>
                <w:szCs w:val="18"/>
              </w:rPr>
            </w:pPr>
            <w:r>
              <w:rPr>
                <w:rFonts w:eastAsia="Arial" w:cs="Arial"/>
                <w:b/>
                <w:i/>
                <w:iCs/>
                <w:szCs w:val="28"/>
              </w:rPr>
              <w:t>TRE A TRE IN PARALLELO</w:t>
            </w:r>
          </w:p>
        </w:tc>
      </w:tr>
    </w:tbl>
    <w:p w14:paraId="7FF4DF0A" w14:textId="77777777" w:rsidR="00CC7854" w:rsidRDefault="00CC7854">
      <w:pPr>
        <w:rPr>
          <w:sz w:val="8"/>
          <w:szCs w:val="8"/>
        </w:rPr>
      </w:pPr>
    </w:p>
    <w:tbl>
      <w:tblPr>
        <w:tblW w:w="9638" w:type="dxa"/>
        <w:tblLayout w:type="fixed"/>
        <w:tblLook w:val="00A0" w:firstRow="1" w:lastRow="0" w:firstColumn="1" w:lastColumn="0" w:noHBand="0" w:noVBand="0"/>
      </w:tblPr>
      <w:tblGrid>
        <w:gridCol w:w="1728"/>
        <w:gridCol w:w="7910"/>
      </w:tblGrid>
      <w:tr w:rsidR="00CC7854" w14:paraId="3EE02979" w14:textId="77777777">
        <w:trPr>
          <w:trHeight w:val="340"/>
        </w:trPr>
        <w:tc>
          <w:tcPr>
            <w:tcW w:w="1728" w:type="dxa"/>
            <w:vAlign w:val="center"/>
          </w:tcPr>
          <w:p w14:paraId="701D8AA0" w14:textId="77777777" w:rsidR="00CC7854" w:rsidRDefault="002D17E3">
            <w:pPr>
              <w:spacing w:line="360" w:lineRule="auto"/>
              <w:rPr>
                <w:b/>
                <w:sz w:val="22"/>
                <w:szCs w:val="22"/>
              </w:rPr>
            </w:pPr>
            <w:r>
              <w:rPr>
                <w:b/>
                <w:sz w:val="22"/>
                <w:szCs w:val="22"/>
              </w:rPr>
              <w:t>Docente</w:t>
            </w:r>
          </w:p>
        </w:tc>
        <w:tc>
          <w:tcPr>
            <w:tcW w:w="7909" w:type="dxa"/>
            <w:vAlign w:val="center"/>
          </w:tcPr>
          <w:p w14:paraId="385C100A" w14:textId="77777777" w:rsidR="00CC7854" w:rsidRDefault="002D17E3">
            <w:pPr>
              <w:jc w:val="both"/>
              <w:rPr>
                <w:rFonts w:cs="Arial"/>
                <w:b/>
                <w:bCs/>
                <w:sz w:val="22"/>
                <w:szCs w:val="22"/>
              </w:rPr>
            </w:pPr>
            <w:r>
              <w:rPr>
                <w:rFonts w:eastAsia="Arial" w:cs="Arial"/>
                <w:b/>
                <w:bCs/>
                <w:sz w:val="22"/>
                <w:szCs w:val="22"/>
              </w:rPr>
              <w:t>Gabrio Vitali</w:t>
            </w:r>
          </w:p>
        </w:tc>
      </w:tr>
      <w:tr w:rsidR="00CC7854" w14:paraId="0BAF92F8" w14:textId="77777777">
        <w:trPr>
          <w:trHeight w:val="340"/>
        </w:trPr>
        <w:tc>
          <w:tcPr>
            <w:tcW w:w="1728" w:type="dxa"/>
            <w:vAlign w:val="center"/>
          </w:tcPr>
          <w:p w14:paraId="38A3D8A1" w14:textId="77777777" w:rsidR="00CC7854" w:rsidRDefault="002D17E3">
            <w:pPr>
              <w:spacing w:line="360" w:lineRule="auto"/>
              <w:rPr>
                <w:b/>
                <w:sz w:val="22"/>
                <w:szCs w:val="22"/>
              </w:rPr>
            </w:pPr>
            <w:r>
              <w:rPr>
                <w:b/>
                <w:sz w:val="22"/>
                <w:szCs w:val="22"/>
              </w:rPr>
              <w:t>Giorno</w:t>
            </w:r>
          </w:p>
        </w:tc>
        <w:tc>
          <w:tcPr>
            <w:tcW w:w="7909" w:type="dxa"/>
            <w:vAlign w:val="center"/>
          </w:tcPr>
          <w:p w14:paraId="00BA71E2" w14:textId="77777777" w:rsidR="00CC7854" w:rsidRDefault="002D17E3">
            <w:pPr>
              <w:tabs>
                <w:tab w:val="left" w:pos="284"/>
                <w:tab w:val="left" w:pos="426"/>
                <w:tab w:val="left" w:pos="709"/>
              </w:tabs>
              <w:ind w:right="-7"/>
              <w:jc w:val="both"/>
              <w:rPr>
                <w:rFonts w:eastAsia="Arial" w:cs="Arial"/>
                <w:sz w:val="22"/>
                <w:szCs w:val="22"/>
              </w:rPr>
            </w:pPr>
            <w:r>
              <w:rPr>
                <w:rFonts w:eastAsia="Arial" w:cs="Arial"/>
                <w:sz w:val="22"/>
                <w:szCs w:val="22"/>
              </w:rPr>
              <w:t>Venerdì</w:t>
            </w:r>
          </w:p>
        </w:tc>
      </w:tr>
      <w:tr w:rsidR="00CC7854" w14:paraId="6AFFA12C" w14:textId="77777777">
        <w:trPr>
          <w:trHeight w:val="340"/>
        </w:trPr>
        <w:tc>
          <w:tcPr>
            <w:tcW w:w="1728" w:type="dxa"/>
            <w:vAlign w:val="center"/>
          </w:tcPr>
          <w:p w14:paraId="69A5D97B" w14:textId="77777777" w:rsidR="00CC7854" w:rsidRDefault="002D17E3">
            <w:pPr>
              <w:spacing w:line="360" w:lineRule="auto"/>
              <w:rPr>
                <w:b/>
                <w:sz w:val="22"/>
                <w:szCs w:val="22"/>
              </w:rPr>
            </w:pPr>
            <w:r>
              <w:rPr>
                <w:b/>
                <w:sz w:val="22"/>
                <w:szCs w:val="22"/>
              </w:rPr>
              <w:t>Orario</w:t>
            </w:r>
          </w:p>
        </w:tc>
        <w:tc>
          <w:tcPr>
            <w:tcW w:w="7909" w:type="dxa"/>
            <w:vAlign w:val="center"/>
          </w:tcPr>
          <w:p w14:paraId="1A954187" w14:textId="77777777" w:rsidR="00CC7854" w:rsidRDefault="002D17E3">
            <w:pPr>
              <w:rPr>
                <w:sz w:val="22"/>
                <w:szCs w:val="22"/>
              </w:rPr>
            </w:pPr>
            <w:r>
              <w:rPr>
                <w:sz w:val="22"/>
                <w:szCs w:val="22"/>
              </w:rPr>
              <w:t>15.00 - 17.15</w:t>
            </w:r>
          </w:p>
        </w:tc>
      </w:tr>
      <w:tr w:rsidR="00CC7854" w14:paraId="05F347BF" w14:textId="77777777">
        <w:trPr>
          <w:trHeight w:val="340"/>
        </w:trPr>
        <w:tc>
          <w:tcPr>
            <w:tcW w:w="1728" w:type="dxa"/>
            <w:vAlign w:val="center"/>
          </w:tcPr>
          <w:p w14:paraId="6BD6F99C" w14:textId="77777777" w:rsidR="00CC7854" w:rsidRDefault="002D17E3">
            <w:pPr>
              <w:spacing w:line="360" w:lineRule="auto"/>
              <w:rPr>
                <w:b/>
                <w:sz w:val="22"/>
                <w:szCs w:val="22"/>
              </w:rPr>
            </w:pPr>
            <w:r>
              <w:rPr>
                <w:b/>
                <w:sz w:val="22"/>
                <w:szCs w:val="22"/>
              </w:rPr>
              <w:t>Periodo</w:t>
            </w:r>
          </w:p>
        </w:tc>
        <w:tc>
          <w:tcPr>
            <w:tcW w:w="7909" w:type="dxa"/>
            <w:vAlign w:val="center"/>
          </w:tcPr>
          <w:p w14:paraId="3132D3C7" w14:textId="77777777" w:rsidR="00CC7854" w:rsidRDefault="002D17E3">
            <w:pPr>
              <w:rPr>
                <w:sz w:val="22"/>
                <w:szCs w:val="22"/>
              </w:rPr>
            </w:pPr>
            <w:r>
              <w:rPr>
                <w:sz w:val="22"/>
                <w:szCs w:val="22"/>
              </w:rPr>
              <w:t xml:space="preserve">Dal </w:t>
            </w:r>
            <w:r>
              <w:rPr>
                <w:rFonts w:eastAsia="Arial" w:cs="Arial"/>
                <w:sz w:val="22"/>
                <w:szCs w:val="22"/>
              </w:rPr>
              <w:t>31 ottobre al 12 dicembre 2025 (7 incontri - € 28,00)</w:t>
            </w:r>
          </w:p>
        </w:tc>
      </w:tr>
      <w:tr w:rsidR="00CC7854" w14:paraId="3496CC72" w14:textId="77777777">
        <w:trPr>
          <w:trHeight w:val="340"/>
        </w:trPr>
        <w:tc>
          <w:tcPr>
            <w:tcW w:w="1728" w:type="dxa"/>
            <w:vAlign w:val="center"/>
          </w:tcPr>
          <w:p w14:paraId="611424AE" w14:textId="77777777" w:rsidR="00CC7854" w:rsidRDefault="002D17E3">
            <w:pPr>
              <w:spacing w:line="360" w:lineRule="auto"/>
              <w:rPr>
                <w:b/>
                <w:sz w:val="22"/>
                <w:szCs w:val="22"/>
              </w:rPr>
            </w:pPr>
            <w:r>
              <w:rPr>
                <w:b/>
                <w:sz w:val="22"/>
                <w:szCs w:val="22"/>
              </w:rPr>
              <w:t>Sede</w:t>
            </w:r>
          </w:p>
        </w:tc>
        <w:tc>
          <w:tcPr>
            <w:tcW w:w="7909" w:type="dxa"/>
            <w:vAlign w:val="center"/>
          </w:tcPr>
          <w:p w14:paraId="5CD00D30" w14:textId="77777777" w:rsidR="00CC7854" w:rsidRDefault="002D17E3">
            <w:pPr>
              <w:jc w:val="both"/>
              <w:rPr>
                <w:sz w:val="22"/>
                <w:szCs w:val="22"/>
              </w:rPr>
            </w:pPr>
            <w:r>
              <w:rPr>
                <w:rFonts w:eastAsia="Arial" w:cs="Arial"/>
                <w:sz w:val="22"/>
                <w:szCs w:val="22"/>
              </w:rPr>
              <w:t>salone del Centro Tutte le Età di Alzano Lombardo, via Paglia 11 (Parco di Montecchio- sopra il bar),</w:t>
            </w:r>
          </w:p>
        </w:tc>
      </w:tr>
      <w:tr w:rsidR="00CC7854" w14:paraId="2879AF17" w14:textId="77777777">
        <w:trPr>
          <w:trHeight w:val="312"/>
        </w:trPr>
        <w:tc>
          <w:tcPr>
            <w:tcW w:w="1728" w:type="dxa"/>
            <w:vAlign w:val="center"/>
          </w:tcPr>
          <w:p w14:paraId="182DFB5F" w14:textId="77777777" w:rsidR="00CC7854" w:rsidRDefault="002D17E3">
            <w:pPr>
              <w:spacing w:line="360" w:lineRule="auto"/>
              <w:rPr>
                <w:b/>
                <w:sz w:val="22"/>
                <w:szCs w:val="22"/>
              </w:rPr>
            </w:pPr>
            <w:r>
              <w:rPr>
                <w:b/>
                <w:sz w:val="22"/>
                <w:szCs w:val="22"/>
              </w:rPr>
              <w:t>Argomento</w:t>
            </w:r>
          </w:p>
        </w:tc>
        <w:tc>
          <w:tcPr>
            <w:tcW w:w="7909" w:type="dxa"/>
            <w:vAlign w:val="center"/>
          </w:tcPr>
          <w:p w14:paraId="371129B4" w14:textId="77777777" w:rsidR="00CC7854" w:rsidRDefault="002D17E3">
            <w:pPr>
              <w:jc w:val="both"/>
              <w:rPr>
                <w:sz w:val="22"/>
                <w:szCs w:val="22"/>
              </w:rPr>
            </w:pPr>
            <w:r>
              <w:rPr>
                <w:rFonts w:eastAsia="Arial" w:cs="Arial"/>
                <w:b/>
                <w:sz w:val="22"/>
                <w:szCs w:val="22"/>
              </w:rPr>
              <w:t>LETTERATURA</w:t>
            </w:r>
          </w:p>
        </w:tc>
      </w:tr>
      <w:tr w:rsidR="00CC7854" w14:paraId="290CD0DA" w14:textId="77777777">
        <w:trPr>
          <w:trHeight w:val="1192"/>
        </w:trPr>
        <w:tc>
          <w:tcPr>
            <w:tcW w:w="1728" w:type="dxa"/>
            <w:vAlign w:val="center"/>
          </w:tcPr>
          <w:p w14:paraId="5F3ED0E2" w14:textId="77777777" w:rsidR="00CC7854" w:rsidRDefault="002D17E3">
            <w:pPr>
              <w:rPr>
                <w:b/>
                <w:sz w:val="22"/>
                <w:szCs w:val="22"/>
              </w:rPr>
            </w:pPr>
            <w:r>
              <w:rPr>
                <w:b/>
                <w:sz w:val="22"/>
                <w:szCs w:val="22"/>
              </w:rPr>
              <w:t>Presentazione</w:t>
            </w:r>
          </w:p>
        </w:tc>
        <w:tc>
          <w:tcPr>
            <w:tcW w:w="7909" w:type="dxa"/>
            <w:vAlign w:val="center"/>
          </w:tcPr>
          <w:p w14:paraId="07E04B8A" w14:textId="77777777" w:rsidR="00CC7854" w:rsidRDefault="002D17E3">
            <w:pPr>
              <w:tabs>
                <w:tab w:val="left" w:pos="709"/>
              </w:tabs>
              <w:ind w:right="-7"/>
              <w:jc w:val="both"/>
              <w:rPr>
                <w:rFonts w:eastAsia="Arial" w:cs="Arial"/>
                <w:i/>
                <w:iCs/>
                <w:sz w:val="22"/>
                <w:szCs w:val="22"/>
              </w:rPr>
            </w:pPr>
            <w:r>
              <w:rPr>
                <w:rFonts w:eastAsia="Arial" w:cs="Arial"/>
                <w:i/>
                <w:iCs/>
                <w:sz w:val="22"/>
                <w:szCs w:val="22"/>
              </w:rPr>
              <w:t>In questo corso dedicato alla lettura della Divina Commedia, dopo il primo incontro introduttivo, viene proposta una riflessione che attraversa alcuni trittici di Canti che portano lo stesso numero nell’Inferno, nel Purgatorio e nel Paradiso e che sviluppano, pertanto, lo stesso tema poetico e morale. La finalità del corso è fornire qualche breve affresco della complessità e della ricchezza del pensiero etico-religioso di Dante Alighieri e della bellezza inarrivabile della sua poesia.</w:t>
            </w:r>
          </w:p>
          <w:p w14:paraId="42BEB404" w14:textId="77777777" w:rsidR="00CC7854" w:rsidRPr="00F504C6" w:rsidRDefault="002D17E3">
            <w:pPr>
              <w:tabs>
                <w:tab w:val="left" w:pos="709"/>
              </w:tabs>
              <w:ind w:right="-7"/>
              <w:jc w:val="both"/>
              <w:rPr>
                <w:rFonts w:eastAsia="Arial" w:cs="Arial"/>
                <w:b/>
                <w:bCs/>
                <w:sz w:val="22"/>
                <w:szCs w:val="22"/>
              </w:rPr>
            </w:pPr>
            <w:r w:rsidRPr="00F504C6">
              <w:rPr>
                <w:rFonts w:eastAsia="Arial" w:cs="Arial"/>
                <w:b/>
                <w:bCs/>
                <w:i/>
                <w:iCs/>
                <w:sz w:val="22"/>
                <w:szCs w:val="22"/>
              </w:rPr>
              <w:t>Le/i partecipanti sono invitati a procurarsi i testi dei Canti programmati.</w:t>
            </w:r>
          </w:p>
        </w:tc>
      </w:tr>
      <w:tr w:rsidR="00CC7854" w14:paraId="06CE16B5" w14:textId="77777777">
        <w:trPr>
          <w:trHeight w:val="340"/>
        </w:trPr>
        <w:tc>
          <w:tcPr>
            <w:tcW w:w="1728" w:type="dxa"/>
          </w:tcPr>
          <w:p w14:paraId="6BB4F50A" w14:textId="77777777" w:rsidR="00CC7854" w:rsidRDefault="00CC7854">
            <w:pPr>
              <w:rPr>
                <w:b/>
                <w:sz w:val="22"/>
                <w:szCs w:val="22"/>
              </w:rPr>
            </w:pPr>
          </w:p>
        </w:tc>
        <w:tc>
          <w:tcPr>
            <w:tcW w:w="7909" w:type="dxa"/>
          </w:tcPr>
          <w:p w14:paraId="1829632B" w14:textId="77777777" w:rsidR="00CC7854" w:rsidRDefault="00CC7854">
            <w:pPr>
              <w:pStyle w:val="TESTONORMALE"/>
              <w:spacing w:before="0" w:line="240" w:lineRule="auto"/>
              <w:rPr>
                <w:rFonts w:ascii="Arial" w:hAnsi="Arial" w:cs="Arial"/>
                <w:sz w:val="22"/>
              </w:rPr>
            </w:pPr>
          </w:p>
        </w:tc>
      </w:tr>
    </w:tbl>
    <w:p w14:paraId="2B49C611" w14:textId="77777777" w:rsidR="00CC7854" w:rsidRDefault="00CC7854">
      <w:pPr>
        <w:rPr>
          <w:b/>
          <w:sz w:val="24"/>
        </w:rPr>
      </w:pPr>
    </w:p>
    <w:p w14:paraId="48404960" w14:textId="77777777" w:rsidR="00CC7854" w:rsidRDefault="002D17E3">
      <w:pPr>
        <w:rPr>
          <w:b/>
          <w:sz w:val="24"/>
        </w:rPr>
      </w:pPr>
      <w:r>
        <w:rPr>
          <w:b/>
          <w:sz w:val="24"/>
        </w:rPr>
        <w:t xml:space="preserve">Calendario  </w:t>
      </w:r>
    </w:p>
    <w:tbl>
      <w:tblPr>
        <w:tblpPr w:leftFromText="141" w:rightFromText="141" w:vertAnchor="text" w:horzAnchor="margin" w:tblpY="170"/>
        <w:tblW w:w="16999" w:type="dxa"/>
        <w:tblLayout w:type="fixed"/>
        <w:tblCellMar>
          <w:left w:w="70" w:type="dxa"/>
          <w:right w:w="70" w:type="dxa"/>
        </w:tblCellMar>
        <w:tblLook w:val="0000" w:firstRow="0" w:lastRow="0" w:firstColumn="0" w:lastColumn="0" w:noHBand="0" w:noVBand="0"/>
      </w:tblPr>
      <w:tblGrid>
        <w:gridCol w:w="385"/>
        <w:gridCol w:w="1638"/>
        <w:gridCol w:w="7488"/>
        <w:gridCol w:w="7488"/>
      </w:tblGrid>
      <w:tr w:rsidR="002D17E3" w14:paraId="33EF0B91" w14:textId="77777777" w:rsidTr="00876228">
        <w:trPr>
          <w:trHeight w:val="564"/>
        </w:trPr>
        <w:tc>
          <w:tcPr>
            <w:tcW w:w="385" w:type="dxa"/>
            <w:vAlign w:val="center"/>
          </w:tcPr>
          <w:p w14:paraId="654BC17D" w14:textId="77777777" w:rsidR="002D17E3" w:rsidRDefault="002D17E3" w:rsidP="002D17E3">
            <w:pPr>
              <w:jc w:val="center"/>
              <w:rPr>
                <w:rFonts w:cs="Arial"/>
                <w:b/>
                <w:bCs/>
                <w:sz w:val="22"/>
                <w:szCs w:val="22"/>
              </w:rPr>
            </w:pPr>
            <w:r>
              <w:rPr>
                <w:rFonts w:cs="Arial"/>
                <w:b/>
                <w:bCs/>
                <w:sz w:val="22"/>
                <w:szCs w:val="22"/>
              </w:rPr>
              <w:t>1</w:t>
            </w:r>
          </w:p>
        </w:tc>
        <w:tc>
          <w:tcPr>
            <w:tcW w:w="1638" w:type="dxa"/>
            <w:vAlign w:val="center"/>
          </w:tcPr>
          <w:p w14:paraId="264ABB8B" w14:textId="77777777" w:rsidR="002D17E3" w:rsidRDefault="002D17E3" w:rsidP="002D17E3">
            <w:pPr>
              <w:ind w:left="57"/>
              <w:jc w:val="center"/>
              <w:rPr>
                <w:sz w:val="22"/>
                <w:szCs w:val="22"/>
              </w:rPr>
            </w:pPr>
            <w:r>
              <w:rPr>
                <w:sz w:val="22"/>
                <w:szCs w:val="22"/>
              </w:rPr>
              <w:t>31.10.2025</w:t>
            </w:r>
          </w:p>
        </w:tc>
        <w:tc>
          <w:tcPr>
            <w:tcW w:w="7488" w:type="dxa"/>
            <w:vAlign w:val="center"/>
          </w:tcPr>
          <w:p w14:paraId="59A61275" w14:textId="77777777" w:rsidR="002D17E3" w:rsidRPr="002D17E3" w:rsidRDefault="002D17E3" w:rsidP="002D17E3">
            <w:pPr>
              <w:ind w:left="-39"/>
              <w:rPr>
                <w:sz w:val="22"/>
                <w:szCs w:val="22"/>
              </w:rPr>
            </w:pPr>
            <w:r w:rsidRPr="002D17E3">
              <w:rPr>
                <w:sz w:val="22"/>
                <w:szCs w:val="22"/>
              </w:rPr>
              <w:t>INFERNO. Canto I. La Commedia, progetto di civiltà.</w:t>
            </w:r>
          </w:p>
          <w:p w14:paraId="49FEFEEC" w14:textId="77777777" w:rsidR="002D17E3" w:rsidRPr="002D17E3" w:rsidRDefault="002D17E3" w:rsidP="002D17E3">
            <w:pPr>
              <w:rPr>
                <w:rFonts w:cs="Arial"/>
                <w:sz w:val="22"/>
                <w:szCs w:val="22"/>
              </w:rPr>
            </w:pPr>
          </w:p>
        </w:tc>
        <w:tc>
          <w:tcPr>
            <w:tcW w:w="7488" w:type="dxa"/>
            <w:vAlign w:val="center"/>
          </w:tcPr>
          <w:p w14:paraId="1C0982E3" w14:textId="22FFCA42" w:rsidR="002D17E3" w:rsidRDefault="002D17E3" w:rsidP="002D17E3">
            <w:pPr>
              <w:rPr>
                <w:rFonts w:cs="Arial"/>
                <w:sz w:val="22"/>
                <w:szCs w:val="22"/>
              </w:rPr>
            </w:pPr>
          </w:p>
        </w:tc>
      </w:tr>
      <w:tr w:rsidR="002D17E3" w14:paraId="53426385" w14:textId="77777777" w:rsidTr="00876228">
        <w:trPr>
          <w:trHeight w:val="567"/>
        </w:trPr>
        <w:tc>
          <w:tcPr>
            <w:tcW w:w="385" w:type="dxa"/>
            <w:vAlign w:val="center"/>
          </w:tcPr>
          <w:p w14:paraId="749B8FFE" w14:textId="77777777" w:rsidR="002D17E3" w:rsidRDefault="002D17E3" w:rsidP="002D17E3">
            <w:pPr>
              <w:jc w:val="center"/>
              <w:rPr>
                <w:rFonts w:cs="Arial"/>
                <w:b/>
                <w:bCs/>
                <w:sz w:val="22"/>
                <w:szCs w:val="22"/>
              </w:rPr>
            </w:pPr>
            <w:r>
              <w:rPr>
                <w:rFonts w:cs="Arial"/>
                <w:b/>
                <w:bCs/>
                <w:sz w:val="22"/>
                <w:szCs w:val="22"/>
              </w:rPr>
              <w:t>2</w:t>
            </w:r>
          </w:p>
        </w:tc>
        <w:tc>
          <w:tcPr>
            <w:tcW w:w="1638" w:type="dxa"/>
            <w:vAlign w:val="center"/>
          </w:tcPr>
          <w:p w14:paraId="0EEFE6B5" w14:textId="77777777" w:rsidR="002D17E3" w:rsidRDefault="002D17E3" w:rsidP="002D17E3">
            <w:pPr>
              <w:ind w:left="57"/>
              <w:jc w:val="center"/>
              <w:rPr>
                <w:sz w:val="22"/>
                <w:szCs w:val="22"/>
              </w:rPr>
            </w:pPr>
            <w:r>
              <w:rPr>
                <w:sz w:val="22"/>
                <w:szCs w:val="22"/>
              </w:rPr>
              <w:t>07.11.2025</w:t>
            </w:r>
          </w:p>
        </w:tc>
        <w:tc>
          <w:tcPr>
            <w:tcW w:w="7488" w:type="dxa"/>
            <w:vAlign w:val="center"/>
          </w:tcPr>
          <w:p w14:paraId="02DC6770" w14:textId="531EEA05" w:rsidR="002D17E3" w:rsidRPr="002D17E3" w:rsidRDefault="002D17E3" w:rsidP="002D17E3">
            <w:pPr>
              <w:rPr>
                <w:rFonts w:cs="Arial"/>
                <w:sz w:val="22"/>
                <w:szCs w:val="22"/>
              </w:rPr>
            </w:pPr>
            <w:r w:rsidRPr="002D17E3">
              <w:rPr>
                <w:sz w:val="22"/>
                <w:szCs w:val="22"/>
              </w:rPr>
              <w:t>INFERNO. Canto II. La missione di Dante.</w:t>
            </w:r>
          </w:p>
        </w:tc>
        <w:tc>
          <w:tcPr>
            <w:tcW w:w="7488" w:type="dxa"/>
            <w:vAlign w:val="center"/>
          </w:tcPr>
          <w:p w14:paraId="247262BB" w14:textId="56868D02" w:rsidR="002D17E3" w:rsidRDefault="002D17E3" w:rsidP="002D17E3">
            <w:pPr>
              <w:rPr>
                <w:rFonts w:cs="Arial"/>
                <w:sz w:val="22"/>
                <w:szCs w:val="22"/>
              </w:rPr>
            </w:pPr>
          </w:p>
        </w:tc>
      </w:tr>
      <w:tr w:rsidR="002D17E3" w14:paraId="53BE86C1" w14:textId="77777777" w:rsidTr="00876228">
        <w:trPr>
          <w:trHeight w:val="567"/>
        </w:trPr>
        <w:tc>
          <w:tcPr>
            <w:tcW w:w="385" w:type="dxa"/>
            <w:vAlign w:val="center"/>
          </w:tcPr>
          <w:p w14:paraId="34F0B903" w14:textId="77777777" w:rsidR="002D17E3" w:rsidRDefault="002D17E3" w:rsidP="002D17E3">
            <w:pPr>
              <w:jc w:val="center"/>
              <w:rPr>
                <w:rFonts w:cs="Arial"/>
                <w:b/>
                <w:bCs/>
                <w:sz w:val="22"/>
                <w:szCs w:val="22"/>
              </w:rPr>
            </w:pPr>
            <w:r>
              <w:rPr>
                <w:rFonts w:cs="Arial"/>
                <w:b/>
                <w:bCs/>
                <w:sz w:val="22"/>
                <w:szCs w:val="22"/>
              </w:rPr>
              <w:t>3</w:t>
            </w:r>
          </w:p>
        </w:tc>
        <w:tc>
          <w:tcPr>
            <w:tcW w:w="1638" w:type="dxa"/>
            <w:vAlign w:val="center"/>
          </w:tcPr>
          <w:p w14:paraId="11F67DD0" w14:textId="77777777" w:rsidR="002D17E3" w:rsidRDefault="002D17E3" w:rsidP="002D17E3">
            <w:pPr>
              <w:ind w:left="57"/>
              <w:jc w:val="center"/>
              <w:rPr>
                <w:sz w:val="22"/>
                <w:szCs w:val="22"/>
              </w:rPr>
            </w:pPr>
            <w:r>
              <w:rPr>
                <w:sz w:val="22"/>
                <w:szCs w:val="22"/>
              </w:rPr>
              <w:t>14.11.2025</w:t>
            </w:r>
          </w:p>
        </w:tc>
        <w:tc>
          <w:tcPr>
            <w:tcW w:w="7488" w:type="dxa"/>
            <w:vAlign w:val="center"/>
          </w:tcPr>
          <w:p w14:paraId="247A113F" w14:textId="6404A1A6" w:rsidR="002D17E3" w:rsidRPr="002D17E3" w:rsidRDefault="002D17E3" w:rsidP="002D17E3">
            <w:pPr>
              <w:rPr>
                <w:rFonts w:cs="Arial"/>
                <w:sz w:val="22"/>
                <w:szCs w:val="22"/>
              </w:rPr>
            </w:pPr>
            <w:r w:rsidRPr="002D17E3">
              <w:rPr>
                <w:sz w:val="22"/>
                <w:szCs w:val="22"/>
              </w:rPr>
              <w:t>PURGATORIO. Canto VI. La crisi politica.</w:t>
            </w:r>
          </w:p>
        </w:tc>
        <w:tc>
          <w:tcPr>
            <w:tcW w:w="7488" w:type="dxa"/>
            <w:vAlign w:val="center"/>
          </w:tcPr>
          <w:p w14:paraId="3845403F" w14:textId="5C78E1C4" w:rsidR="002D17E3" w:rsidRDefault="002D17E3" w:rsidP="002D17E3">
            <w:pPr>
              <w:rPr>
                <w:rFonts w:cs="Arial"/>
                <w:sz w:val="22"/>
                <w:szCs w:val="22"/>
              </w:rPr>
            </w:pPr>
          </w:p>
        </w:tc>
      </w:tr>
      <w:tr w:rsidR="002D17E3" w14:paraId="6DA7CFFD" w14:textId="77777777" w:rsidTr="00876228">
        <w:trPr>
          <w:trHeight w:val="567"/>
        </w:trPr>
        <w:tc>
          <w:tcPr>
            <w:tcW w:w="385" w:type="dxa"/>
            <w:vAlign w:val="center"/>
          </w:tcPr>
          <w:p w14:paraId="4F447A19" w14:textId="77777777" w:rsidR="002D17E3" w:rsidRDefault="002D17E3" w:rsidP="002D17E3">
            <w:pPr>
              <w:jc w:val="center"/>
              <w:rPr>
                <w:rFonts w:cs="Arial"/>
                <w:b/>
                <w:bCs/>
                <w:sz w:val="22"/>
                <w:szCs w:val="22"/>
              </w:rPr>
            </w:pPr>
            <w:r>
              <w:rPr>
                <w:rFonts w:cs="Arial"/>
                <w:b/>
                <w:bCs/>
                <w:sz w:val="22"/>
                <w:szCs w:val="22"/>
              </w:rPr>
              <w:t>4</w:t>
            </w:r>
          </w:p>
        </w:tc>
        <w:tc>
          <w:tcPr>
            <w:tcW w:w="1638" w:type="dxa"/>
            <w:vAlign w:val="center"/>
          </w:tcPr>
          <w:p w14:paraId="110CDEB6" w14:textId="77777777" w:rsidR="002D17E3" w:rsidRDefault="002D17E3" w:rsidP="002D17E3">
            <w:pPr>
              <w:jc w:val="center"/>
              <w:rPr>
                <w:sz w:val="22"/>
                <w:szCs w:val="22"/>
              </w:rPr>
            </w:pPr>
            <w:r>
              <w:rPr>
                <w:sz w:val="22"/>
                <w:szCs w:val="22"/>
              </w:rPr>
              <w:t>21.11.2025</w:t>
            </w:r>
          </w:p>
        </w:tc>
        <w:tc>
          <w:tcPr>
            <w:tcW w:w="7488" w:type="dxa"/>
            <w:vAlign w:val="center"/>
          </w:tcPr>
          <w:p w14:paraId="2EBC791F" w14:textId="20BA435C" w:rsidR="002D17E3" w:rsidRPr="002D17E3" w:rsidRDefault="002D17E3" w:rsidP="002D17E3">
            <w:pPr>
              <w:rPr>
                <w:rFonts w:cs="Arial"/>
                <w:sz w:val="22"/>
                <w:szCs w:val="22"/>
              </w:rPr>
            </w:pPr>
            <w:r w:rsidRPr="002D17E3">
              <w:rPr>
                <w:sz w:val="22"/>
                <w:szCs w:val="22"/>
              </w:rPr>
              <w:t>INFERNO. Canto XXVI. La crisi culturale.</w:t>
            </w:r>
          </w:p>
        </w:tc>
        <w:tc>
          <w:tcPr>
            <w:tcW w:w="7488" w:type="dxa"/>
            <w:vAlign w:val="center"/>
          </w:tcPr>
          <w:p w14:paraId="35C8A67D" w14:textId="79F45DB9" w:rsidR="002D17E3" w:rsidRDefault="002D17E3" w:rsidP="002D17E3">
            <w:pPr>
              <w:rPr>
                <w:rFonts w:cs="Arial"/>
                <w:sz w:val="22"/>
                <w:szCs w:val="22"/>
              </w:rPr>
            </w:pPr>
          </w:p>
        </w:tc>
      </w:tr>
      <w:tr w:rsidR="002D17E3" w14:paraId="01A1CA03" w14:textId="77777777" w:rsidTr="00876228">
        <w:trPr>
          <w:trHeight w:val="567"/>
        </w:trPr>
        <w:tc>
          <w:tcPr>
            <w:tcW w:w="385" w:type="dxa"/>
            <w:vAlign w:val="center"/>
          </w:tcPr>
          <w:p w14:paraId="59E32128" w14:textId="77777777" w:rsidR="002D17E3" w:rsidRDefault="002D17E3" w:rsidP="002D17E3">
            <w:pPr>
              <w:jc w:val="center"/>
              <w:rPr>
                <w:rFonts w:cs="Arial"/>
                <w:b/>
                <w:bCs/>
                <w:sz w:val="22"/>
                <w:szCs w:val="22"/>
              </w:rPr>
            </w:pPr>
            <w:r>
              <w:rPr>
                <w:rFonts w:cs="Arial"/>
                <w:b/>
                <w:bCs/>
                <w:sz w:val="22"/>
                <w:szCs w:val="22"/>
              </w:rPr>
              <w:t>5</w:t>
            </w:r>
          </w:p>
        </w:tc>
        <w:tc>
          <w:tcPr>
            <w:tcW w:w="1638" w:type="dxa"/>
            <w:vAlign w:val="center"/>
          </w:tcPr>
          <w:p w14:paraId="797BEC4C" w14:textId="77777777" w:rsidR="002D17E3" w:rsidRDefault="002D17E3" w:rsidP="002D17E3">
            <w:pPr>
              <w:ind w:left="57"/>
              <w:jc w:val="center"/>
              <w:rPr>
                <w:sz w:val="22"/>
                <w:szCs w:val="22"/>
              </w:rPr>
            </w:pPr>
            <w:r>
              <w:rPr>
                <w:sz w:val="22"/>
                <w:szCs w:val="22"/>
              </w:rPr>
              <w:t>28.11.2025</w:t>
            </w:r>
          </w:p>
        </w:tc>
        <w:tc>
          <w:tcPr>
            <w:tcW w:w="7488" w:type="dxa"/>
            <w:vAlign w:val="center"/>
          </w:tcPr>
          <w:p w14:paraId="235D0BBF" w14:textId="24B6E309" w:rsidR="002D17E3" w:rsidRPr="002D17E3" w:rsidRDefault="002D17E3" w:rsidP="002D17E3">
            <w:pPr>
              <w:rPr>
                <w:rFonts w:cs="Arial"/>
                <w:i/>
                <w:iCs/>
                <w:sz w:val="22"/>
                <w:szCs w:val="22"/>
              </w:rPr>
            </w:pPr>
            <w:r w:rsidRPr="002D17E3">
              <w:rPr>
                <w:rFonts w:cs="Arial"/>
                <w:sz w:val="22"/>
                <w:szCs w:val="22"/>
              </w:rPr>
              <w:t>PURGATORIO. Canto XXVI. La poesia d’amore.</w:t>
            </w:r>
          </w:p>
        </w:tc>
        <w:tc>
          <w:tcPr>
            <w:tcW w:w="7488" w:type="dxa"/>
            <w:vAlign w:val="center"/>
          </w:tcPr>
          <w:p w14:paraId="2225079D" w14:textId="0F7F57EE" w:rsidR="002D17E3" w:rsidRDefault="002D17E3" w:rsidP="002D17E3">
            <w:pPr>
              <w:rPr>
                <w:rFonts w:cs="Arial"/>
                <w:i/>
                <w:iCs/>
                <w:sz w:val="22"/>
                <w:szCs w:val="22"/>
              </w:rPr>
            </w:pPr>
          </w:p>
        </w:tc>
      </w:tr>
      <w:tr w:rsidR="002D17E3" w14:paraId="55288A00" w14:textId="77777777" w:rsidTr="00876228">
        <w:trPr>
          <w:trHeight w:val="567"/>
        </w:trPr>
        <w:tc>
          <w:tcPr>
            <w:tcW w:w="385" w:type="dxa"/>
            <w:vAlign w:val="center"/>
          </w:tcPr>
          <w:p w14:paraId="36CF7C81" w14:textId="77777777" w:rsidR="002D17E3" w:rsidRDefault="002D17E3" w:rsidP="002D17E3">
            <w:pPr>
              <w:jc w:val="center"/>
              <w:rPr>
                <w:rFonts w:cs="Arial"/>
                <w:b/>
                <w:bCs/>
                <w:sz w:val="22"/>
                <w:szCs w:val="22"/>
              </w:rPr>
            </w:pPr>
            <w:r>
              <w:rPr>
                <w:rFonts w:cs="Arial"/>
                <w:b/>
                <w:bCs/>
                <w:sz w:val="22"/>
                <w:szCs w:val="22"/>
              </w:rPr>
              <w:t>6</w:t>
            </w:r>
          </w:p>
        </w:tc>
        <w:tc>
          <w:tcPr>
            <w:tcW w:w="1638" w:type="dxa"/>
            <w:vAlign w:val="center"/>
          </w:tcPr>
          <w:p w14:paraId="50E8292B" w14:textId="77777777" w:rsidR="002D17E3" w:rsidRDefault="002D17E3" w:rsidP="002D17E3">
            <w:pPr>
              <w:ind w:left="57"/>
              <w:jc w:val="center"/>
              <w:rPr>
                <w:sz w:val="22"/>
                <w:szCs w:val="22"/>
                <w:lang w:val="de-DE"/>
              </w:rPr>
            </w:pPr>
            <w:r>
              <w:rPr>
                <w:sz w:val="22"/>
                <w:szCs w:val="22"/>
              </w:rPr>
              <w:t>05.12.2025</w:t>
            </w:r>
          </w:p>
        </w:tc>
        <w:tc>
          <w:tcPr>
            <w:tcW w:w="7488" w:type="dxa"/>
            <w:vAlign w:val="center"/>
          </w:tcPr>
          <w:p w14:paraId="47B703DE" w14:textId="1730961B" w:rsidR="002D17E3" w:rsidRPr="002D17E3" w:rsidRDefault="002D17E3" w:rsidP="002D17E3">
            <w:pPr>
              <w:rPr>
                <w:rFonts w:cs="Arial"/>
                <w:i/>
                <w:iCs/>
                <w:sz w:val="22"/>
                <w:szCs w:val="22"/>
              </w:rPr>
            </w:pPr>
            <w:r w:rsidRPr="002D17E3">
              <w:rPr>
                <w:rFonts w:cs="Arial"/>
                <w:sz w:val="22"/>
                <w:szCs w:val="22"/>
              </w:rPr>
              <w:t>PURGATORIO. Canto XVI. La teoria dei due soli.</w:t>
            </w:r>
          </w:p>
        </w:tc>
        <w:tc>
          <w:tcPr>
            <w:tcW w:w="7488" w:type="dxa"/>
            <w:vAlign w:val="center"/>
          </w:tcPr>
          <w:p w14:paraId="758046C9" w14:textId="43986066" w:rsidR="002D17E3" w:rsidRDefault="002D17E3" w:rsidP="002D17E3">
            <w:pPr>
              <w:rPr>
                <w:rFonts w:cs="Arial"/>
                <w:i/>
                <w:iCs/>
                <w:sz w:val="22"/>
                <w:szCs w:val="22"/>
              </w:rPr>
            </w:pPr>
          </w:p>
        </w:tc>
      </w:tr>
      <w:tr w:rsidR="002D17E3" w14:paraId="75DD5C5D" w14:textId="77777777" w:rsidTr="00876228">
        <w:trPr>
          <w:trHeight w:val="567"/>
        </w:trPr>
        <w:tc>
          <w:tcPr>
            <w:tcW w:w="385" w:type="dxa"/>
            <w:vAlign w:val="center"/>
          </w:tcPr>
          <w:p w14:paraId="0F42FAF1" w14:textId="77777777" w:rsidR="002D17E3" w:rsidRDefault="002D17E3" w:rsidP="002D17E3">
            <w:pPr>
              <w:jc w:val="center"/>
              <w:rPr>
                <w:rFonts w:cs="Arial"/>
                <w:b/>
                <w:bCs/>
                <w:sz w:val="22"/>
                <w:szCs w:val="22"/>
              </w:rPr>
            </w:pPr>
            <w:r>
              <w:rPr>
                <w:rFonts w:cs="Arial"/>
                <w:b/>
                <w:bCs/>
                <w:sz w:val="22"/>
                <w:szCs w:val="22"/>
              </w:rPr>
              <w:t>7</w:t>
            </w:r>
          </w:p>
        </w:tc>
        <w:tc>
          <w:tcPr>
            <w:tcW w:w="1638" w:type="dxa"/>
            <w:vAlign w:val="center"/>
          </w:tcPr>
          <w:p w14:paraId="17A1BA55" w14:textId="77777777" w:rsidR="002D17E3" w:rsidRDefault="002D17E3" w:rsidP="002D17E3">
            <w:pPr>
              <w:ind w:left="57"/>
              <w:jc w:val="center"/>
              <w:rPr>
                <w:sz w:val="22"/>
                <w:szCs w:val="22"/>
              </w:rPr>
            </w:pPr>
            <w:r>
              <w:rPr>
                <w:sz w:val="22"/>
                <w:szCs w:val="22"/>
              </w:rPr>
              <w:t>12.12.2025</w:t>
            </w:r>
          </w:p>
        </w:tc>
        <w:tc>
          <w:tcPr>
            <w:tcW w:w="7488" w:type="dxa"/>
            <w:vAlign w:val="center"/>
          </w:tcPr>
          <w:p w14:paraId="7D174440" w14:textId="3DFB4860" w:rsidR="002D17E3" w:rsidRPr="002D17E3" w:rsidRDefault="002D17E3" w:rsidP="002D17E3">
            <w:pPr>
              <w:rPr>
                <w:rFonts w:cs="Arial"/>
                <w:i/>
                <w:iCs/>
                <w:sz w:val="22"/>
                <w:szCs w:val="22"/>
              </w:rPr>
            </w:pPr>
            <w:r w:rsidRPr="002D17E3">
              <w:rPr>
                <w:rFonts w:cs="Arial"/>
                <w:sz w:val="22"/>
                <w:szCs w:val="22"/>
              </w:rPr>
              <w:t>PURGATORIO. Canto XVII. Il ciclo cosmico dell’amore.</w:t>
            </w:r>
          </w:p>
        </w:tc>
        <w:tc>
          <w:tcPr>
            <w:tcW w:w="7488" w:type="dxa"/>
            <w:vAlign w:val="center"/>
          </w:tcPr>
          <w:p w14:paraId="32760CFF" w14:textId="531C3B2E" w:rsidR="002D17E3" w:rsidRDefault="002D17E3" w:rsidP="002D17E3">
            <w:pPr>
              <w:rPr>
                <w:rFonts w:cs="Arial"/>
                <w:i/>
                <w:iCs/>
                <w:sz w:val="22"/>
                <w:szCs w:val="22"/>
              </w:rPr>
            </w:pPr>
          </w:p>
        </w:tc>
      </w:tr>
    </w:tbl>
    <w:p w14:paraId="482D51CC" w14:textId="77777777" w:rsidR="00CC7854" w:rsidRDefault="00CC7854">
      <w:pPr>
        <w:rPr>
          <w:rFonts w:ascii="Times New Roman" w:hAnsi="Times New Roman"/>
        </w:rPr>
      </w:pPr>
    </w:p>
    <w:p w14:paraId="0DA7DC40" w14:textId="77777777" w:rsidR="00CC7854" w:rsidRDefault="00CC7854">
      <w:pPr>
        <w:rPr>
          <w:b/>
          <w:sz w:val="24"/>
        </w:rPr>
      </w:pPr>
    </w:p>
    <w:p w14:paraId="7BB92E41" w14:textId="77777777" w:rsidR="00CC7854" w:rsidRDefault="00CC7854">
      <w:pPr>
        <w:rPr>
          <w:b/>
          <w:sz w:val="24"/>
        </w:rPr>
      </w:pPr>
    </w:p>
    <w:p w14:paraId="0A307DDC" w14:textId="77777777" w:rsidR="00CC7854" w:rsidRDefault="00CC7854">
      <w:pPr>
        <w:rPr>
          <w:sz w:val="22"/>
          <w:szCs w:val="22"/>
        </w:rPr>
      </w:pPr>
    </w:p>
    <w:p w14:paraId="01591959" w14:textId="77777777" w:rsidR="00CC7854" w:rsidRDefault="00CC7854">
      <w:pPr>
        <w:rPr>
          <w:sz w:val="20"/>
          <w:szCs w:val="20"/>
        </w:rPr>
      </w:pPr>
    </w:p>
    <w:p w14:paraId="522E1631" w14:textId="77777777" w:rsidR="00CC7854" w:rsidRDefault="00CC7854"/>
    <w:sectPr w:rsidR="00CC7854">
      <w:pgSz w:w="11906" w:h="16838"/>
      <w:pgMar w:top="567" w:right="1134" w:bottom="851" w:left="1134" w:header="0" w:footer="0" w:gutter="0"/>
      <w:cols w:space="720"/>
      <w:formProt w:val="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elite">
    <w:altName w:val="Cambria"/>
    <w:charset w:val="00"/>
    <w:family w:val="roman"/>
    <w:pitch w:val="variable"/>
  </w:font>
  <w:font w:name="Helvetica">
    <w:panose1 w:val="020B0604020202020204"/>
    <w:charset w:val="00"/>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autoHyphenation/>
  <w:hyphenationZone w:val="283"/>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54"/>
    <w:rsid w:val="002D17E3"/>
    <w:rsid w:val="00414D7E"/>
    <w:rsid w:val="008545F0"/>
    <w:rsid w:val="00CC7854"/>
    <w:rsid w:val="00F504C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5A027"/>
  <w15:docId w15:val="{66392DE4-2D29-42CD-95AD-BE9A852FB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0E41"/>
    <w:rPr>
      <w:rFonts w:ascii="Arial" w:eastAsia="Times New Roman" w:hAnsi="Arial" w:cs="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qFormat/>
    <w:rsid w:val="00CE0E41"/>
    <w:rPr>
      <w:rFonts w:ascii="Arial" w:eastAsia="Times New Roman" w:hAnsi="Arial" w:cs="Times New Roman"/>
      <w:sz w:val="28"/>
      <w:szCs w:val="24"/>
      <w:lang w:eastAsia="it-IT"/>
    </w:rPr>
  </w:style>
  <w:style w:type="character" w:styleId="Collegamentoipertestuale">
    <w:name w:val="Hyperlink"/>
    <w:basedOn w:val="Carpredefinitoparagrafo"/>
    <w:uiPriority w:val="99"/>
    <w:unhideWhenUsed/>
    <w:rsid w:val="005926BB"/>
    <w:rPr>
      <w:color w:val="0563C1" w:themeColor="hyperlink"/>
      <w:u w:val="single"/>
    </w:rPr>
  </w:style>
  <w:style w:type="character" w:styleId="Menzionenonrisolta">
    <w:name w:val="Unresolved Mention"/>
    <w:basedOn w:val="Carpredefinitoparagrafo"/>
    <w:uiPriority w:val="99"/>
    <w:semiHidden/>
    <w:unhideWhenUsed/>
    <w:qFormat/>
    <w:rsid w:val="005926BB"/>
    <w:rPr>
      <w:color w:val="605E5C"/>
      <w:shd w:val="clear" w:color="auto" w:fill="E1DFDD"/>
    </w:rPr>
  </w:style>
  <w:style w:type="paragraph" w:styleId="Titolo">
    <w:name w:val="Title"/>
    <w:basedOn w:val="Normale"/>
    <w:next w:val="Corpotesto"/>
    <w:qFormat/>
    <w:pPr>
      <w:keepNext/>
      <w:spacing w:before="240" w:after="120"/>
    </w:pPr>
    <w:rPr>
      <w:rFonts w:ascii="Liberation Sans" w:eastAsia="Microsoft YaHei" w:hAnsi="Liberation Sans" w:cs="Lucida Sans"/>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rPr>
  </w:style>
  <w:style w:type="paragraph" w:customStyle="1" w:styleId="Indice">
    <w:name w:val="Indice"/>
    <w:basedOn w:val="Normale"/>
    <w:qFormat/>
    <w:pPr>
      <w:suppressLineNumbers/>
    </w:pPr>
    <w:rPr>
      <w:rFonts w:cs="Lucida Sans"/>
    </w:rPr>
  </w:style>
  <w:style w:type="paragraph" w:customStyle="1" w:styleId="TESTONORMALE">
    <w:name w:val="TESTO NORMALE"/>
    <w:qFormat/>
    <w:rsid w:val="00CE0E41"/>
    <w:pPr>
      <w:spacing w:before="240" w:line="360" w:lineRule="atLeast"/>
      <w:jc w:val="both"/>
    </w:pPr>
    <w:rPr>
      <w:rFonts w:ascii="elite" w:eastAsia="Times New Roman" w:hAnsi="elite" w:cs="Times New Roman"/>
      <w:sz w:val="20"/>
      <w:szCs w:val="20"/>
      <w:lang w:eastAsia="it-IT"/>
    </w:rPr>
  </w:style>
  <w:style w:type="paragraph" w:customStyle="1" w:styleId="Corpo">
    <w:name w:val="Corpo"/>
    <w:qFormat/>
    <w:rsid w:val="00CE0E41"/>
    <w:rPr>
      <w:rFonts w:ascii="Helvetica" w:eastAsia="Arial Unicode MS" w:hAnsi="Helvetica" w:cs="Arial Unicode MS"/>
      <w:color w:val="000000"/>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rsid w:val="00CE0E41"/>
    <w:pPr>
      <w:tabs>
        <w:tab w:val="center" w:pos="4819"/>
        <w:tab w:val="right" w:pos="9638"/>
      </w:tabs>
    </w:pPr>
  </w:style>
  <w:style w:type="paragraph" w:customStyle="1" w:styleId="Contenutocornice">
    <w:name w:val="Contenuto cornice"/>
    <w:basedOn w:val="Normal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erza.universita.alzano@gmail.com"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286</Words>
  <Characters>1634</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Quadri</dc:creator>
  <dc:description/>
  <cp:lastModifiedBy>Terzi Angiola</cp:lastModifiedBy>
  <cp:revision>6</cp:revision>
  <cp:lastPrinted>2025-08-05T11:30:00Z</cp:lastPrinted>
  <dcterms:created xsi:type="dcterms:W3CDTF">2025-05-17T13:50:00Z</dcterms:created>
  <dcterms:modified xsi:type="dcterms:W3CDTF">2025-08-05T11:31:00Z</dcterms:modified>
  <dc:language>it-IT</dc:language>
</cp:coreProperties>
</file>