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0"/>
        <w:rPr>
          <w:b/>
          <w:bCs/>
          <w:sz w:val="44"/>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27" y="0"/>
                <wp:lineTo x="-27" y="21136"/>
                <wp:lineTo x="21040" y="21136"/>
                <wp:lineTo x="21040" y="0"/>
                <wp:lineTo x="-27"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rPr>
          <w:b/>
          <w:bCs/>
          <w:color w:val="00B050"/>
          <w:sz w:val="24"/>
        </w:rPr>
      </w:pPr>
      <w:r>
        <w:rPr>
          <w:color w:val="00B050"/>
        </w:rPr>
        <w:t xml:space="preserve">                                                           </w:t>
      </w:r>
      <w:r>
        <w:rPr>
          <w:color w:val="00B050"/>
        </w:rPr>
        <w:t>Bergamo -</w:t>
      </w:r>
      <w:r>
        <w:rPr>
          <w:b/>
          <w:color w:val="00B050"/>
        </w:rPr>
        <w:t xml:space="preserve"> </w:t>
      </w:r>
      <w:r>
        <w:rPr>
          <w:b/>
          <w:bCs/>
          <w:color w:val="00B050"/>
          <w:sz w:val="24"/>
        </w:rPr>
        <w:t>ANNUALE</w:t>
      </w:r>
    </w:p>
    <w:p>
      <w:pPr>
        <w:pStyle w:val="Normal"/>
        <w:rPr>
          <w:sz w:val="20"/>
          <w:szCs w:val="20"/>
        </w:rPr>
      </w:pPr>
      <w:r>
        <w:rPr>
          <w:sz w:val="20"/>
          <w:szCs w:val="20"/>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838"/>
        <w:gridCol w:w="709"/>
        <w:gridCol w:w="7087"/>
      </w:tblGrid>
      <w:tr>
        <w:trPr>
          <w:trHeight w:val="830" w:hRule="atLeast"/>
        </w:trPr>
        <w:tc>
          <w:tcPr>
            <w:tcW w:w="1838"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709" w:type="dxa"/>
            <w:tcBorders>
              <w:top w:val="single" w:sz="4" w:space="0" w:color="000000"/>
              <w:bottom w:val="single" w:sz="4" w:space="0" w:color="000000"/>
            </w:tcBorders>
            <w:vAlign w:val="center"/>
          </w:tcPr>
          <w:p>
            <w:pPr>
              <w:pStyle w:val="Normal"/>
              <w:jc w:val="center"/>
              <w:rPr>
                <w:b/>
                <w:sz w:val="40"/>
                <w:szCs w:val="40"/>
              </w:rPr>
            </w:pPr>
            <w:r>
              <w:rPr>
                <w:b/>
                <w:sz w:val="40"/>
                <w:szCs w:val="40"/>
              </w:rPr>
              <w:t>36</w:t>
            </w:r>
          </w:p>
        </w:tc>
        <w:tc>
          <w:tcPr>
            <w:tcW w:w="7087" w:type="dxa"/>
            <w:tcBorders>
              <w:top w:val="single" w:sz="4" w:space="0" w:color="000000"/>
              <w:bottom w:val="single" w:sz="4" w:space="0" w:color="000000"/>
              <w:right w:val="single" w:sz="4" w:space="0" w:color="000000"/>
            </w:tcBorders>
            <w:vAlign w:val="center"/>
          </w:tcPr>
          <w:p>
            <w:pPr>
              <w:pStyle w:val="Normal"/>
              <w:jc w:val="center"/>
              <w:rPr>
                <w:rFonts w:eastAsia="Arial" w:cs="Arial"/>
                <w:i/>
                <w:i/>
                <w:iCs/>
                <w:sz w:val="18"/>
                <w:szCs w:val="18"/>
                <w:lang w:val="en-US"/>
              </w:rPr>
            </w:pPr>
            <w:r>
              <w:rPr>
                <w:rFonts w:eastAsia="Arial" w:cs="Arial"/>
                <w:b/>
                <w:i/>
                <w:iCs/>
                <w:szCs w:val="28"/>
                <w:lang w:val="en-US"/>
              </w:rPr>
              <w:t>SAY IT IN ENGLISH. PLEASE</w:t>
            </w:r>
          </w:p>
        </w:tc>
      </w:tr>
    </w:tbl>
    <w:p>
      <w:pPr>
        <w:pStyle w:val="Normal"/>
        <w:rPr>
          <w:sz w:val="22"/>
          <w:szCs w:val="22"/>
          <w:lang w:val="en-US"/>
        </w:rPr>
      </w:pPr>
      <w:r>
        <w:rPr>
          <w:sz w:val="22"/>
          <w:szCs w:val="22"/>
          <w:lang w:val="en-US"/>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jc w:val="both"/>
              <w:rPr>
                <w:rFonts w:eastAsia="Arial" w:cs="Arial"/>
                <w:b/>
                <w:bCs/>
                <w:sz w:val="22"/>
                <w:szCs w:val="22"/>
              </w:rPr>
            </w:pPr>
            <w:r>
              <w:rPr>
                <w:rFonts w:eastAsia="Arial" w:cs="Arial"/>
                <w:b/>
                <w:bCs/>
                <w:sz w:val="22"/>
                <w:szCs w:val="22"/>
              </w:rPr>
              <w:t>Adriana Caironi</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jc w:val="both"/>
              <w:rPr>
                <w:rFonts w:eastAsia="Arial" w:cs="Arial"/>
                <w:sz w:val="22"/>
                <w:szCs w:val="22"/>
                <w:u w:val="single"/>
              </w:rPr>
            </w:pPr>
            <w:r>
              <w:rPr>
                <w:rFonts w:eastAsia="Arial" w:cs="Arial"/>
                <w:sz w:val="22"/>
                <w:szCs w:val="22"/>
              </w:rPr>
              <w:t>Venerdì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sz w:val="22"/>
                <w:szCs w:val="22"/>
              </w:rPr>
            </w:pPr>
            <w:r>
              <w:rPr>
                <w:rFonts w:eastAsia="Arial" w:cs="Arial"/>
                <w:sz w:val="22"/>
                <w:szCs w:val="22"/>
              </w:rPr>
              <w:t>9.30 - 11.45</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rPr>
                <w:sz w:val="22"/>
                <w:szCs w:val="22"/>
              </w:rPr>
            </w:pPr>
            <w:r>
              <w:rPr>
                <w:sz w:val="22"/>
                <w:szCs w:val="22"/>
              </w:rPr>
              <w:t xml:space="preserve">Dal </w:t>
            </w:r>
            <w:r>
              <w:rPr>
                <w:rFonts w:eastAsia="Arial" w:cs="Arial"/>
                <w:sz w:val="22"/>
                <w:szCs w:val="22"/>
              </w:rPr>
              <w:t>26 settembre 2025 al 29 maggio 2026 (annuale: 30 incontri - € 220.00)</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jc w:val="both"/>
              <w:rPr>
                <w:sz w:val="22"/>
                <w:szCs w:val="22"/>
              </w:rPr>
            </w:pPr>
            <w:r>
              <w:rPr>
                <w:rFonts w:eastAsia="Arial" w:cs="Arial"/>
                <w:sz w:val="22"/>
                <w:szCs w:val="22"/>
              </w:rPr>
              <w:t>Mutuo Soccorso</w:t>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jc w:val="both"/>
              <w:rPr>
                <w:rFonts w:eastAsia="Arial" w:cs="Arial"/>
                <w:sz w:val="22"/>
                <w:szCs w:val="22"/>
              </w:rPr>
            </w:pPr>
            <w:r>
              <w:rPr>
                <w:rFonts w:eastAsia="Arial" w:cs="Arial"/>
                <w:b/>
                <w:sz w:val="22"/>
                <w:szCs w:val="22"/>
              </w:rPr>
              <w:t>LINGUA INGLESE CONVERSAZIONE</w:t>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jc w:val="both"/>
              <w:rPr>
                <w:rFonts w:eastAsia="Arial" w:cs="Arial"/>
                <w:i/>
                <w:i/>
                <w:iCs/>
                <w:sz w:val="22"/>
                <w:szCs w:val="22"/>
              </w:rPr>
            </w:pPr>
            <w:r>
              <w:rPr>
                <w:rFonts w:eastAsia="Arial" w:cs="Arial"/>
                <w:i/>
                <w:iCs/>
                <w:sz w:val="22"/>
                <w:szCs w:val="22"/>
              </w:rPr>
              <w:t>I</w:t>
            </w:r>
            <w:r>
              <w:rPr>
                <w:rFonts w:eastAsia="Arial" w:cs="Arial"/>
                <w:i/>
                <w:iCs/>
                <w:sz w:val="20"/>
                <w:szCs w:val="20"/>
              </w:rPr>
              <w:t>l corso. prosecuzione di “FOUR 4 US”. si propone di consolidare le competenze acquisite e di incrementare le abilità di comprensione ed esposizione nella lingua inglese. La denominazione scelta per questo corso ne sintetizza l’obbiettivo primario: stimolare gli alunni ad esprimersi nella lingua inglese attraverso le sue più comuni espressioni - dalla comunicazione nella vita di ogni giorno. all’esposizione di argomenti di interesse comune. alla comprensione di testi di difficoltà adeguata al livello di conoscenza della lingua. L’accento. come per lo scorso anno. si fissa quindi sulla lingua parlata. con in più un ampliamento delle competenze da usare. quali costante attenzione all’uso della lingua inglese nei suoi aspetti basilari relativi a una corretta pronuncia e uso di lessico e strutture grammaticali non mediate dalla nostra lingua madre. Oltre al materiale proposto dal testo in adozione - English File Pre-intermediate A2/B1 (Oxford UP) - che presenta sezioni motivanti per ascolto. lingua parlata. lessico. grammatica. testi di lettura - l’apprendimento della lingua straniera viene anche integrato da brevi video e articoli da quotidiani su temi di carattere sociale e attualità. L’attività in gruppo o in coppia è ritenuta essenziale anche al fine di stimolare sostegno reciproco nella produzione orale di brevi dialoghi. di comuni funzioni comunicative. di commenti ai filmati e a materiale scritto presentati.</w:t>
            </w:r>
          </w:p>
        </w:tc>
      </w:tr>
      <w:tr>
        <w:trPr>
          <w:trHeight w:val="340" w:hRule="atLeast"/>
        </w:trPr>
        <w:tc>
          <w:tcPr>
            <w:tcW w:w="1728" w:type="dxa"/>
            <w:tcBorders/>
          </w:tcPr>
          <w:p>
            <w:pPr>
              <w:pStyle w:val="Normal"/>
              <w:rPr>
                <w:b/>
                <w:sz w:val="22"/>
                <w:szCs w:val="22"/>
              </w:rPr>
            </w:pPr>
            <w:r>
              <w:rPr>
                <w:b/>
                <w:sz w:val="22"/>
                <w:szCs w:val="22"/>
              </w:rPr>
            </w:r>
          </w:p>
        </w:tc>
        <w:tc>
          <w:tcPr>
            <w:tcW w:w="7909" w:type="dxa"/>
            <w:tcBorders/>
          </w:tcPr>
          <w:p>
            <w:pPr>
              <w:pStyle w:val="TESTONORMALE"/>
              <w:spacing w:lineRule="auto" w:line="240" w:before="0" w:after="0"/>
              <w:rPr>
                <w:rFonts w:ascii="Arial" w:hAnsi="Arial" w:cs="Arial"/>
                <w:sz w:val="22"/>
              </w:rPr>
            </w:pPr>
            <w:r>
              <w:rPr>
                <w:rFonts w:cs="Arial" w:ascii="Arial" w:hAnsi="Arial"/>
                <w:sz w:val="22"/>
              </w:rPr>
            </w:r>
          </w:p>
        </w:tc>
      </w:tr>
    </w:tbl>
    <w:p>
      <w:pPr>
        <w:pStyle w:val="Normal"/>
        <w:rPr>
          <w:b/>
          <w:sz w:val="24"/>
        </w:rPr>
      </w:pPr>
      <w:r>
        <w:rPr>
          <w:b/>
          <w:sz w:val="24"/>
        </w:rPr>
        <w:t xml:space="preserve">Calendario  </w:t>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25"/>
        <w:gridCol w:w="1926"/>
        <w:gridCol w:w="1925"/>
        <w:gridCol w:w="1926"/>
        <w:gridCol w:w="1926"/>
      </w:tblGrid>
      <w:tr>
        <w:trPr/>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26.09.2025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03.10.2025</w:t>
            </w:r>
          </w:p>
        </w:tc>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10.10.2025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17.10.2025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24.10.2025</w:t>
            </w:r>
          </w:p>
        </w:tc>
      </w:tr>
      <w:tr>
        <w:trPr/>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31.10.2025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07.11.2025</w:t>
            </w:r>
          </w:p>
        </w:tc>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14.11.2025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21.11.2025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28.11.2025</w:t>
            </w:r>
          </w:p>
        </w:tc>
      </w:tr>
      <w:tr>
        <w:trPr/>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05.12.2025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12.12.2025</w:t>
            </w:r>
          </w:p>
        </w:tc>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19.12.2025</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09.01.2026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16.01.2026</w:t>
            </w:r>
          </w:p>
        </w:tc>
      </w:tr>
      <w:tr>
        <w:trPr/>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06.02.2026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13.02.2026</w:t>
            </w:r>
          </w:p>
        </w:tc>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20.02.2026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27.02.2026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06.03.2026</w:t>
            </w:r>
          </w:p>
        </w:tc>
      </w:tr>
      <w:tr>
        <w:trPr/>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13.03.2026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20.03.2026</w:t>
            </w:r>
          </w:p>
        </w:tc>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27.03.2026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10.04.2026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17.04.2026</w:t>
            </w:r>
          </w:p>
        </w:tc>
      </w:tr>
      <w:tr>
        <w:trPr/>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24.04.2026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08.05.2026</w:t>
            </w:r>
          </w:p>
        </w:tc>
        <w:tc>
          <w:tcPr>
            <w:tcW w:w="1925"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15.05.2026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22.05.2026</w:t>
            </w:r>
          </w:p>
        </w:tc>
        <w:tc>
          <w:tcPr>
            <w:tcW w:w="1926" w:type="dxa"/>
            <w:tcBorders/>
          </w:tcPr>
          <w:p>
            <w:pPr>
              <w:pStyle w:val="NoSpacing"/>
              <w:widowControl/>
              <w:numPr>
                <w:ilvl w:val="0"/>
                <w:numId w:val="1"/>
              </w:numPr>
              <w:suppressAutoHyphens w:val="true"/>
              <w:spacing w:lineRule="auto" w:line="360" w:before="0" w:after="0"/>
              <w:jc w:val="left"/>
              <w:rPr>
                <w:sz w:val="24"/>
                <w:szCs w:val="24"/>
              </w:rPr>
            </w:pPr>
            <w:r>
              <w:rPr>
                <w:rFonts w:eastAsia="Calibri" w:cs=""/>
                <w:kern w:val="0"/>
                <w:sz w:val="24"/>
                <w:szCs w:val="24"/>
                <w:lang w:val="it-IT" w:eastAsia="en-US" w:bidi="ar-SA"/>
              </w:rPr>
              <w:t>29.05.2026</w:t>
            </w:r>
          </w:p>
        </w:tc>
      </w:tr>
    </w:tbl>
    <w:p>
      <w:pPr>
        <w:pStyle w:val="Normal"/>
        <w:rPr>
          <w:rFonts w:ascii="Times New Roman" w:hAnsi="Times New Roman"/>
        </w:rPr>
      </w:pPr>
      <w:r>
        <w:rPr>
          <w:rFonts w:ascii="Times New Roman" w:hAnsi="Times New Roman"/>
        </w:rPr>
      </w:r>
    </w:p>
    <w:p>
      <w:pPr>
        <w:pStyle w:val="CorpoA"/>
        <w:jc w:val="both"/>
        <w:rPr>
          <w:sz w:val="16"/>
          <w:szCs w:val="16"/>
        </w:rPr>
      </w:pPr>
      <w:r>
        <w:rPr>
          <w:rFonts w:ascii="Arial Rounded MT Bold" w:hAnsi="Arial Rounded MT Bold"/>
          <w:sz w:val="16"/>
          <w:szCs w:val="16"/>
          <w:u w:val="single" w:color="FFFFFF"/>
          <w:lang w:val="it-IT"/>
        </w:rPr>
        <w:t xml:space="preserve">La programmazione </w:t>
      </w:r>
      <w:r>
        <w:rPr>
          <w:rFonts w:ascii="Arial Rounded MT Bold" w:hAnsi="Arial Rounded MT Bold"/>
          <w:sz w:val="16"/>
          <w:szCs w:val="16"/>
          <w:lang w:val="it-IT"/>
        </w:rPr>
        <w:t xml:space="preserve">  prevede il completamento delle unit</w:t>
      </w:r>
      <w:r>
        <w:rPr>
          <w:sz w:val="16"/>
          <w:szCs w:val="16"/>
          <w:lang w:val="it-IT"/>
        </w:rPr>
        <w:t xml:space="preserve">à </w:t>
      </w:r>
      <w:r>
        <w:rPr>
          <w:rFonts w:ascii="Arial Rounded MT Bold" w:hAnsi="Arial Rounded MT Bold"/>
          <w:sz w:val="16"/>
          <w:szCs w:val="16"/>
          <w:lang w:val="it-IT"/>
        </w:rPr>
        <w:t>non ancora  svolte nel corso precedente, e cio</w:t>
      </w:r>
      <w:r>
        <w:rPr>
          <w:sz w:val="16"/>
          <w:szCs w:val="16"/>
          <w:lang w:val="it-IT"/>
        </w:rPr>
        <w:t>è</w:t>
      </w:r>
      <w:r>
        <w:rPr>
          <w:rFonts w:ascii="Arial Rounded MT Bold" w:hAnsi="Arial Rounded MT Bold"/>
          <w:sz w:val="16"/>
          <w:szCs w:val="16"/>
          <w:lang w:val="it-IT"/>
        </w:rPr>
        <w:t>, UNIT 10 B /C - UNIT 11 - UNIT 12.</w:t>
      </w:r>
    </w:p>
    <w:p>
      <w:pPr>
        <w:pStyle w:val="CorpoA"/>
        <w:jc w:val="both"/>
        <w:rPr>
          <w:sz w:val="16"/>
          <w:szCs w:val="16"/>
        </w:rPr>
      </w:pPr>
      <w:r>
        <w:rPr>
          <w:rFonts w:ascii="Arial Rounded MT Bold" w:hAnsi="Arial Rounded MT Bold"/>
          <w:sz w:val="16"/>
          <w:szCs w:val="16"/>
          <w:lang w:val="it-IT"/>
        </w:rPr>
        <w:t>Si inizier</w:t>
      </w:r>
      <w:r>
        <w:rPr>
          <w:sz w:val="16"/>
          <w:szCs w:val="16"/>
          <w:lang w:val="it-IT"/>
        </w:rPr>
        <w:t xml:space="preserve">à </w:t>
      </w:r>
      <w:r>
        <w:rPr>
          <w:rFonts w:ascii="Arial Rounded MT Bold" w:hAnsi="Arial Rounded MT Bold"/>
          <w:sz w:val="16"/>
          <w:szCs w:val="16"/>
          <w:lang w:val="it-IT"/>
        </w:rPr>
        <w:t>con  revisione totale degli argomenti proposti nelle unit</w:t>
      </w:r>
      <w:r>
        <w:rPr>
          <w:sz w:val="16"/>
          <w:szCs w:val="16"/>
          <w:lang w:val="it-IT"/>
        </w:rPr>
        <w:t xml:space="preserve">à </w:t>
      </w:r>
      <w:r>
        <w:rPr>
          <w:rFonts w:ascii="Arial Rounded MT Bold" w:hAnsi="Arial Rounded MT Bold"/>
          <w:sz w:val="16"/>
          <w:szCs w:val="16"/>
          <w:lang w:val="it-IT"/>
        </w:rPr>
        <w:t>precedenti, con particolare attenzione ad aspetti relativi a vocabolario, grammatica e pronuncia che  i corsisti  desiderano approfondire.</w:t>
      </w:r>
    </w:p>
    <w:p>
      <w:pPr>
        <w:pStyle w:val="CorpoA"/>
        <w:jc w:val="both"/>
        <w:rPr>
          <w:sz w:val="16"/>
          <w:szCs w:val="16"/>
        </w:rPr>
      </w:pPr>
      <w:r>
        <w:rPr>
          <w:rFonts w:ascii="Arial Rounded MT Bold" w:hAnsi="Arial Rounded MT Bold"/>
          <w:sz w:val="16"/>
          <w:szCs w:val="16"/>
          <w:lang w:val="it-IT"/>
        </w:rPr>
        <w:t>In seguito alla conclusione delle unit</w:t>
      </w:r>
      <w:r>
        <w:rPr>
          <w:sz w:val="16"/>
          <w:szCs w:val="16"/>
          <w:lang w:val="it-IT"/>
        </w:rPr>
        <w:t xml:space="preserve">à </w:t>
      </w:r>
      <w:r>
        <w:rPr>
          <w:rFonts w:ascii="Arial Rounded MT Bold" w:hAnsi="Arial Rounded MT Bold"/>
          <w:sz w:val="16"/>
          <w:szCs w:val="16"/>
          <w:lang w:val="it-IT"/>
        </w:rPr>
        <w:t>presentate nel testo in adozione si intende procedere  con proposte per  ascolto, per produzione orale, per comprensione di testi scritti che stimolino  comune interesse all</w:t>
      </w:r>
      <w:r>
        <w:rPr>
          <w:sz w:val="16"/>
          <w:szCs w:val="16"/>
          <w:lang w:val="it-IT"/>
        </w:rPr>
        <w:t>’</w:t>
      </w:r>
      <w:r>
        <w:rPr>
          <w:rFonts w:ascii="Arial Rounded MT Bold" w:hAnsi="Arial Rounded MT Bold"/>
          <w:sz w:val="16"/>
          <w:szCs w:val="16"/>
          <w:lang w:val="it-IT"/>
        </w:rPr>
        <w:t>apprendimento.</w:t>
      </w:r>
    </w:p>
    <w:p>
      <w:pPr>
        <w:pStyle w:val="CorpoA"/>
        <w:jc w:val="both"/>
        <w:rPr>
          <w:sz w:val="16"/>
          <w:szCs w:val="16"/>
        </w:rPr>
      </w:pPr>
      <w:r>
        <w:rPr>
          <w:rFonts w:ascii="Arial Rounded MT Bold" w:hAnsi="Arial Rounded MT Bold"/>
          <w:sz w:val="16"/>
          <w:szCs w:val="16"/>
          <w:lang w:val="it-IT"/>
        </w:rPr>
        <w:t>Qui di seguito indico le strutture grammaticali  che si intendono ripassare e quelle da presentare e consolidare:</w:t>
      </w:r>
    </w:p>
    <w:p>
      <w:pPr>
        <w:pStyle w:val="CorpoA"/>
        <w:jc w:val="both"/>
        <w:rPr>
          <w:sz w:val="16"/>
          <w:szCs w:val="16"/>
        </w:rPr>
      </w:pPr>
      <w:r>
        <w:rPr>
          <w:rFonts w:ascii="Arial Rounded MT Bold" w:hAnsi="Arial Rounded MT Bold"/>
          <w:sz w:val="16"/>
          <w:szCs w:val="16"/>
          <w:lang w:val="it-IT"/>
        </w:rPr>
        <w:t>presente semplice e progressivo - passato semplice  e progressivo -  uso di WILL e di to BE GOING - some-any-no + composti (revisione) -</w:t>
      </w:r>
    </w:p>
    <w:p>
      <w:pPr>
        <w:pStyle w:val="CorpoA"/>
        <w:jc w:val="both"/>
        <w:rPr>
          <w:sz w:val="16"/>
          <w:szCs w:val="16"/>
        </w:rPr>
      </w:pPr>
      <w:r>
        <w:rPr>
          <w:rFonts w:ascii="Arial Rounded MT Bold" w:hAnsi="Arial Rounded MT Bold"/>
          <w:sz w:val="16"/>
          <w:szCs w:val="16"/>
          <w:lang w:val="it-IT"/>
        </w:rPr>
        <w:t>pronomi RELATIVI - MUST - SHOULD - CAN - MAY/MIGHT</w:t>
      </w:r>
    </w:p>
    <w:p>
      <w:pPr>
        <w:pStyle w:val="CorpoA"/>
        <w:jc w:val="both"/>
        <w:rPr>
          <w:sz w:val="16"/>
          <w:szCs w:val="16"/>
        </w:rPr>
      </w:pPr>
      <w:r>
        <w:rPr>
          <w:rFonts w:ascii="Arial Rounded MT Bold" w:hAnsi="Arial Rounded MT Bold"/>
          <w:sz w:val="16"/>
          <w:szCs w:val="16"/>
          <w:lang w:val="it-IT"/>
        </w:rPr>
        <w:t>PRESENT PERFECT -  present perfect +FOR/SINCE  COMPARATIVI  e SUPERLATIVI -  FIRST/ SECOND CONDITIONAL - THE PASSIVE - USED TO  - PHRASAL VERBS (I piu</w:t>
      </w:r>
      <w:r>
        <w:rPr>
          <w:sz w:val="16"/>
          <w:szCs w:val="16"/>
          <w:lang w:val="it-IT"/>
        </w:rPr>
        <w:t xml:space="preserve">’ </w:t>
      </w:r>
      <w:r>
        <w:rPr>
          <w:rFonts w:ascii="Arial Rounded MT Bold" w:hAnsi="Arial Rounded MT Bold"/>
          <w:sz w:val="16"/>
          <w:szCs w:val="16"/>
          <w:lang w:val="it-IT"/>
        </w:rPr>
        <w:t>comuni)  - PAST PERFECT</w:t>
      </w:r>
    </w:p>
    <w:p>
      <w:pPr>
        <w:pStyle w:val="CorpoA"/>
        <w:jc w:val="both"/>
        <w:rPr>
          <w:rFonts w:ascii="Arial Rounded MT Bold" w:hAnsi="Arial Rounded MT Bold" w:eastAsia="Arial Rounded MT Bold" w:cs="Arial Rounded MT Bold"/>
          <w:sz w:val="16"/>
          <w:szCs w:val="16"/>
        </w:rPr>
      </w:pPr>
      <w:r>
        <w:rPr>
          <w:rFonts w:eastAsia="Arial Rounded MT Bold" w:cs="Arial Rounded MT Bold" w:ascii="Arial Rounded MT Bold" w:hAnsi="Arial Rounded MT Bold"/>
          <w:sz w:val="16"/>
          <w:szCs w:val="16"/>
        </w:rPr>
      </w:r>
    </w:p>
    <w:p>
      <w:pPr>
        <w:pStyle w:val="CorpoA"/>
        <w:jc w:val="both"/>
        <w:rPr/>
      </w:pPr>
      <w:r>
        <w:rPr>
          <w:rFonts w:ascii="Arial Rounded MT Bold" w:hAnsi="Arial Rounded MT Bold"/>
          <w:sz w:val="16"/>
          <w:szCs w:val="16"/>
          <w:lang w:val="it-IT"/>
        </w:rPr>
        <w:t>Le principali funzioni comunicative, il lessico e le quattro abilit</w:t>
      </w:r>
      <w:r>
        <w:rPr>
          <w:sz w:val="16"/>
          <w:szCs w:val="16"/>
          <w:lang w:val="it-IT"/>
        </w:rPr>
        <w:t xml:space="preserve">à </w:t>
      </w:r>
      <w:r>
        <w:rPr>
          <w:rFonts w:ascii="Arial Rounded MT Bold" w:hAnsi="Arial Rounded MT Bold"/>
          <w:sz w:val="16"/>
          <w:szCs w:val="16"/>
          <w:lang w:val="it-IT"/>
        </w:rPr>
        <w:t>linguistiche saranno presentate attraverso i seguenti argomenti di interesse: LAVORO - STORIE DI VITA - EVENTI    - DESCRIZIONI  di oggetti e persone - LA SALUTE - IL CIBO - SHOPPING - DENARO - VACANZE - VITA  in casa e fuori.</w:t>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elite">
    <w:charset w:val="00"/>
    <w:family w:val="roman"/>
    <w:pitch w:val="variable"/>
  </w:font>
  <w:font w:name="Helvetica">
    <w:altName w:val="Arial"/>
    <w:charset w:val="00"/>
    <w:family w:val="roman"/>
    <w:pitch w:val="variable"/>
  </w:font>
  <w:font w:name="Arial Rounded MT Bol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suppressAutoHyphens w:val="true"/>
      <w:bidi w:val="0"/>
      <w:spacing w:lineRule="auto" w:line="240" w:before="0" w:after="0"/>
      <w:jc w:val="left"/>
    </w:pPr>
    <w:rPr>
      <w:rFonts w:ascii="Arial" w:hAnsi="Arial" w:eastAsia="Times New Roman" w:cs="Times New Roman"/>
      <w:color w:val="auto"/>
      <w:kern w:val="0"/>
      <w:sz w:val="28"/>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STONORMALE" w:customStyle="1">
    <w:name w:val="TESTO NORMALE"/>
    <w:qFormat/>
    <w:rsid w:val="00ce0e41"/>
    <w:pPr>
      <w:widowControl/>
      <w:suppressAutoHyphens w:val="true"/>
      <w:bidi w:val="0"/>
      <w:spacing w:lineRule="atLeast" w:line="360" w:before="240" w:after="0"/>
      <w:jc w:val="both"/>
    </w:pPr>
    <w:rPr>
      <w:rFonts w:ascii="elite" w:hAnsi="elite" w:eastAsia="Times New Roman" w:cs="Times New Roman"/>
      <w:color w:val="auto"/>
      <w:kern w:val="0"/>
      <w:sz w:val="20"/>
      <w:szCs w:val="20"/>
      <w:lang w:val="it-IT" w:eastAsia="it-IT" w:bidi="ar-SA"/>
    </w:rPr>
  </w:style>
  <w:style w:type="paragraph" w:styleId="Corpo" w:customStyle="1">
    <w:name w:val="Corpo"/>
    <w:qFormat/>
    <w:rsid w:val="00ce0e41"/>
    <w:pPr>
      <w:widowControl/>
      <w:suppressAutoHyphens w:val="true"/>
      <w:bidi w:val="0"/>
      <w:spacing w:lineRule="auto" w:line="240" w:before="0" w:after="0"/>
      <w:jc w:val="left"/>
    </w:pPr>
    <w:rPr>
      <w:rFonts w:ascii="Helvetica" w:hAnsi="Helvetica" w:eastAsia="Arial Unicode MS" w:cs="Arial Unicode MS"/>
      <w:color w:val="000000"/>
      <w:kern w:val="0"/>
      <w:sz w:val="22"/>
      <w:szCs w:val="22"/>
      <w:lang w:val="it-IT" w:eastAsia="it-IT" w:bidi="ar-SA"/>
    </w:rPr>
  </w:style>
  <w:style w:type="paragraph" w:styleId="Intestazioneepidipagina">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NoSpacing">
    <w:name w:val="No Spacing"/>
    <w:uiPriority w:val="1"/>
    <w:qFormat/>
    <w:rsid w:val="009a071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rpoA">
    <w:name w:val="Corpo A"/>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kern w:val="0"/>
      <w:position w:val="0"/>
      <w:sz w:val="22"/>
      <w:sz w:val="22"/>
      <w:szCs w:val="22"/>
      <w:u w:val="none" w:color="000000"/>
      <w:vertAlign w:val="baseline"/>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9a07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LibreOffice/24.2.3.2$Windows_X86_64 LibreOffice_project/433d9c2ded56988e8a90e6b2e771ee4e6a5ab2ba</Application>
  <AppVersion>15.0000</AppVersion>
  <Pages>1</Pages>
  <Words>535</Words>
  <Characters>2985</Characters>
  <CharactersWithSpaces>3526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2025-05-18T19:09:00Z</dcterms:created>
  <dc:creator>Carmen Quadri</dc:creator>
  <dc:description/>
  <dc:language>it-IT</dc:language>
  <cp:lastModifiedBy/>
  <dcterms:modified xsi:type="dcterms:W3CDTF">2025-07-28T11:32:02Z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