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3F7F" w14:textId="77777777" w:rsidR="009F3BEC" w:rsidRDefault="00E366F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DFD2672" wp14:editId="63B8B92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BA1CAF8" w14:textId="77777777" w:rsidR="009F3BEC" w:rsidRDefault="00E366F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38F47226" w14:textId="77777777" w:rsidR="009F3BEC" w:rsidRDefault="009F3BEC">
      <w:pPr>
        <w:rPr>
          <w:sz w:val="20"/>
          <w:szCs w:val="20"/>
        </w:rPr>
      </w:pPr>
    </w:p>
    <w:p w14:paraId="14CBDE92" w14:textId="77777777" w:rsidR="009F3BEC" w:rsidRDefault="009F3BEC">
      <w:pPr>
        <w:rPr>
          <w:sz w:val="20"/>
          <w:szCs w:val="20"/>
        </w:rPr>
      </w:pPr>
    </w:p>
    <w:p w14:paraId="6C263471" w14:textId="77777777" w:rsidR="009F3BEC" w:rsidRDefault="009F3BEC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9F3BEC" w14:paraId="14F77578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D61B" w14:textId="06CF1AB0" w:rsidR="009F3BEC" w:rsidRDefault="00E366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</w:t>
            </w:r>
            <w:r>
              <w:rPr>
                <w:szCs w:val="28"/>
              </w:rPr>
              <w:t xml:space="preserve">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407172" w14:textId="77777777" w:rsidR="009F3BEC" w:rsidRDefault="00E366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FFA0" w14:textId="77777777" w:rsidR="009F3BEC" w:rsidRDefault="00E366F6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MEDIOEVO FEMMINILE (</w:t>
            </w:r>
            <w:r>
              <w:rPr>
                <w:rFonts w:eastAsia="Arial" w:cs="Arial"/>
                <w:i/>
                <w:iCs/>
                <w:szCs w:val="28"/>
              </w:rPr>
              <w:t>NUOVO)</w:t>
            </w:r>
          </w:p>
        </w:tc>
      </w:tr>
    </w:tbl>
    <w:p w14:paraId="746235FC" w14:textId="77777777" w:rsidR="009F3BEC" w:rsidRDefault="009F3BEC">
      <w:pPr>
        <w:rPr>
          <w:sz w:val="22"/>
          <w:szCs w:val="22"/>
        </w:rPr>
      </w:pPr>
    </w:p>
    <w:p w14:paraId="76BE09FE" w14:textId="77777777" w:rsidR="009F3BEC" w:rsidRDefault="009F3BEC">
      <w:pPr>
        <w:rPr>
          <w:sz w:val="22"/>
          <w:szCs w:val="22"/>
        </w:rPr>
      </w:pPr>
    </w:p>
    <w:p w14:paraId="73924271" w14:textId="77777777" w:rsidR="009F3BEC" w:rsidRDefault="009F3BEC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9F3BEC" w14:paraId="3EEFED3E" w14:textId="77777777">
        <w:trPr>
          <w:trHeight w:val="340"/>
        </w:trPr>
        <w:tc>
          <w:tcPr>
            <w:tcW w:w="1728" w:type="dxa"/>
            <w:vAlign w:val="center"/>
          </w:tcPr>
          <w:p w14:paraId="4D0BDBEA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5B008B61" w14:textId="77777777" w:rsidR="009F3BEC" w:rsidRDefault="00E366F6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Maria Teresa Brolis</w:t>
            </w:r>
          </w:p>
        </w:tc>
      </w:tr>
      <w:tr w:rsidR="009F3BEC" w14:paraId="2B62F434" w14:textId="77777777">
        <w:trPr>
          <w:trHeight w:val="340"/>
        </w:trPr>
        <w:tc>
          <w:tcPr>
            <w:tcW w:w="1728" w:type="dxa"/>
            <w:vAlign w:val="center"/>
          </w:tcPr>
          <w:p w14:paraId="156D37AC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9FD744A" w14:textId="77777777" w:rsidR="009F3BEC" w:rsidRDefault="00E366F6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9F3BEC" w14:paraId="40683337" w14:textId="77777777">
        <w:trPr>
          <w:trHeight w:val="340"/>
        </w:trPr>
        <w:tc>
          <w:tcPr>
            <w:tcW w:w="1728" w:type="dxa"/>
            <w:vAlign w:val="center"/>
          </w:tcPr>
          <w:p w14:paraId="0E3F4702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C93E295" w14:textId="6CA5A5E1" w:rsidR="009F3BEC" w:rsidRDefault="00E36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9.30 -</w:t>
            </w:r>
            <w:r>
              <w:rPr>
                <w:sz w:val="22"/>
                <w:szCs w:val="22"/>
              </w:rPr>
              <w:t xml:space="preserve"> 11.45</w:t>
            </w:r>
          </w:p>
        </w:tc>
      </w:tr>
      <w:tr w:rsidR="009F3BEC" w14:paraId="70459B46" w14:textId="77777777">
        <w:trPr>
          <w:trHeight w:val="340"/>
        </w:trPr>
        <w:tc>
          <w:tcPr>
            <w:tcW w:w="1728" w:type="dxa"/>
            <w:vAlign w:val="center"/>
          </w:tcPr>
          <w:p w14:paraId="78818A96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CAE92E2" w14:textId="77777777" w:rsidR="009F3BEC" w:rsidRDefault="00E36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30 settembre al 28 ottobre 2025 (5 incontri - € 20,00)</w:t>
            </w:r>
          </w:p>
        </w:tc>
      </w:tr>
      <w:tr w:rsidR="009F3BEC" w14:paraId="06E5646D" w14:textId="77777777">
        <w:trPr>
          <w:trHeight w:val="340"/>
        </w:trPr>
        <w:tc>
          <w:tcPr>
            <w:tcW w:w="1728" w:type="dxa"/>
            <w:vAlign w:val="center"/>
          </w:tcPr>
          <w:p w14:paraId="3962CEF5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EAA50AB" w14:textId="77777777" w:rsidR="009F3BEC" w:rsidRDefault="00E366F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9F3BEC" w14:paraId="15DA27D2" w14:textId="77777777">
        <w:trPr>
          <w:trHeight w:val="312"/>
        </w:trPr>
        <w:tc>
          <w:tcPr>
            <w:tcW w:w="1728" w:type="dxa"/>
            <w:vAlign w:val="center"/>
          </w:tcPr>
          <w:p w14:paraId="294A54D5" w14:textId="77777777" w:rsidR="009F3BEC" w:rsidRDefault="00E366F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23A541CD" w14:textId="77777777" w:rsidR="009F3BEC" w:rsidRDefault="00E366F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</w:t>
            </w:r>
          </w:p>
        </w:tc>
      </w:tr>
      <w:tr w:rsidR="009F3BEC" w14:paraId="2D8753F6" w14:textId="77777777">
        <w:trPr>
          <w:trHeight w:val="1192"/>
        </w:trPr>
        <w:tc>
          <w:tcPr>
            <w:tcW w:w="1728" w:type="dxa"/>
            <w:vAlign w:val="center"/>
          </w:tcPr>
          <w:p w14:paraId="6D366EAA" w14:textId="77777777" w:rsidR="009F3BEC" w:rsidRDefault="00E366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C40659E" w14:textId="77777777" w:rsidR="009F3BEC" w:rsidRDefault="00E366F6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Sulla base di fonti pure inedite e nuove, si presentano aspetti dinamici della vita femminile medievale: viaggi e lavori. Seguono due biografie di donne particolarmente attive: Chiara d’Assisi e Giovanna d’Arco. Conclude una lezione di laboratorio storico con l’analisi guidata di un testamento femminile bergamasco del 1200.</w:t>
            </w:r>
          </w:p>
        </w:tc>
      </w:tr>
      <w:tr w:rsidR="009F3BEC" w14:paraId="5853E7D0" w14:textId="77777777">
        <w:trPr>
          <w:trHeight w:val="340"/>
        </w:trPr>
        <w:tc>
          <w:tcPr>
            <w:tcW w:w="1728" w:type="dxa"/>
          </w:tcPr>
          <w:p w14:paraId="3BACDDFB" w14:textId="77777777" w:rsidR="009F3BEC" w:rsidRDefault="009F3BE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71CCC950" w14:textId="77777777" w:rsidR="009F3BEC" w:rsidRDefault="009F3BE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5F10A2E" w14:textId="77777777" w:rsidR="009F3BEC" w:rsidRDefault="009F3BEC">
      <w:pPr>
        <w:rPr>
          <w:b/>
          <w:sz w:val="24"/>
        </w:rPr>
      </w:pPr>
    </w:p>
    <w:p w14:paraId="2B20449A" w14:textId="77777777" w:rsidR="009F3BEC" w:rsidRDefault="00E366F6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0FF4A323" w14:textId="77777777" w:rsidR="009F3BEC" w:rsidRDefault="009F3BEC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9F3BEC" w14:paraId="01136771" w14:textId="77777777">
        <w:trPr>
          <w:trHeight w:val="564"/>
        </w:trPr>
        <w:tc>
          <w:tcPr>
            <w:tcW w:w="385" w:type="dxa"/>
            <w:vAlign w:val="center"/>
          </w:tcPr>
          <w:p w14:paraId="37232B5D" w14:textId="77777777" w:rsidR="009F3BEC" w:rsidRDefault="00E366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5B436AB9" w14:textId="77777777" w:rsidR="009F3BEC" w:rsidRDefault="00E366F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30.09.2025</w:t>
            </w:r>
          </w:p>
        </w:tc>
        <w:tc>
          <w:tcPr>
            <w:tcW w:w="7489" w:type="dxa"/>
            <w:vAlign w:val="center"/>
          </w:tcPr>
          <w:p w14:paraId="4462102D" w14:textId="77777777" w:rsidR="009F3BEC" w:rsidRDefault="00E366F6">
            <w:pPr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Viaggi di donne nel medioevo</w:t>
            </w:r>
          </w:p>
        </w:tc>
      </w:tr>
      <w:tr w:rsidR="009F3BEC" w14:paraId="2D871069" w14:textId="77777777">
        <w:trPr>
          <w:trHeight w:val="567"/>
        </w:trPr>
        <w:tc>
          <w:tcPr>
            <w:tcW w:w="385" w:type="dxa"/>
            <w:vAlign w:val="center"/>
          </w:tcPr>
          <w:p w14:paraId="60740C67" w14:textId="77777777" w:rsidR="009F3BEC" w:rsidRDefault="00E366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5F0CA7A7" w14:textId="77777777" w:rsidR="009F3BEC" w:rsidRDefault="00E366F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7489" w:type="dxa"/>
            <w:vAlign w:val="center"/>
          </w:tcPr>
          <w:p w14:paraId="0388ADFA" w14:textId="77777777" w:rsidR="009F3BEC" w:rsidRDefault="00E366F6">
            <w:pPr>
              <w:rPr>
                <w:sz w:val="24"/>
              </w:rPr>
            </w:pPr>
            <w:r>
              <w:rPr>
                <w:sz w:val="24"/>
              </w:rPr>
              <w:t>Attività sociali ed economiche femminili</w:t>
            </w:r>
          </w:p>
        </w:tc>
      </w:tr>
      <w:tr w:rsidR="009F3BEC" w14:paraId="5554CD51" w14:textId="77777777">
        <w:trPr>
          <w:trHeight w:val="567"/>
        </w:trPr>
        <w:tc>
          <w:tcPr>
            <w:tcW w:w="385" w:type="dxa"/>
            <w:vAlign w:val="center"/>
          </w:tcPr>
          <w:p w14:paraId="318D55A7" w14:textId="77777777" w:rsidR="009F3BEC" w:rsidRDefault="00E366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161BA26A" w14:textId="77777777" w:rsidR="009F3BEC" w:rsidRDefault="00E366F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</w:t>
            </w:r>
          </w:p>
        </w:tc>
        <w:tc>
          <w:tcPr>
            <w:tcW w:w="7489" w:type="dxa"/>
            <w:vAlign w:val="center"/>
          </w:tcPr>
          <w:p w14:paraId="3D327F92" w14:textId="77777777" w:rsidR="009F3BEC" w:rsidRDefault="00E366F6">
            <w:pPr>
              <w:rPr>
                <w:sz w:val="24"/>
              </w:rPr>
            </w:pPr>
            <w:r>
              <w:rPr>
                <w:sz w:val="24"/>
              </w:rPr>
              <w:t>Chiara d’Assisi</w:t>
            </w:r>
          </w:p>
        </w:tc>
      </w:tr>
      <w:tr w:rsidR="009F3BEC" w14:paraId="7BA90DD6" w14:textId="77777777">
        <w:trPr>
          <w:trHeight w:val="567"/>
        </w:trPr>
        <w:tc>
          <w:tcPr>
            <w:tcW w:w="385" w:type="dxa"/>
            <w:vAlign w:val="center"/>
          </w:tcPr>
          <w:p w14:paraId="31558EFE" w14:textId="77777777" w:rsidR="009F3BEC" w:rsidRDefault="00E366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3A5B75B3" w14:textId="77777777" w:rsidR="009F3BEC" w:rsidRDefault="00E3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489" w:type="dxa"/>
            <w:vAlign w:val="center"/>
          </w:tcPr>
          <w:p w14:paraId="61BF1C2E" w14:textId="77777777" w:rsidR="009F3BEC" w:rsidRDefault="00E366F6">
            <w:pPr>
              <w:rPr>
                <w:sz w:val="24"/>
              </w:rPr>
            </w:pPr>
            <w:r>
              <w:rPr>
                <w:sz w:val="24"/>
              </w:rPr>
              <w:t>Giovanna d’Arco</w:t>
            </w:r>
          </w:p>
        </w:tc>
      </w:tr>
      <w:tr w:rsidR="009F3BEC" w14:paraId="7BED2F7F" w14:textId="77777777">
        <w:trPr>
          <w:trHeight w:val="567"/>
        </w:trPr>
        <w:tc>
          <w:tcPr>
            <w:tcW w:w="385" w:type="dxa"/>
            <w:vAlign w:val="center"/>
          </w:tcPr>
          <w:p w14:paraId="1F84D7FC" w14:textId="77777777" w:rsidR="009F3BEC" w:rsidRDefault="00E366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465EA128" w14:textId="77777777" w:rsidR="009F3BEC" w:rsidRDefault="00E366F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7489" w:type="dxa"/>
            <w:vAlign w:val="center"/>
          </w:tcPr>
          <w:p w14:paraId="375967BB" w14:textId="77777777" w:rsidR="009F3BEC" w:rsidRDefault="00E366F6">
            <w:pPr>
              <w:rPr>
                <w:sz w:val="24"/>
              </w:rPr>
            </w:pPr>
            <w:r>
              <w:rPr>
                <w:sz w:val="24"/>
              </w:rPr>
              <w:t>Laboratorio storico: trascrizione e analisi di un testamento di donna</w:t>
            </w:r>
          </w:p>
        </w:tc>
      </w:tr>
    </w:tbl>
    <w:p w14:paraId="55440EAD" w14:textId="77777777" w:rsidR="009F3BEC" w:rsidRDefault="009F3BEC">
      <w:pPr>
        <w:rPr>
          <w:rFonts w:ascii="Times New Roman" w:hAnsi="Times New Roman"/>
        </w:rPr>
      </w:pPr>
    </w:p>
    <w:p w14:paraId="2EF3E049" w14:textId="77777777" w:rsidR="009F3BEC" w:rsidRDefault="009F3BEC">
      <w:pPr>
        <w:rPr>
          <w:b/>
          <w:sz w:val="24"/>
        </w:rPr>
      </w:pPr>
    </w:p>
    <w:p w14:paraId="5CF01766" w14:textId="77777777" w:rsidR="009F3BEC" w:rsidRDefault="009F3BEC">
      <w:pPr>
        <w:rPr>
          <w:b/>
          <w:sz w:val="24"/>
        </w:rPr>
      </w:pPr>
    </w:p>
    <w:p w14:paraId="01BE9DD1" w14:textId="77777777" w:rsidR="009F3BEC" w:rsidRDefault="009F3BEC">
      <w:pPr>
        <w:rPr>
          <w:sz w:val="22"/>
          <w:szCs w:val="22"/>
        </w:rPr>
      </w:pPr>
    </w:p>
    <w:p w14:paraId="08B914C6" w14:textId="77777777" w:rsidR="009F3BEC" w:rsidRDefault="009F3BEC">
      <w:pPr>
        <w:rPr>
          <w:sz w:val="20"/>
          <w:szCs w:val="20"/>
        </w:rPr>
      </w:pPr>
    </w:p>
    <w:p w14:paraId="3F5EAC1A" w14:textId="77777777" w:rsidR="009F3BEC" w:rsidRDefault="009F3BEC"/>
    <w:sectPr w:rsidR="009F3BE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EC"/>
    <w:rsid w:val="00846AAB"/>
    <w:rsid w:val="009F3BEC"/>
    <w:rsid w:val="00E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B278"/>
  <w15:docId w15:val="{25CADE50-1788-4CD6-A942-427C61C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A45667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7</cp:revision>
  <dcterms:created xsi:type="dcterms:W3CDTF">2025-05-13T21:38:00Z</dcterms:created>
  <dcterms:modified xsi:type="dcterms:W3CDTF">2025-07-17T09:40:00Z</dcterms:modified>
  <dc:language>it-IT</dc:language>
</cp:coreProperties>
</file>