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9BEE3" w14:textId="326AC39F" w:rsidR="006402F7" w:rsidRDefault="00B61CFC" w:rsidP="006402F7">
      <w:pPr>
        <w:pStyle w:val="Titolo8"/>
        <w:rPr>
          <w:rFonts w:ascii="Garamond" w:hAnsi="Garamond"/>
          <w:noProof/>
        </w:rPr>
      </w:pPr>
      <w:r w:rsidRPr="00B61CFC">
        <w:rPr>
          <w:rFonts w:ascii="Garamond" w:hAnsi="Garamond"/>
          <w:noProof/>
        </w:rPr>
        <w:drawing>
          <wp:anchor distT="0" distB="0" distL="114300" distR="114300" simplePos="0" relativeHeight="251660288" behindDoc="0" locked="0" layoutInCell="1" allowOverlap="1" wp14:anchorId="0D62E032" wp14:editId="7861AD75">
            <wp:simplePos x="0" y="0"/>
            <wp:positionH relativeFrom="column">
              <wp:posOffset>3919220</wp:posOffset>
            </wp:positionH>
            <wp:positionV relativeFrom="paragraph">
              <wp:posOffset>503</wp:posOffset>
            </wp:positionV>
            <wp:extent cx="1670320" cy="1044203"/>
            <wp:effectExtent l="0" t="0" r="6350" b="3810"/>
            <wp:wrapSquare wrapText="bothSides"/>
            <wp:docPr id="278879706" name="Immagine 3" descr="Immagine che contiene cerchio, testo, Carattere,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79706" name="Immagine 3" descr="Immagine che contiene cerchio, testo, Carattere, Elementi grafici&#10;&#10;Il contenuto generato dall'IA potrebbe non essere corret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0320" cy="1044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5F048" w14:textId="545DEF21" w:rsidR="006402F7" w:rsidRPr="006402F7" w:rsidRDefault="006402F7" w:rsidP="006402F7">
      <w:pPr>
        <w:pStyle w:val="Titolo8"/>
        <w:rPr>
          <w:rFonts w:ascii="Garamond" w:hAnsi="Garamond"/>
        </w:rPr>
      </w:pPr>
      <w:r>
        <w:rPr>
          <w:rFonts w:ascii="Garamond" w:hAnsi="Garamond"/>
          <w:noProof/>
        </w:rPr>
        <w:drawing>
          <wp:inline distT="0" distB="0" distL="0" distR="0" wp14:anchorId="312F2923" wp14:editId="6D23257A">
            <wp:extent cx="3051660" cy="297320"/>
            <wp:effectExtent l="0" t="0" r="0" b="7620"/>
            <wp:docPr id="184338205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0427" cy="319608"/>
                    </a:xfrm>
                    <a:prstGeom prst="rect">
                      <a:avLst/>
                    </a:prstGeom>
                    <a:noFill/>
                  </pic:spPr>
                </pic:pic>
              </a:graphicData>
            </a:graphic>
          </wp:inline>
        </w:drawing>
      </w:r>
    </w:p>
    <w:p w14:paraId="24BF257B" w14:textId="32604604" w:rsidR="006402F7" w:rsidRPr="006402F7" w:rsidRDefault="006402F7" w:rsidP="006402F7">
      <w:pPr>
        <w:pStyle w:val="Titolo8"/>
        <w:rPr>
          <w:rFonts w:ascii="Garamond" w:hAnsi="Garamond"/>
        </w:rPr>
      </w:pPr>
    </w:p>
    <w:p w14:paraId="2C9626BC" w14:textId="7F666A5C" w:rsidR="006402F7" w:rsidRPr="00B61CFC" w:rsidRDefault="00B61CFC" w:rsidP="006402F7">
      <w:pPr>
        <w:pStyle w:val="Titolo8"/>
        <w:rPr>
          <w:rFonts w:ascii="Garamond" w:hAnsi="Garamond"/>
        </w:rPr>
      </w:pPr>
      <w:r w:rsidRPr="00B61CFC">
        <w:rPr>
          <w:rFonts w:ascii="Garamond" w:hAnsi="Garamond"/>
        </w:rPr>
        <w:t>Anno accademico 2025-2026</w:t>
      </w:r>
    </w:p>
    <w:p w14:paraId="17DDEEC4" w14:textId="77777777" w:rsidR="00B61CFC" w:rsidRPr="00B61CFC" w:rsidRDefault="00B61CFC" w:rsidP="00B61CFC">
      <w:pPr>
        <w:rPr>
          <w:rFonts w:ascii="Garamond" w:hAnsi="Garamond"/>
        </w:rPr>
      </w:pPr>
    </w:p>
    <w:p w14:paraId="6436142A" w14:textId="77777777" w:rsidR="00B61CFC" w:rsidRPr="00B61CFC" w:rsidRDefault="00B61CFC" w:rsidP="00B61CFC">
      <w:pPr>
        <w:rPr>
          <w:rFonts w:ascii="Garamond" w:hAnsi="Garamond"/>
        </w:rPr>
      </w:pPr>
    </w:p>
    <w:p w14:paraId="330698EB" w14:textId="77777777" w:rsidR="00B61CFC" w:rsidRPr="00B61CFC" w:rsidRDefault="00B61CFC" w:rsidP="00B61CFC">
      <w:pPr>
        <w:rPr>
          <w:rFonts w:ascii="Garamond" w:hAnsi="Garamond"/>
        </w:rPr>
      </w:pPr>
    </w:p>
    <w:p w14:paraId="7300BF19" w14:textId="7D788EB5" w:rsidR="00B61CFC" w:rsidRPr="00B61CFC" w:rsidRDefault="00B61CFC" w:rsidP="00B61CFC">
      <w:pPr>
        <w:rPr>
          <w:rFonts w:ascii="Garamond" w:hAnsi="Garamond"/>
          <w:b/>
          <w:bCs/>
          <w:sz w:val="28"/>
          <w:szCs w:val="28"/>
        </w:rPr>
      </w:pPr>
      <w:r>
        <w:rPr>
          <w:rFonts w:ascii="Garamond" w:hAnsi="Garamond"/>
          <w:b/>
          <w:bCs/>
          <w:sz w:val="28"/>
          <w:szCs w:val="28"/>
        </w:rPr>
        <w:t>Dispense</w:t>
      </w:r>
      <w:r w:rsidRPr="00B61CFC">
        <w:rPr>
          <w:rFonts w:ascii="Garamond" w:hAnsi="Garamond"/>
          <w:b/>
          <w:bCs/>
          <w:sz w:val="28"/>
          <w:szCs w:val="28"/>
        </w:rPr>
        <w:t xml:space="preserve"> di sintesi </w:t>
      </w:r>
    </w:p>
    <w:p w14:paraId="26B492A2" w14:textId="1F253F79" w:rsidR="00B61CFC" w:rsidRPr="00B61CFC" w:rsidRDefault="00B61CFC" w:rsidP="00B61CFC">
      <w:pPr>
        <w:rPr>
          <w:rFonts w:ascii="Garamond" w:hAnsi="Garamond"/>
          <w:b/>
          <w:bCs/>
          <w:sz w:val="28"/>
          <w:szCs w:val="28"/>
        </w:rPr>
      </w:pPr>
      <w:r w:rsidRPr="00B61CFC">
        <w:rPr>
          <w:rFonts w:ascii="Garamond" w:hAnsi="Garamond"/>
          <w:b/>
          <w:bCs/>
          <w:sz w:val="28"/>
          <w:szCs w:val="28"/>
        </w:rPr>
        <w:t xml:space="preserve">del corso di astronomia svolto presso il Parco astronomico </w:t>
      </w:r>
      <w:r w:rsidRPr="00B61CFC">
        <w:rPr>
          <w:rFonts w:ascii="Garamond" w:hAnsi="Garamond"/>
          <w:b/>
          <w:bCs/>
          <w:i/>
          <w:iCs/>
          <w:sz w:val="28"/>
          <w:szCs w:val="28"/>
        </w:rPr>
        <w:t>La Torre del Sole</w:t>
      </w:r>
    </w:p>
    <w:p w14:paraId="2053D08C" w14:textId="77777777" w:rsidR="00B61CFC" w:rsidRDefault="006402F7" w:rsidP="006402F7">
      <w:pPr>
        <w:pStyle w:val="Titolo8"/>
        <w:rPr>
          <w:rFonts w:ascii="Garamond" w:hAnsi="Garamond"/>
          <w:b/>
          <w:bCs/>
        </w:rPr>
      </w:pPr>
      <w:r w:rsidRPr="00B61CFC">
        <w:rPr>
          <w:rFonts w:ascii="Garamond" w:hAnsi="Garamond"/>
          <w:b/>
          <w:bCs/>
        </w:rPr>
        <w:t xml:space="preserve">  </w:t>
      </w:r>
    </w:p>
    <w:p w14:paraId="68E436C6" w14:textId="77777777" w:rsidR="00B61CFC" w:rsidRDefault="00B61CFC" w:rsidP="006402F7">
      <w:pPr>
        <w:pStyle w:val="Titolo8"/>
        <w:rPr>
          <w:rFonts w:ascii="Garamond" w:hAnsi="Garamond"/>
          <w:b/>
          <w:bCs/>
        </w:rPr>
      </w:pPr>
    </w:p>
    <w:p w14:paraId="4028BC27" w14:textId="0FE75D2E" w:rsidR="00B61CFC" w:rsidRPr="00B61CFC" w:rsidRDefault="00B61CFC" w:rsidP="00B61CFC">
      <w:pPr>
        <w:pStyle w:val="Titolo8"/>
        <w:jc w:val="both"/>
        <w:rPr>
          <w:rFonts w:ascii="Garamond" w:hAnsi="Garamond"/>
          <w:i w:val="0"/>
          <w:iCs w:val="0"/>
        </w:rPr>
      </w:pPr>
      <w:r w:rsidRPr="00B61CFC">
        <w:rPr>
          <w:rFonts w:ascii="Garamond" w:hAnsi="Garamond"/>
          <w:i w:val="0"/>
          <w:iCs w:val="0"/>
        </w:rPr>
        <w:t xml:space="preserve">Queste pagine costituiscono appunti sparsi che trattano </w:t>
      </w:r>
      <w:r w:rsidR="00D57B6E">
        <w:rPr>
          <w:rFonts w:ascii="Garamond" w:hAnsi="Garamond"/>
          <w:i w:val="0"/>
          <w:iCs w:val="0"/>
        </w:rPr>
        <w:t xml:space="preserve">e riassumono </w:t>
      </w:r>
      <w:r w:rsidRPr="00B61CFC">
        <w:rPr>
          <w:rFonts w:ascii="Garamond" w:hAnsi="Garamond"/>
          <w:i w:val="0"/>
          <w:iCs w:val="0"/>
        </w:rPr>
        <w:t xml:space="preserve">gli argomenti oggetto del corso di astronomia appena conclusosi. Sono state create raccogliendo </w:t>
      </w:r>
      <w:r w:rsidR="00D57B6E">
        <w:rPr>
          <w:rFonts w:ascii="Garamond" w:hAnsi="Garamond"/>
          <w:i w:val="0"/>
          <w:iCs w:val="0"/>
        </w:rPr>
        <w:t xml:space="preserve">sia le </w:t>
      </w:r>
      <w:r w:rsidRPr="00B61CFC">
        <w:rPr>
          <w:rFonts w:ascii="Garamond" w:hAnsi="Garamond"/>
          <w:i w:val="0"/>
          <w:iCs w:val="0"/>
        </w:rPr>
        <w:t xml:space="preserve">note già esistenti all’interno della </w:t>
      </w:r>
      <w:r w:rsidR="00D57B6E">
        <w:rPr>
          <w:rFonts w:ascii="Garamond" w:hAnsi="Garamond"/>
          <w:i w:val="0"/>
          <w:iCs w:val="0"/>
        </w:rPr>
        <w:t xml:space="preserve">nostra </w:t>
      </w:r>
      <w:r w:rsidRPr="00B61CFC">
        <w:rPr>
          <w:rFonts w:ascii="Garamond" w:hAnsi="Garamond"/>
          <w:i w:val="0"/>
          <w:iCs w:val="0"/>
        </w:rPr>
        <w:t>documentazione didattica per le Scuole sia scrivendole ex novo per voi. Desidero ringraziarvi tutti per l’affetto che mi avete ri</w:t>
      </w:r>
      <w:r w:rsidR="00D57B6E">
        <w:rPr>
          <w:rFonts w:ascii="Garamond" w:hAnsi="Garamond"/>
          <w:i w:val="0"/>
          <w:iCs w:val="0"/>
        </w:rPr>
        <w:t>servato</w:t>
      </w:r>
      <w:r w:rsidRPr="00B61CFC">
        <w:rPr>
          <w:rFonts w:ascii="Garamond" w:hAnsi="Garamond"/>
          <w:i w:val="0"/>
          <w:iCs w:val="0"/>
        </w:rPr>
        <w:t xml:space="preserve"> </w:t>
      </w:r>
      <w:r w:rsidR="0087028C">
        <w:rPr>
          <w:rFonts w:ascii="Garamond" w:hAnsi="Garamond"/>
          <w:i w:val="0"/>
          <w:iCs w:val="0"/>
        </w:rPr>
        <w:t xml:space="preserve">nel nostro percorso </w:t>
      </w:r>
      <w:r w:rsidRPr="00B61CFC">
        <w:rPr>
          <w:rFonts w:ascii="Garamond" w:hAnsi="Garamond"/>
          <w:i w:val="0"/>
          <w:iCs w:val="0"/>
        </w:rPr>
        <w:t>e per l</w:t>
      </w:r>
      <w:r w:rsidR="00D57B6E">
        <w:rPr>
          <w:rFonts w:ascii="Garamond" w:hAnsi="Garamond"/>
          <w:i w:val="0"/>
          <w:iCs w:val="0"/>
        </w:rPr>
        <w:t>’</w:t>
      </w:r>
      <w:r w:rsidRPr="00B61CFC">
        <w:rPr>
          <w:rFonts w:ascii="Garamond" w:hAnsi="Garamond"/>
          <w:i w:val="0"/>
          <w:iCs w:val="0"/>
        </w:rPr>
        <w:t xml:space="preserve">attenzione e interesse </w:t>
      </w:r>
      <w:r w:rsidR="0087028C">
        <w:rPr>
          <w:rFonts w:ascii="Garamond" w:hAnsi="Garamond"/>
          <w:i w:val="0"/>
          <w:iCs w:val="0"/>
        </w:rPr>
        <w:t xml:space="preserve">sempre vivissimi </w:t>
      </w:r>
      <w:r w:rsidRPr="00B61CFC">
        <w:rPr>
          <w:rFonts w:ascii="Garamond" w:hAnsi="Garamond"/>
          <w:i w:val="0"/>
          <w:iCs w:val="0"/>
        </w:rPr>
        <w:t xml:space="preserve">che avete dimostrato nei confronti degli incontri. Spero </w:t>
      </w:r>
      <w:r w:rsidR="0087028C">
        <w:rPr>
          <w:rFonts w:ascii="Garamond" w:hAnsi="Garamond"/>
          <w:i w:val="0"/>
          <w:iCs w:val="0"/>
        </w:rPr>
        <w:t>tanto</w:t>
      </w:r>
      <w:r w:rsidRPr="00B61CFC">
        <w:rPr>
          <w:rFonts w:ascii="Garamond" w:hAnsi="Garamond"/>
          <w:i w:val="0"/>
          <w:iCs w:val="0"/>
        </w:rPr>
        <w:t xml:space="preserve"> che le nostre orbite </w:t>
      </w:r>
      <w:r w:rsidR="0087028C">
        <w:rPr>
          <w:rFonts w:ascii="Garamond" w:hAnsi="Garamond"/>
          <w:i w:val="0"/>
          <w:iCs w:val="0"/>
        </w:rPr>
        <w:t xml:space="preserve">celesti </w:t>
      </w:r>
      <w:r w:rsidRPr="00B61CFC">
        <w:rPr>
          <w:rFonts w:ascii="Garamond" w:hAnsi="Garamond"/>
          <w:i w:val="0"/>
          <w:iCs w:val="0"/>
        </w:rPr>
        <w:t>possano nuovamente intersecarsi in futuro</w:t>
      </w:r>
      <w:r w:rsidR="0087028C">
        <w:rPr>
          <w:rFonts w:ascii="Garamond" w:hAnsi="Garamond"/>
          <w:i w:val="0"/>
          <w:iCs w:val="0"/>
        </w:rPr>
        <w:t xml:space="preserve"> in altre fertili occasioni</w:t>
      </w:r>
      <w:r w:rsidR="00D57B6E">
        <w:rPr>
          <w:rFonts w:ascii="Garamond" w:hAnsi="Garamond"/>
          <w:i w:val="0"/>
          <w:iCs w:val="0"/>
        </w:rPr>
        <w:t>… Un abbraccio!</w:t>
      </w:r>
    </w:p>
    <w:p w14:paraId="756F068F" w14:textId="77777777" w:rsidR="00B61CFC" w:rsidRPr="00B61CFC" w:rsidRDefault="00B61CFC" w:rsidP="00B61CFC">
      <w:pPr>
        <w:rPr>
          <w:rFonts w:ascii="Garamond" w:hAnsi="Garamond"/>
        </w:rPr>
      </w:pPr>
    </w:p>
    <w:p w14:paraId="3463654E" w14:textId="043B9344" w:rsidR="00B61CFC" w:rsidRPr="0087028C" w:rsidRDefault="00B61CFC" w:rsidP="00B61CFC">
      <w:pPr>
        <w:rPr>
          <w:rFonts w:ascii="Garamond" w:hAnsi="Garamond"/>
        </w:rPr>
      </w:pPr>
      <w:r w:rsidRPr="0087028C">
        <w:rPr>
          <w:rFonts w:ascii="Garamond" w:hAnsi="Garamond"/>
        </w:rPr>
        <w:t>Davide Dal Prato</w:t>
      </w:r>
    </w:p>
    <w:p w14:paraId="6D47ED31" w14:textId="77777777" w:rsidR="00B61CFC" w:rsidRPr="00B61CFC" w:rsidRDefault="00B61CFC" w:rsidP="00B61CFC">
      <w:pPr>
        <w:rPr>
          <w:rFonts w:ascii="Garamond" w:hAnsi="Garamond"/>
        </w:rPr>
      </w:pPr>
    </w:p>
    <w:p w14:paraId="63820308" w14:textId="77777777" w:rsidR="00B61CFC" w:rsidRDefault="00B61CFC" w:rsidP="00B61CFC">
      <w:pPr>
        <w:rPr>
          <w:rFonts w:ascii="Garamond" w:hAnsi="Garamond"/>
        </w:rPr>
      </w:pPr>
    </w:p>
    <w:p w14:paraId="63C0D53B" w14:textId="77777777" w:rsidR="00B61CFC" w:rsidRPr="00B61CFC" w:rsidRDefault="00B61CFC" w:rsidP="00B61CFC">
      <w:pPr>
        <w:rPr>
          <w:rFonts w:ascii="Garamond" w:hAnsi="Garamond"/>
        </w:rPr>
      </w:pPr>
    </w:p>
    <w:p w14:paraId="190DE820" w14:textId="471F9733" w:rsidR="006402F7" w:rsidRPr="00CE6B70" w:rsidRDefault="00CE6B70" w:rsidP="006402F7">
      <w:pPr>
        <w:pStyle w:val="Titolo8"/>
        <w:rPr>
          <w:rFonts w:ascii="Garamond" w:hAnsi="Garamond"/>
          <w:b/>
          <w:bCs/>
          <w:sz w:val="28"/>
          <w:szCs w:val="28"/>
        </w:rPr>
      </w:pPr>
      <w:r w:rsidRPr="00CE6B70">
        <w:rPr>
          <w:rFonts w:ascii="Garamond" w:hAnsi="Garamond"/>
          <w:b/>
          <w:bCs/>
          <w:sz w:val="28"/>
          <w:szCs w:val="28"/>
        </w:rPr>
        <w:t>Prima parte: l</w:t>
      </w:r>
      <w:r w:rsidR="006402F7" w:rsidRPr="00CE6B70">
        <w:rPr>
          <w:rFonts w:ascii="Garamond" w:hAnsi="Garamond"/>
          <w:b/>
          <w:bCs/>
          <w:sz w:val="28"/>
          <w:szCs w:val="28"/>
        </w:rPr>
        <w:t>a Cosmologia</w:t>
      </w:r>
    </w:p>
    <w:p w14:paraId="458EC407" w14:textId="77777777" w:rsidR="006402F7" w:rsidRPr="00B61CFC" w:rsidRDefault="006402F7" w:rsidP="006402F7">
      <w:pPr>
        <w:jc w:val="both"/>
        <w:rPr>
          <w:rFonts w:ascii="Garamond" w:hAnsi="Garamond"/>
          <w:b/>
          <w:bCs/>
          <w:i/>
          <w:iCs/>
        </w:rPr>
      </w:pPr>
    </w:p>
    <w:p w14:paraId="1103276C" w14:textId="0C599BD7" w:rsidR="006402F7" w:rsidRPr="006402F7" w:rsidRDefault="006402F7" w:rsidP="006402F7">
      <w:pPr>
        <w:jc w:val="both"/>
        <w:rPr>
          <w:rFonts w:ascii="Garamond" w:hAnsi="Garamond"/>
        </w:rPr>
      </w:pPr>
      <w:r w:rsidRPr="00B61CFC">
        <w:rPr>
          <w:rFonts w:ascii="Garamond" w:hAnsi="Garamond"/>
          <w:i/>
          <w:iCs/>
        </w:rPr>
        <w:t>Cosmologia</w:t>
      </w:r>
      <w:r w:rsidRPr="00B61CFC">
        <w:rPr>
          <w:rFonts w:ascii="Garamond" w:hAnsi="Garamond"/>
        </w:rPr>
        <w:t xml:space="preserve"> è un termine che trae le sue remote origini dalla lingua greca. Deriva infatti dall’unione di due </w:t>
      </w:r>
      <w:r w:rsidR="00D57B6E" w:rsidRPr="00B61CFC">
        <w:rPr>
          <w:rFonts w:ascii="Garamond" w:hAnsi="Garamond"/>
        </w:rPr>
        <w:t xml:space="preserve">espressioni, </w:t>
      </w:r>
      <w:proofErr w:type="spellStart"/>
      <w:r w:rsidR="00D57B6E" w:rsidRPr="00D57B6E">
        <w:rPr>
          <w:rFonts w:ascii="Garamond" w:hAnsi="Garamond"/>
          <w:i/>
          <w:iCs/>
        </w:rPr>
        <w:t>kòsmos</w:t>
      </w:r>
      <w:proofErr w:type="spellEnd"/>
      <w:r w:rsidRPr="00B61CFC">
        <w:rPr>
          <w:rFonts w:ascii="Garamond" w:hAnsi="Garamond"/>
          <w:i/>
          <w:iCs/>
        </w:rPr>
        <w:t xml:space="preserve">, </w:t>
      </w:r>
      <w:r w:rsidRPr="00B61CFC">
        <w:rPr>
          <w:rFonts w:ascii="Garamond" w:hAnsi="Garamond"/>
        </w:rPr>
        <w:t>“universo”</w:t>
      </w:r>
      <w:r w:rsidRPr="00B61CFC">
        <w:rPr>
          <w:rFonts w:ascii="Garamond" w:hAnsi="Garamond"/>
          <w:i/>
          <w:iCs/>
        </w:rPr>
        <w:t xml:space="preserve"> </w:t>
      </w:r>
      <w:r w:rsidRPr="00B61CFC">
        <w:rPr>
          <w:rFonts w:ascii="Garamond" w:hAnsi="Garamond"/>
        </w:rPr>
        <w:t>e -</w:t>
      </w:r>
      <w:proofErr w:type="spellStart"/>
      <w:r w:rsidRPr="00B61CFC">
        <w:rPr>
          <w:rFonts w:ascii="Garamond" w:hAnsi="Garamond"/>
          <w:i/>
          <w:iCs/>
        </w:rPr>
        <w:t>logìa</w:t>
      </w:r>
      <w:proofErr w:type="spellEnd"/>
      <w:r w:rsidRPr="00B61CFC">
        <w:rPr>
          <w:rFonts w:ascii="Garamond" w:hAnsi="Garamond"/>
        </w:rPr>
        <w:t xml:space="preserve">, “trattazione” ed individua quella scienza che ha per oggetto di studio la descrizione dell’universo nel suo insieme. La cosmologia si </w:t>
      </w:r>
      <w:r w:rsidR="00B61CFC" w:rsidRPr="00B61CFC">
        <w:rPr>
          <w:rFonts w:ascii="Garamond" w:hAnsi="Garamond"/>
        </w:rPr>
        <w:t>occupa, cioè,</w:t>
      </w:r>
      <w:r w:rsidRPr="00B61CFC">
        <w:rPr>
          <w:rFonts w:ascii="Garamond" w:hAnsi="Garamond"/>
        </w:rPr>
        <w:t xml:space="preserve"> di pervenire al modello più esatto possibile del nostro universo, indagando ad esempio sulla sua forma, sulle sue dimensioni, sulla sua origine ed evoluzione. La storia delle conoscenze cosmologiche ha conosciuto due grandi stagioni: quella arcaica-antica e quella moderna-contemporanea. Le radici dell’età arcaica possono essere ricondotte agli ancestrali miti e leggende dello spazio siderale, a cui fecero seguito gli studi degli antichi Greci per descrivere i moti planetari, mentre la cosmologia moderna nasce con la dimostrazione meccanica di tali moti da parte</w:t>
      </w:r>
      <w:r w:rsidRPr="006402F7">
        <w:rPr>
          <w:rFonts w:ascii="Garamond" w:hAnsi="Garamond"/>
        </w:rPr>
        <w:t xml:space="preserve"> di Isaac Newton. Infine, la cosmologia contemporanea è essenzialmente una descrizione matematica del comportamento dello spazio-tempo alla massima scala, con l’ausilio di equazioni derivate dalla teoria della relatività generale di Albert Einstein.</w:t>
      </w:r>
    </w:p>
    <w:p w14:paraId="410C1CC5" w14:textId="77777777" w:rsidR="006402F7" w:rsidRPr="006402F7" w:rsidRDefault="006402F7" w:rsidP="006402F7">
      <w:pPr>
        <w:jc w:val="both"/>
        <w:rPr>
          <w:rFonts w:ascii="Garamond" w:hAnsi="Garamond"/>
        </w:rPr>
      </w:pPr>
    </w:p>
    <w:p w14:paraId="61645CDF" w14:textId="77777777" w:rsidR="00B61CFC" w:rsidRDefault="00B61CFC" w:rsidP="00B61CFC">
      <w:pPr>
        <w:pStyle w:val="Titolo9"/>
        <w:rPr>
          <w:rFonts w:ascii="Garamond" w:hAnsi="Garamond"/>
        </w:rPr>
      </w:pPr>
    </w:p>
    <w:p w14:paraId="2C7DD2CC" w14:textId="2B1C2A76" w:rsidR="006402F7" w:rsidRPr="006402F7" w:rsidRDefault="006402F7" w:rsidP="00B61CFC">
      <w:pPr>
        <w:pStyle w:val="Titolo9"/>
        <w:numPr>
          <w:ilvl w:val="0"/>
          <w:numId w:val="10"/>
        </w:numPr>
        <w:rPr>
          <w:rFonts w:ascii="Garamond" w:hAnsi="Garamond"/>
        </w:rPr>
      </w:pPr>
      <w:r w:rsidRPr="006402F7">
        <w:rPr>
          <w:rFonts w:ascii="Garamond" w:hAnsi="Garamond"/>
        </w:rPr>
        <w:t>I Sistemi del Mondo dei primi pensatori</w:t>
      </w:r>
    </w:p>
    <w:p w14:paraId="720CA8E8" w14:textId="77777777" w:rsidR="006402F7" w:rsidRPr="006402F7" w:rsidRDefault="006402F7" w:rsidP="006402F7">
      <w:pPr>
        <w:jc w:val="both"/>
        <w:rPr>
          <w:rFonts w:ascii="Garamond" w:hAnsi="Garamond"/>
          <w:b/>
          <w:bCs/>
          <w:i/>
          <w:iCs/>
        </w:rPr>
      </w:pPr>
    </w:p>
    <w:p w14:paraId="58DF9EFD" w14:textId="1B62E067" w:rsidR="00B61CFC" w:rsidRDefault="006402F7" w:rsidP="006402F7">
      <w:pPr>
        <w:jc w:val="both"/>
        <w:rPr>
          <w:rFonts w:ascii="Garamond" w:hAnsi="Garamond"/>
        </w:rPr>
      </w:pPr>
      <w:r w:rsidRPr="006402F7">
        <w:rPr>
          <w:rFonts w:ascii="Garamond" w:hAnsi="Garamond"/>
        </w:rPr>
        <w:t>Il termine “</w:t>
      </w:r>
      <w:r w:rsidRPr="006402F7">
        <w:rPr>
          <w:rFonts w:ascii="Garamond" w:hAnsi="Garamond"/>
          <w:i/>
          <w:iCs/>
        </w:rPr>
        <w:t>Sistema del Mondo</w:t>
      </w:r>
      <w:r w:rsidRPr="006402F7">
        <w:rPr>
          <w:rFonts w:ascii="Garamond" w:hAnsi="Garamond"/>
        </w:rPr>
        <w:t>” viene impiegato per illustrare le prime immagini cosmologiche degli antichi pensatori e indica un’idea,</w:t>
      </w:r>
      <w:r w:rsidR="00D57B6E">
        <w:rPr>
          <w:rFonts w:ascii="Garamond" w:hAnsi="Garamond"/>
        </w:rPr>
        <w:t xml:space="preserve"> un disegno,</w:t>
      </w:r>
      <w:r w:rsidRPr="006402F7">
        <w:rPr>
          <w:rFonts w:ascii="Garamond" w:hAnsi="Garamond"/>
        </w:rPr>
        <w:t xml:space="preserve"> un modello </w:t>
      </w:r>
      <w:r w:rsidR="00B61CFC">
        <w:rPr>
          <w:rFonts w:ascii="Garamond" w:hAnsi="Garamond"/>
        </w:rPr>
        <w:t xml:space="preserve">come </w:t>
      </w:r>
      <w:r w:rsidRPr="006402F7">
        <w:rPr>
          <w:rFonts w:ascii="Garamond" w:hAnsi="Garamond"/>
        </w:rPr>
        <w:t xml:space="preserve">diremmo oggi, che spieghi il tutto, insomma una descrizione convincente di tutte le cose, visibili e invisibili, tale da individuare una sorta di principio di natura. Presso i primi popoli civili l’osservazione del cielo, ancora puramente contemplativa e dominata dalle prime rudimentali impressioni imposte dalle apparenze, si mescolò alle idee fantastiche suggerite dalla mitologia e dalla varie religioni nella ricerca delle prime spiegazioni dei fenomeni naturali e nella costruzione delle prime rozze immagini dell’universo. Da principio ogni popolo dovette credersi posto al centro del mondo abitato e pensare che la Terra fosse una grande superficie piana, resa irregolare dalle montagne e dalle valli e poggiata su fondamenta di infinita profondità. </w:t>
      </w:r>
    </w:p>
    <w:p w14:paraId="467ABFC9" w14:textId="77777777" w:rsidR="00B61CFC" w:rsidRDefault="00B61CFC" w:rsidP="006402F7">
      <w:pPr>
        <w:jc w:val="both"/>
        <w:rPr>
          <w:rFonts w:ascii="Garamond" w:hAnsi="Garamond"/>
        </w:rPr>
      </w:pPr>
    </w:p>
    <w:p w14:paraId="6AB8D373" w14:textId="07EB2D6F" w:rsidR="006402F7" w:rsidRPr="006402F7" w:rsidRDefault="006402F7" w:rsidP="006402F7">
      <w:pPr>
        <w:jc w:val="both"/>
        <w:rPr>
          <w:rFonts w:ascii="Garamond" w:hAnsi="Garamond"/>
        </w:rPr>
      </w:pPr>
      <w:r w:rsidRPr="006402F7">
        <w:rPr>
          <w:rFonts w:ascii="Garamond" w:hAnsi="Garamond"/>
        </w:rPr>
        <w:t xml:space="preserve">Sulla Terra poggiava la volta del Cielo portante gli astri, Terra e Cielo assumevano nomi diversi nei quali si manifestavano le rudimentali impressioni che sulla loro forma e sulla loro funzione ricevevano i primi osservatori. Più tardi, la necessità di spiegare il sorgere e il tramontare del Sole e degli astri dovette </w:t>
      </w:r>
      <w:r w:rsidRPr="006402F7">
        <w:rPr>
          <w:rFonts w:ascii="Garamond" w:hAnsi="Garamond"/>
        </w:rPr>
        <w:lastRenderedPageBreak/>
        <w:t xml:space="preserve">costringere a pensare che le fondamenta della Terra fossero forate, onde permettere il passaggio degli astri da oriente a occidente. Allora i sostegni della Terra assunsero le forme più strane, come quella delle dodici colonne immaginate dai sacerdoti vedici, o quella di quattro elefanti, poggianti a loro volta su di una tartaruga, degli Indù. </w:t>
      </w:r>
      <w:r w:rsidR="0087028C">
        <w:rPr>
          <w:rFonts w:ascii="Garamond" w:hAnsi="Garamond"/>
        </w:rPr>
        <w:t>È</w:t>
      </w:r>
      <w:r w:rsidRPr="006402F7">
        <w:rPr>
          <w:rFonts w:ascii="Garamond" w:hAnsi="Garamond"/>
        </w:rPr>
        <w:t xml:space="preserve"> certo che i primi tentativi di ordinare i moti celesti in veri sistemi planetari furono dei Greci e che nella Grecia nacque quella </w:t>
      </w:r>
      <w:r w:rsidRPr="006402F7">
        <w:rPr>
          <w:rFonts w:ascii="Garamond" w:hAnsi="Garamond"/>
          <w:i/>
          <w:iCs/>
        </w:rPr>
        <w:t>cosmologia</w:t>
      </w:r>
      <w:r w:rsidRPr="006402F7">
        <w:rPr>
          <w:rFonts w:ascii="Garamond" w:hAnsi="Garamond"/>
        </w:rPr>
        <w:t xml:space="preserve"> essenzialmente geometrica che rappresentò tutto il sapere astronomico fino ai tempi di Keplero e di Galileo e che soltanto con Newton si trasformò nell’astronomia fisica e meccanica di nostri giorni.</w:t>
      </w:r>
    </w:p>
    <w:p w14:paraId="4F94D6B1" w14:textId="77777777" w:rsidR="006402F7" w:rsidRPr="006402F7" w:rsidRDefault="006402F7" w:rsidP="006402F7">
      <w:pPr>
        <w:jc w:val="both"/>
        <w:rPr>
          <w:rFonts w:ascii="Garamond" w:hAnsi="Garamond"/>
        </w:rPr>
      </w:pPr>
    </w:p>
    <w:p w14:paraId="1BFD1E11" w14:textId="77777777" w:rsidR="006402F7" w:rsidRPr="006402F7" w:rsidRDefault="006402F7" w:rsidP="006402F7">
      <w:pPr>
        <w:jc w:val="both"/>
        <w:rPr>
          <w:rFonts w:ascii="Garamond" w:hAnsi="Garamond"/>
        </w:rPr>
      </w:pPr>
    </w:p>
    <w:p w14:paraId="58773CE1" w14:textId="1786D002" w:rsidR="006402F7" w:rsidRPr="00B61CFC" w:rsidRDefault="006402F7" w:rsidP="00B61CFC">
      <w:pPr>
        <w:pStyle w:val="Titolo8"/>
        <w:numPr>
          <w:ilvl w:val="0"/>
          <w:numId w:val="10"/>
        </w:numPr>
        <w:rPr>
          <w:rFonts w:ascii="Garamond" w:hAnsi="Garamond"/>
          <w:i w:val="0"/>
          <w:iCs w:val="0"/>
        </w:rPr>
      </w:pPr>
      <w:r w:rsidRPr="00B61CFC">
        <w:rPr>
          <w:rFonts w:ascii="Garamond" w:hAnsi="Garamond"/>
          <w:i w:val="0"/>
          <w:iCs w:val="0"/>
        </w:rPr>
        <w:t>Il mondo dei primi Greci e dei filosofi della scuola jonica</w:t>
      </w:r>
    </w:p>
    <w:p w14:paraId="7167613F" w14:textId="77777777" w:rsidR="006402F7" w:rsidRPr="006402F7" w:rsidRDefault="006402F7" w:rsidP="006402F7">
      <w:pPr>
        <w:jc w:val="both"/>
        <w:rPr>
          <w:rFonts w:ascii="Garamond" w:hAnsi="Garamond"/>
          <w:b/>
          <w:bCs/>
        </w:rPr>
      </w:pPr>
    </w:p>
    <w:p w14:paraId="4FBAE714" w14:textId="77777777" w:rsidR="00B61CFC" w:rsidRDefault="006402F7" w:rsidP="006402F7">
      <w:pPr>
        <w:pStyle w:val="Corpotesto"/>
        <w:rPr>
          <w:rFonts w:ascii="Garamond" w:hAnsi="Garamond"/>
          <w:sz w:val="24"/>
        </w:rPr>
      </w:pPr>
      <w:r w:rsidRPr="006402F7">
        <w:rPr>
          <w:rFonts w:ascii="Garamond" w:hAnsi="Garamond"/>
          <w:sz w:val="24"/>
        </w:rPr>
        <w:t xml:space="preserve">Ai tempi di Omero e di Esiodo le idee dei Greci sulla forma e sulla struttura dell’universo esprimevano ancora le prime rudimentali impressioni che nascevano dalla contemplazione del mondo esterno e l’interpretazione mitica dei grandi fenomeni della natura era ancora prevalente. Dalle descrizioni dei due poeti appare come nel sistema cosmologico dei Greci primitivi la Terra fosse considerata un </w:t>
      </w:r>
      <w:r w:rsidRPr="006402F7">
        <w:rPr>
          <w:rFonts w:ascii="Garamond" w:hAnsi="Garamond"/>
          <w:i/>
          <w:iCs/>
          <w:sz w:val="24"/>
        </w:rPr>
        <w:t>disco piatto</w:t>
      </w:r>
      <w:r w:rsidRPr="006402F7">
        <w:rPr>
          <w:rFonts w:ascii="Garamond" w:hAnsi="Garamond"/>
          <w:sz w:val="24"/>
        </w:rPr>
        <w:t xml:space="preserve"> circondato dal fiume Oceano e sormontata dalla volta del cielo che, come una cupola, si appoggiava alle regioni più esterne del disco. Il cielo e la Terra venivano così a formare un unico corpo al quale si attribuiva un’estensione orizzontale limitatissima, equivalente alla distanza massima tra le regioni del mondo conosciuto a oriente e a occidente, cioè la distanza approssimata tra la Colchide e la Trinacria. </w:t>
      </w:r>
    </w:p>
    <w:p w14:paraId="39758FEE" w14:textId="77777777" w:rsidR="00B61CFC" w:rsidRDefault="00B61CFC" w:rsidP="006402F7">
      <w:pPr>
        <w:pStyle w:val="Corpotesto"/>
        <w:rPr>
          <w:rFonts w:ascii="Garamond" w:hAnsi="Garamond"/>
          <w:sz w:val="24"/>
        </w:rPr>
      </w:pPr>
    </w:p>
    <w:p w14:paraId="260AA21A" w14:textId="503FC501" w:rsidR="006402F7" w:rsidRPr="006402F7" w:rsidRDefault="006402F7" w:rsidP="006402F7">
      <w:pPr>
        <w:pStyle w:val="Corpotesto"/>
        <w:rPr>
          <w:rFonts w:ascii="Garamond" w:hAnsi="Garamond"/>
          <w:sz w:val="24"/>
        </w:rPr>
      </w:pPr>
      <w:r w:rsidRPr="006402F7">
        <w:rPr>
          <w:rFonts w:ascii="Garamond" w:hAnsi="Garamond"/>
          <w:sz w:val="24"/>
        </w:rPr>
        <w:t>Ma l’osservazione del moto diurno, con il tramontare e il riapparire degli astri dovette ben presto convincere della necessità di separare la Terra dalla volta celeste e far pensare che la Terra potesse essere isolata nello spazio. Con questa arditissima idea avvenne il passaggio dal mito alla scienza ed ebbe inizio l’astronomia teorica dei Greci, alle cui origini è legato il nome dei filosofi della scuola di Mileto: Talete, Anassimandro e Anassimene, vissuti tra il VII e il VI secolo avanti Cristo. La Terra viene immaginata per la prima volta come un corpo sferico, come pure sferica è la immensa sfera di cristallo sulla quale sono affisse le stelle, che le ruota attorno. Nelle loro idee si notano i primi passi verso concezioni razionali sui fenomeni naturali e i primi tentativi di ricondurli ad un unico principio.</w:t>
      </w:r>
    </w:p>
    <w:p w14:paraId="00F98ECC" w14:textId="77777777" w:rsidR="006402F7" w:rsidRPr="006402F7" w:rsidRDefault="006402F7" w:rsidP="006402F7">
      <w:pPr>
        <w:pStyle w:val="Corpotesto"/>
        <w:rPr>
          <w:rFonts w:ascii="Garamond" w:hAnsi="Garamond"/>
          <w:sz w:val="24"/>
        </w:rPr>
      </w:pPr>
    </w:p>
    <w:p w14:paraId="00E7E94D" w14:textId="77777777" w:rsidR="006402F7" w:rsidRPr="006402F7" w:rsidRDefault="006402F7" w:rsidP="006402F7">
      <w:pPr>
        <w:pStyle w:val="Corpotesto"/>
        <w:rPr>
          <w:rFonts w:ascii="Garamond" w:hAnsi="Garamond"/>
          <w:sz w:val="24"/>
        </w:rPr>
      </w:pPr>
    </w:p>
    <w:p w14:paraId="5BEDE37F" w14:textId="74029DAC" w:rsidR="006402F7" w:rsidRPr="00B61CFC" w:rsidRDefault="006402F7" w:rsidP="00B61CFC">
      <w:pPr>
        <w:pStyle w:val="Corpotesto"/>
        <w:numPr>
          <w:ilvl w:val="0"/>
          <w:numId w:val="10"/>
        </w:numPr>
        <w:rPr>
          <w:rFonts w:ascii="Garamond" w:hAnsi="Garamond"/>
          <w:sz w:val="24"/>
        </w:rPr>
      </w:pPr>
      <w:r w:rsidRPr="00B61CFC">
        <w:rPr>
          <w:rFonts w:ascii="Garamond" w:hAnsi="Garamond"/>
          <w:sz w:val="24"/>
        </w:rPr>
        <w:t>Pitagora e il sistema di Filolao</w:t>
      </w:r>
    </w:p>
    <w:p w14:paraId="503D7123" w14:textId="77777777" w:rsidR="006402F7" w:rsidRPr="00B61CFC" w:rsidRDefault="006402F7" w:rsidP="006402F7">
      <w:pPr>
        <w:pStyle w:val="Corpotesto"/>
        <w:rPr>
          <w:rFonts w:ascii="Garamond" w:hAnsi="Garamond"/>
          <w:sz w:val="24"/>
        </w:rPr>
      </w:pPr>
    </w:p>
    <w:p w14:paraId="4675EA90" w14:textId="77777777" w:rsidR="00B61CFC" w:rsidRDefault="006402F7" w:rsidP="006402F7">
      <w:pPr>
        <w:pStyle w:val="Corpotesto"/>
        <w:rPr>
          <w:rFonts w:ascii="Garamond" w:hAnsi="Garamond"/>
          <w:sz w:val="24"/>
        </w:rPr>
      </w:pPr>
      <w:r w:rsidRPr="006402F7">
        <w:rPr>
          <w:rFonts w:ascii="Garamond" w:hAnsi="Garamond"/>
          <w:sz w:val="24"/>
        </w:rPr>
        <w:t xml:space="preserve">Di poco posteriore ai filosofi di Mileto troviamo il grande nome di Pitagora da Samotracia. L’astronomia pitagorica prevedeva un sistema di tipo geocentrico, cioè con la Terra posta al centro di tutte le circolazioni degli astri. La Terra, fissa al centro della sfera celeste, era circondata dagli otto corpi rotanti attorno a essa: sole, luna, cinque pianeti e il complesso delle stelle fisse, i quali dovevano generare suoni nei loro movimenti, cosicché si veniva a determinare una sorta di armonia celeste. Era il pensiero pitagorico sull’universo, che scaturiva dal presentimento che dovesse esistere una legge matematica governante i moti celesti; si trattava, in sostanza, del primo germe del moderno indirizzo scientifico. Pitagora credeva nell’esistenza di una unica forza motrice posta nel centro del mondo, ma l’osservazione che i pianeti sviluppano il loro moto lungo il piano dell’eclittica, mentre le stelle seguono quello dell’equatore celeste, ad esso inclinato di 23° 27’, creava problemi di interpretazione. </w:t>
      </w:r>
    </w:p>
    <w:p w14:paraId="068D78E2" w14:textId="77777777" w:rsidR="00B61CFC" w:rsidRDefault="00B61CFC" w:rsidP="006402F7">
      <w:pPr>
        <w:pStyle w:val="Corpotesto"/>
        <w:rPr>
          <w:rFonts w:ascii="Garamond" w:hAnsi="Garamond"/>
          <w:sz w:val="24"/>
        </w:rPr>
      </w:pPr>
    </w:p>
    <w:p w14:paraId="01EBB3B4" w14:textId="77777777" w:rsidR="00B61CFC" w:rsidRDefault="006402F7" w:rsidP="006402F7">
      <w:pPr>
        <w:pStyle w:val="Corpotesto"/>
        <w:rPr>
          <w:rFonts w:ascii="Garamond" w:hAnsi="Garamond"/>
          <w:sz w:val="24"/>
        </w:rPr>
      </w:pPr>
      <w:r w:rsidRPr="006402F7">
        <w:rPr>
          <w:rFonts w:ascii="Garamond" w:hAnsi="Garamond"/>
          <w:sz w:val="24"/>
        </w:rPr>
        <w:t xml:space="preserve">Come poteva una singola forza motrice centrale determinare contemporaneamente due diverse categorie di movimenti attorno a due assi diversi? Si rendeva necessario semplificare i moti celesti riducendoli a una sola categoria ed attribuendo l’altra a una semplice apparenza, cosa che si poteva fare facilmente spiegando il comune moto diurno (il moto delle stelle) con un moto della Terra in senso opposto. Il bisogno di spiegare i fenomeni osservati in maniera semplice e tale da accordarsi con un principio fondamentale fu dunque il movente che già in quelle lontane epoche portò il pensiero umano alla prima audace concezione della mobilità della Terra. Tra i sistemi pitagorici, l’unico che è stato possibile ricostruire nelle sue linee essenziali sulla scorta di documenti di sicura attendibilità, è il sistema del tarantino </w:t>
      </w:r>
      <w:r w:rsidRPr="006402F7">
        <w:rPr>
          <w:rFonts w:ascii="Garamond" w:hAnsi="Garamond"/>
          <w:i/>
          <w:iCs/>
          <w:sz w:val="24"/>
        </w:rPr>
        <w:t>Filolao</w:t>
      </w:r>
      <w:r w:rsidRPr="006402F7">
        <w:rPr>
          <w:rFonts w:ascii="Garamond" w:hAnsi="Garamond"/>
          <w:sz w:val="24"/>
        </w:rPr>
        <w:t xml:space="preserve">. </w:t>
      </w:r>
    </w:p>
    <w:p w14:paraId="6C67B390" w14:textId="77777777" w:rsidR="00B61CFC" w:rsidRDefault="00B61CFC" w:rsidP="006402F7">
      <w:pPr>
        <w:pStyle w:val="Corpotesto"/>
        <w:rPr>
          <w:rFonts w:ascii="Garamond" w:hAnsi="Garamond"/>
          <w:sz w:val="24"/>
        </w:rPr>
      </w:pPr>
    </w:p>
    <w:p w14:paraId="602A2FD1" w14:textId="4A59A6FA" w:rsidR="006402F7" w:rsidRPr="006402F7" w:rsidRDefault="006402F7" w:rsidP="006402F7">
      <w:pPr>
        <w:pStyle w:val="Corpotesto"/>
        <w:rPr>
          <w:rFonts w:ascii="Garamond" w:hAnsi="Garamond"/>
          <w:sz w:val="24"/>
        </w:rPr>
      </w:pPr>
      <w:r w:rsidRPr="006402F7">
        <w:rPr>
          <w:rFonts w:ascii="Garamond" w:hAnsi="Garamond"/>
          <w:sz w:val="24"/>
        </w:rPr>
        <w:lastRenderedPageBreak/>
        <w:t>Nel suo sistema cosmologico ritroviamo il principio animatore dell’universo, al quale si dava il nome di “</w:t>
      </w:r>
      <w:r w:rsidRPr="006402F7">
        <w:rPr>
          <w:rFonts w:ascii="Garamond" w:hAnsi="Garamond"/>
          <w:i/>
          <w:iCs/>
          <w:sz w:val="24"/>
        </w:rPr>
        <w:t>focolare del mondo</w:t>
      </w:r>
      <w:r w:rsidRPr="006402F7">
        <w:rPr>
          <w:rFonts w:ascii="Garamond" w:hAnsi="Garamond"/>
          <w:sz w:val="24"/>
        </w:rPr>
        <w:t>”, costituito da un fuoco centrale dal quale l’attività cosmica operava a distanza. Intorno al centro ruotavano verso levante nove corpi divini, la Terra e l’</w:t>
      </w:r>
      <w:proofErr w:type="spellStart"/>
      <w:r w:rsidRPr="006402F7">
        <w:rPr>
          <w:rFonts w:ascii="Garamond" w:hAnsi="Garamond"/>
          <w:i/>
          <w:iCs/>
          <w:sz w:val="24"/>
        </w:rPr>
        <w:t>Antiterra</w:t>
      </w:r>
      <w:proofErr w:type="spellEnd"/>
      <w:r w:rsidRPr="006402F7">
        <w:rPr>
          <w:rFonts w:ascii="Garamond" w:hAnsi="Garamond"/>
          <w:sz w:val="24"/>
        </w:rPr>
        <w:t xml:space="preserve"> in un giorno, la luna in un mese, il sole in un anno e i cinque pianeti ciascuno in un loro periodo. L’</w:t>
      </w:r>
      <w:proofErr w:type="spellStart"/>
      <w:r w:rsidRPr="006402F7">
        <w:rPr>
          <w:rFonts w:ascii="Garamond" w:hAnsi="Garamond"/>
          <w:sz w:val="24"/>
        </w:rPr>
        <w:t>Antiterra</w:t>
      </w:r>
      <w:proofErr w:type="spellEnd"/>
      <w:r w:rsidRPr="006402F7">
        <w:rPr>
          <w:rFonts w:ascii="Garamond" w:hAnsi="Garamond"/>
          <w:sz w:val="24"/>
        </w:rPr>
        <w:t xml:space="preserve"> era immaginata posta tra la Terra e il Sole e risultava sempre invisibile nell’emisfero abitato. Al di là dei pianeti c’era la sfera stellata che richiudeva tutto il sistema e, sopra ancora, l’Olimpo, sede degli elementi e del fuoco superiore, resi invisibili dalla loro infinita purezza. Forse l’</w:t>
      </w:r>
      <w:proofErr w:type="spellStart"/>
      <w:r w:rsidRPr="006402F7">
        <w:rPr>
          <w:rFonts w:ascii="Garamond" w:hAnsi="Garamond"/>
          <w:sz w:val="24"/>
        </w:rPr>
        <w:t>Antiterra</w:t>
      </w:r>
      <w:proofErr w:type="spellEnd"/>
      <w:r w:rsidRPr="006402F7">
        <w:rPr>
          <w:rFonts w:ascii="Garamond" w:hAnsi="Garamond"/>
          <w:sz w:val="24"/>
        </w:rPr>
        <w:t xml:space="preserve"> fu inserita per portare il numero complessivo dei corpi celesti a dieci, numero perfetto, derivante dalla divina </w:t>
      </w:r>
      <w:proofErr w:type="spellStart"/>
      <w:r w:rsidRPr="006402F7">
        <w:rPr>
          <w:rFonts w:ascii="Garamond" w:hAnsi="Garamond"/>
          <w:i/>
          <w:iCs/>
          <w:sz w:val="24"/>
        </w:rPr>
        <w:t>Tetractys</w:t>
      </w:r>
      <w:proofErr w:type="spellEnd"/>
      <w:r w:rsidRPr="006402F7">
        <w:rPr>
          <w:rFonts w:ascii="Garamond" w:hAnsi="Garamond"/>
          <w:sz w:val="24"/>
        </w:rPr>
        <w:t>, rappresentata dalla somma dei primi quattro numeri e che aveva molta importanza nelle speculazioni dei pitagorici.</w:t>
      </w:r>
    </w:p>
    <w:p w14:paraId="4D79588A" w14:textId="77777777" w:rsidR="006402F7" w:rsidRPr="006402F7" w:rsidRDefault="006402F7" w:rsidP="006402F7">
      <w:pPr>
        <w:pStyle w:val="Corpotesto"/>
        <w:rPr>
          <w:rFonts w:ascii="Garamond" w:hAnsi="Garamond"/>
          <w:sz w:val="24"/>
        </w:rPr>
      </w:pPr>
    </w:p>
    <w:p w14:paraId="43468A63" w14:textId="77777777" w:rsidR="006402F7" w:rsidRPr="006402F7" w:rsidRDefault="006402F7" w:rsidP="006402F7">
      <w:pPr>
        <w:pStyle w:val="Corpotesto"/>
        <w:rPr>
          <w:rFonts w:ascii="Garamond" w:hAnsi="Garamond"/>
          <w:sz w:val="24"/>
        </w:rPr>
      </w:pPr>
    </w:p>
    <w:p w14:paraId="0437D328" w14:textId="0131BBE0" w:rsidR="006402F7" w:rsidRPr="00B61CFC" w:rsidRDefault="006402F7" w:rsidP="00B61CFC">
      <w:pPr>
        <w:pStyle w:val="Corpotesto"/>
        <w:numPr>
          <w:ilvl w:val="0"/>
          <w:numId w:val="10"/>
        </w:numPr>
        <w:rPr>
          <w:rFonts w:ascii="Garamond" w:hAnsi="Garamond"/>
          <w:sz w:val="24"/>
        </w:rPr>
      </w:pPr>
      <w:r w:rsidRPr="00B61CFC">
        <w:rPr>
          <w:rFonts w:ascii="Garamond" w:hAnsi="Garamond"/>
          <w:sz w:val="24"/>
        </w:rPr>
        <w:t>Platone e le sfere omocentriche di Eudosso</w:t>
      </w:r>
    </w:p>
    <w:p w14:paraId="6CAC5B2D" w14:textId="77777777" w:rsidR="006402F7" w:rsidRPr="006402F7" w:rsidRDefault="006402F7" w:rsidP="006402F7">
      <w:pPr>
        <w:pStyle w:val="Corpotesto"/>
        <w:rPr>
          <w:rFonts w:ascii="Garamond" w:hAnsi="Garamond"/>
          <w:b/>
          <w:bCs/>
          <w:sz w:val="24"/>
        </w:rPr>
      </w:pPr>
    </w:p>
    <w:p w14:paraId="02EA5DFF" w14:textId="766B5839" w:rsidR="00B61CFC" w:rsidRDefault="006402F7" w:rsidP="006402F7">
      <w:pPr>
        <w:pStyle w:val="Corpotesto"/>
        <w:rPr>
          <w:rFonts w:ascii="Garamond" w:hAnsi="Garamond"/>
          <w:sz w:val="24"/>
        </w:rPr>
      </w:pPr>
      <w:r w:rsidRPr="006402F7">
        <w:rPr>
          <w:rFonts w:ascii="Garamond" w:hAnsi="Garamond"/>
          <w:sz w:val="24"/>
        </w:rPr>
        <w:t xml:space="preserve">Platone non elabora vere e proprie dottrine astronomiche, né ci sono pervenuti suoi scritti specifici. E’ probabile che Platone aderì in tarda età al pensiero di Filolao, che conobbe, della Terra in moto attorno al fuoco centrale. Egli non dovette sentirsi appagato da quelle costruzioni del sistema del mondo, le quali erano ben lontane dall’offrire una spiegazione convincente di tutti i moti celesti che già allora venivano osservati. Già allora le osservazioni </w:t>
      </w:r>
      <w:r w:rsidR="00B61CFC" w:rsidRPr="006402F7">
        <w:rPr>
          <w:rFonts w:ascii="Garamond" w:hAnsi="Garamond"/>
          <w:sz w:val="24"/>
        </w:rPr>
        <w:t>dei movimenti</w:t>
      </w:r>
      <w:r w:rsidRPr="006402F7">
        <w:rPr>
          <w:rFonts w:ascii="Garamond" w:hAnsi="Garamond"/>
          <w:sz w:val="24"/>
        </w:rPr>
        <w:t xml:space="preserve"> dei pianeti rivelavano le irregolarità che presentavano le curve descritte dagli astri lungo la fascia dello zodiaco: le stazioni, le retrogradazioni e le variazioni di velocità dimostravano l’insufficienza dei sistemi fino ad allora immaginati. Platone esortò gli astronomi affinché “</w:t>
      </w:r>
      <w:r w:rsidRPr="006402F7">
        <w:rPr>
          <w:rFonts w:ascii="Garamond" w:hAnsi="Garamond"/>
          <w:i/>
          <w:iCs/>
          <w:sz w:val="24"/>
        </w:rPr>
        <w:t>trovassero con quali supposizioni di movimenti regolari ed ordinati si potessero rappresentare le apparenze osservate nei movimenti dei pianeti</w:t>
      </w:r>
      <w:r w:rsidRPr="006402F7">
        <w:rPr>
          <w:rFonts w:ascii="Garamond" w:hAnsi="Garamond"/>
          <w:sz w:val="24"/>
        </w:rPr>
        <w:t xml:space="preserve">”. In questi termini fu posto, per la prima volta, il formidabile problema che nei secoli successivi costituì l’oggetto fondamentale dell’astronomia. </w:t>
      </w:r>
    </w:p>
    <w:p w14:paraId="3EE6F1FC" w14:textId="77777777" w:rsidR="00B61CFC" w:rsidRDefault="00B61CFC" w:rsidP="006402F7">
      <w:pPr>
        <w:pStyle w:val="Corpotesto"/>
        <w:rPr>
          <w:rFonts w:ascii="Garamond" w:hAnsi="Garamond"/>
          <w:sz w:val="24"/>
        </w:rPr>
      </w:pPr>
    </w:p>
    <w:p w14:paraId="3365DA1E" w14:textId="77777777" w:rsidR="00B61CFC" w:rsidRDefault="006402F7" w:rsidP="006402F7">
      <w:pPr>
        <w:pStyle w:val="Corpotesto"/>
        <w:rPr>
          <w:rFonts w:ascii="Garamond" w:hAnsi="Garamond"/>
          <w:sz w:val="24"/>
        </w:rPr>
      </w:pPr>
      <w:r w:rsidRPr="006402F7">
        <w:rPr>
          <w:rFonts w:ascii="Garamond" w:hAnsi="Garamond"/>
          <w:sz w:val="24"/>
        </w:rPr>
        <w:t xml:space="preserve">L’incitamento di Platone fu raccolto da </w:t>
      </w:r>
      <w:r w:rsidRPr="006402F7">
        <w:rPr>
          <w:rFonts w:ascii="Garamond" w:hAnsi="Garamond"/>
          <w:i/>
          <w:iCs/>
          <w:sz w:val="24"/>
        </w:rPr>
        <w:t>Eudosso di Cnido</w:t>
      </w:r>
      <w:r w:rsidRPr="006402F7">
        <w:rPr>
          <w:rFonts w:ascii="Garamond" w:hAnsi="Garamond"/>
          <w:sz w:val="24"/>
        </w:rPr>
        <w:t xml:space="preserve">, un matematico che giunse a rappresentare verso il 360 a.C. tali moti con il sistema delle </w:t>
      </w:r>
      <w:r w:rsidRPr="006402F7">
        <w:rPr>
          <w:rFonts w:ascii="Garamond" w:hAnsi="Garamond"/>
          <w:i/>
          <w:iCs/>
          <w:sz w:val="24"/>
        </w:rPr>
        <w:t>sfere omocentriche</w:t>
      </w:r>
      <w:r w:rsidRPr="006402F7">
        <w:rPr>
          <w:rFonts w:ascii="Garamond" w:hAnsi="Garamond"/>
          <w:sz w:val="24"/>
        </w:rPr>
        <w:t xml:space="preserve">. In questo sistema i movimenti dei pianeti erano prodotti da un gruppo di sfere che risultavano concentriche rispetto alla Terra e simmetricamente disposte rispetto ad essa. Attribuendo a tali sfere un moto esclusivamente rotatorio, egli immaginò che in ciascuna di esse fosse infisso un astro, il quale, durante la rotazione, veniva a descrivere un cerchio massimo sul piano perpendicolare all’asse di rotazione della sfera portante. Poiché, però, le velocità dei pianeti non sono uguali tra loro e presentano tutte le variazioni di moto indicate, Eudosso affermò che i poli delle sfere non erano immobili, bensì appoggiati ad una sfera più grande, concentrica alla prima, cosicché venivano trascinati nel proprio moto rotatorio ed uniforme attorno a due poli diversi dai primi. Eudosso arrivò ad inserire fino a 27 sfere omocentriche per dare ragione alle varie perturbazioni osservate. </w:t>
      </w:r>
    </w:p>
    <w:p w14:paraId="36FFFFDE" w14:textId="77777777" w:rsidR="00B61CFC" w:rsidRDefault="00B61CFC" w:rsidP="006402F7">
      <w:pPr>
        <w:pStyle w:val="Corpotesto"/>
        <w:rPr>
          <w:rFonts w:ascii="Garamond" w:hAnsi="Garamond"/>
          <w:sz w:val="24"/>
        </w:rPr>
      </w:pPr>
    </w:p>
    <w:p w14:paraId="2B32CFA6" w14:textId="656D8E7B" w:rsidR="006402F7" w:rsidRPr="006402F7" w:rsidRDefault="006402F7" w:rsidP="006402F7">
      <w:pPr>
        <w:pStyle w:val="Corpotesto"/>
        <w:rPr>
          <w:rFonts w:ascii="Garamond" w:hAnsi="Garamond"/>
          <w:sz w:val="24"/>
        </w:rPr>
      </w:pPr>
      <w:r w:rsidRPr="006402F7">
        <w:rPr>
          <w:rFonts w:ascii="Garamond" w:hAnsi="Garamond"/>
          <w:sz w:val="24"/>
        </w:rPr>
        <w:t>I cinque pianeti erano mossi da un gruppo di 4 sfere, la luna e il sole da un gruppo di 3 sfere e le stelle da una sola sfera. La combinazione dei moti delle 4 sfere planetarie facevano percorrere a ciascun pianeta una curva che Eudosso chiamò “</w:t>
      </w:r>
      <w:proofErr w:type="spellStart"/>
      <w:r w:rsidRPr="006402F7">
        <w:rPr>
          <w:rFonts w:ascii="Garamond" w:hAnsi="Garamond"/>
          <w:i/>
          <w:iCs/>
          <w:sz w:val="24"/>
        </w:rPr>
        <w:t>ippopeda</w:t>
      </w:r>
      <w:proofErr w:type="spellEnd"/>
      <w:r w:rsidRPr="006402F7">
        <w:rPr>
          <w:rFonts w:ascii="Garamond" w:hAnsi="Garamond"/>
          <w:sz w:val="24"/>
        </w:rPr>
        <w:t xml:space="preserve">”, perché simile al percorso che i Greci facevano compiere ai cavalli per addestrarli a voltare a destra e a sinistra, curva che Schiaparelli ridefinì come </w:t>
      </w:r>
      <w:r w:rsidRPr="006402F7">
        <w:rPr>
          <w:rFonts w:ascii="Garamond" w:hAnsi="Garamond"/>
          <w:i/>
          <w:iCs/>
          <w:sz w:val="24"/>
        </w:rPr>
        <w:t>lemniscata sferica</w:t>
      </w:r>
      <w:r w:rsidRPr="006402F7">
        <w:rPr>
          <w:rFonts w:ascii="Garamond" w:hAnsi="Garamond"/>
          <w:sz w:val="24"/>
        </w:rPr>
        <w:t xml:space="preserve">. Dopo Eudosso il suo sistema fu ripreso e perfezionato da </w:t>
      </w:r>
      <w:proofErr w:type="spellStart"/>
      <w:r w:rsidRPr="006402F7">
        <w:rPr>
          <w:rFonts w:ascii="Garamond" w:hAnsi="Garamond"/>
          <w:sz w:val="24"/>
        </w:rPr>
        <w:t>Callippo</w:t>
      </w:r>
      <w:proofErr w:type="spellEnd"/>
      <w:r w:rsidRPr="006402F7">
        <w:rPr>
          <w:rFonts w:ascii="Garamond" w:hAnsi="Garamond"/>
          <w:sz w:val="24"/>
        </w:rPr>
        <w:t xml:space="preserve"> e dal grande Aristotele, giungendo ad offrire una rappresentazione dei movimenti celesti certo più organica e precisa delle vaghe immagini dei filosofi jonici e dello stesso sistema di Filolao. Per questo esso è da considerarsi come il primo vero tentativo di esprimere quei movimenti con rigorosi criteri geometrici, una geniale creazione che ci dimostra quanto rapido fu il cammino delle idee sul sistema del mondo quando presero a svilupparsi sul terreno matematico.</w:t>
      </w:r>
    </w:p>
    <w:p w14:paraId="5754E859" w14:textId="77777777" w:rsidR="006402F7" w:rsidRPr="006402F7" w:rsidRDefault="006402F7" w:rsidP="006402F7">
      <w:pPr>
        <w:pStyle w:val="Corpotesto"/>
        <w:rPr>
          <w:rFonts w:ascii="Garamond" w:hAnsi="Garamond"/>
          <w:sz w:val="24"/>
        </w:rPr>
      </w:pPr>
    </w:p>
    <w:p w14:paraId="6F627E63" w14:textId="77777777" w:rsidR="006402F7" w:rsidRPr="006402F7" w:rsidRDefault="006402F7" w:rsidP="006402F7">
      <w:pPr>
        <w:pStyle w:val="Corpotesto"/>
        <w:rPr>
          <w:rFonts w:ascii="Garamond" w:hAnsi="Garamond"/>
          <w:sz w:val="24"/>
        </w:rPr>
      </w:pPr>
    </w:p>
    <w:p w14:paraId="309796EC" w14:textId="2317434D" w:rsidR="006402F7" w:rsidRPr="00B61CFC" w:rsidRDefault="006402F7" w:rsidP="00B61CFC">
      <w:pPr>
        <w:pStyle w:val="Corpotesto"/>
        <w:numPr>
          <w:ilvl w:val="0"/>
          <w:numId w:val="10"/>
        </w:numPr>
        <w:rPr>
          <w:rFonts w:ascii="Garamond" w:hAnsi="Garamond"/>
          <w:sz w:val="24"/>
        </w:rPr>
      </w:pPr>
      <w:r w:rsidRPr="00B61CFC">
        <w:rPr>
          <w:rFonts w:ascii="Garamond" w:hAnsi="Garamond"/>
          <w:sz w:val="24"/>
        </w:rPr>
        <w:t>La solidità dei cieli</w:t>
      </w:r>
    </w:p>
    <w:p w14:paraId="4285B86C" w14:textId="77777777" w:rsidR="006402F7" w:rsidRPr="006402F7" w:rsidRDefault="006402F7" w:rsidP="006402F7">
      <w:pPr>
        <w:pStyle w:val="Corpotesto"/>
        <w:rPr>
          <w:rFonts w:ascii="Garamond" w:hAnsi="Garamond"/>
          <w:b/>
          <w:bCs/>
          <w:sz w:val="24"/>
        </w:rPr>
      </w:pPr>
    </w:p>
    <w:p w14:paraId="464CA811" w14:textId="77777777" w:rsidR="00B61CFC" w:rsidRDefault="006402F7" w:rsidP="006402F7">
      <w:pPr>
        <w:pStyle w:val="Corpotesto"/>
        <w:rPr>
          <w:rFonts w:ascii="Garamond" w:hAnsi="Garamond"/>
          <w:sz w:val="24"/>
        </w:rPr>
      </w:pPr>
      <w:r w:rsidRPr="006402F7">
        <w:rPr>
          <w:rFonts w:ascii="Garamond" w:hAnsi="Garamond"/>
          <w:sz w:val="24"/>
        </w:rPr>
        <w:t xml:space="preserve">Eudosso elaborò il sistema delle sfere omocentriche mirando essenzialmente a dare una spiegazione </w:t>
      </w:r>
      <w:r w:rsidRPr="006402F7">
        <w:rPr>
          <w:rFonts w:ascii="Garamond" w:hAnsi="Garamond"/>
          <w:i/>
          <w:iCs/>
          <w:sz w:val="24"/>
        </w:rPr>
        <w:t>geometrica</w:t>
      </w:r>
      <w:r w:rsidRPr="006402F7">
        <w:rPr>
          <w:rFonts w:ascii="Garamond" w:hAnsi="Garamond"/>
          <w:sz w:val="24"/>
        </w:rPr>
        <w:t xml:space="preserve"> dei movimenti planetari, senza affatto formulare ipotesi sulla entità fisica delle sfere da lui immaginate e senza indagare sulle cause delle loro rotazioni. Non è facile dissociare il complicato sistema </w:t>
      </w:r>
      <w:r w:rsidRPr="006402F7">
        <w:rPr>
          <w:rFonts w:ascii="Garamond" w:hAnsi="Garamond"/>
          <w:sz w:val="24"/>
        </w:rPr>
        <w:lastRenderedPageBreak/>
        <w:t xml:space="preserve">delle sfere omocentriche dall’idea, allora tanto diffusa, della materialità della volta celeste. Quest’idea formava un altro dei canoni dogmatici del tempo e si sposava perfettamente con la teoria </w:t>
      </w:r>
      <w:proofErr w:type="spellStart"/>
      <w:r w:rsidRPr="006402F7">
        <w:rPr>
          <w:rFonts w:ascii="Garamond" w:hAnsi="Garamond"/>
          <w:sz w:val="24"/>
        </w:rPr>
        <w:t>eudossiana</w:t>
      </w:r>
      <w:proofErr w:type="spellEnd"/>
      <w:r w:rsidRPr="006402F7">
        <w:rPr>
          <w:rFonts w:ascii="Garamond" w:hAnsi="Garamond"/>
          <w:sz w:val="24"/>
        </w:rPr>
        <w:t xml:space="preserve">, le cui sfere potevano facilmente trasformarsi da entità geometriche a entità fisiche, a veri e propri corpi materiali, invisibili e ruotanti gli uni negli altri. Era sufficiente che le sfere fossero immaginate di purissimo etere cristallino e striscianti le une sulle altre senza attrito. In tal modo veniva riaffermata l’antichissima materialità dei cieli, risalente ai tempi di Anassimene. Plutarco riteneva che le stelle fossero inchiodate al cielo e che fossero da questo trascinate nella rotazione diurna attorno alla Terra. Dall’idea delle stelle incastonate come chiodi nella sfera celeste derivarono le espressioni “stelle fisse” e “stelle cadenti”, che dall’antichità sono state tramandate fino a noi. </w:t>
      </w:r>
    </w:p>
    <w:p w14:paraId="58C83ABB" w14:textId="77777777" w:rsidR="00B61CFC" w:rsidRDefault="00B61CFC" w:rsidP="006402F7">
      <w:pPr>
        <w:pStyle w:val="Corpotesto"/>
        <w:rPr>
          <w:rFonts w:ascii="Garamond" w:hAnsi="Garamond"/>
          <w:sz w:val="24"/>
        </w:rPr>
      </w:pPr>
    </w:p>
    <w:p w14:paraId="1F00D52A" w14:textId="05D85F2F" w:rsidR="006402F7" w:rsidRPr="006402F7" w:rsidRDefault="006402F7" w:rsidP="006402F7">
      <w:pPr>
        <w:pStyle w:val="Corpotesto"/>
        <w:rPr>
          <w:rFonts w:ascii="Garamond" w:hAnsi="Garamond"/>
          <w:sz w:val="24"/>
        </w:rPr>
      </w:pPr>
      <w:r w:rsidRPr="006402F7">
        <w:rPr>
          <w:rFonts w:ascii="Garamond" w:hAnsi="Garamond"/>
          <w:sz w:val="24"/>
        </w:rPr>
        <w:t>Agli antichi osservatori ripugnava ammettere che un astro potesse muoversi rimanendo liberamente isolato nello spazio, onde i cieli furono ritenuti solidi, o di materia fluida, da cui gli astri potevano essere sostenuti. Tale concezione sopravvisse fino a che il grande Tycho Brahe osservò una cometa spostarsi nello spazio fino a grande distanza dal sole, in modo tale che il cristallo celeste avrebbe dovuto esserne spezzato. Ma fu soltanto con le scoperte galileiane che le antiche sfere cristalline, che per tanti anni avevano imprigionato l’universo, vennero definitivamente infrante.</w:t>
      </w:r>
    </w:p>
    <w:p w14:paraId="7DFE5C22" w14:textId="77777777" w:rsidR="006402F7" w:rsidRPr="006402F7" w:rsidRDefault="006402F7" w:rsidP="006402F7">
      <w:pPr>
        <w:pStyle w:val="Corpotesto"/>
        <w:rPr>
          <w:rFonts w:ascii="Garamond" w:hAnsi="Garamond"/>
          <w:sz w:val="24"/>
        </w:rPr>
      </w:pPr>
    </w:p>
    <w:p w14:paraId="2221872E" w14:textId="77777777" w:rsidR="006402F7" w:rsidRPr="006402F7" w:rsidRDefault="006402F7" w:rsidP="006402F7">
      <w:pPr>
        <w:pStyle w:val="Corpotesto"/>
        <w:rPr>
          <w:rFonts w:ascii="Garamond" w:hAnsi="Garamond"/>
          <w:sz w:val="24"/>
        </w:rPr>
      </w:pPr>
    </w:p>
    <w:p w14:paraId="7B4BA8E1" w14:textId="0324FF3D" w:rsidR="006402F7" w:rsidRPr="00B61CFC" w:rsidRDefault="006402F7" w:rsidP="00B61CFC">
      <w:pPr>
        <w:pStyle w:val="Corpotesto"/>
        <w:numPr>
          <w:ilvl w:val="0"/>
          <w:numId w:val="10"/>
        </w:numPr>
        <w:rPr>
          <w:rFonts w:ascii="Garamond" w:hAnsi="Garamond"/>
          <w:sz w:val="24"/>
        </w:rPr>
      </w:pPr>
      <w:r w:rsidRPr="00B61CFC">
        <w:rPr>
          <w:rFonts w:ascii="Garamond" w:hAnsi="Garamond"/>
          <w:sz w:val="24"/>
        </w:rPr>
        <w:t>I primi sistemi eliocentrici di Eraclide Pontico e di Aristarco di Samo</w:t>
      </w:r>
    </w:p>
    <w:p w14:paraId="209AB048" w14:textId="77777777" w:rsidR="006402F7" w:rsidRPr="006402F7" w:rsidRDefault="006402F7" w:rsidP="006402F7">
      <w:pPr>
        <w:pStyle w:val="Corpotesto"/>
        <w:rPr>
          <w:rFonts w:ascii="Garamond" w:hAnsi="Garamond"/>
          <w:b/>
          <w:bCs/>
          <w:sz w:val="24"/>
        </w:rPr>
      </w:pPr>
    </w:p>
    <w:p w14:paraId="3684B0F6" w14:textId="77777777" w:rsidR="00B61CFC" w:rsidRDefault="006402F7" w:rsidP="006402F7">
      <w:pPr>
        <w:pStyle w:val="Corpotesto"/>
        <w:rPr>
          <w:rFonts w:ascii="Garamond" w:hAnsi="Garamond"/>
          <w:sz w:val="24"/>
        </w:rPr>
      </w:pPr>
      <w:r w:rsidRPr="006402F7">
        <w:rPr>
          <w:rFonts w:ascii="Garamond" w:hAnsi="Garamond"/>
          <w:sz w:val="24"/>
        </w:rPr>
        <w:t xml:space="preserve">Le osservazioni sempre più accurate rivelavano intanto nuove particolarità sui moti planetari: le grandi variazioni di splendore che si notavano specialmente in Marte e in Venere, dimostravano le forti variazioni delle distanze di questi astri dalla Terra ed imponevano la ricerca di nuove combinazioni di movimenti atte a spiegarle. Evidentemente queste non potevano essere trovate nel sistema delle sfere di Eudosso, tutte concentriche alla Terra, onde si comprese ben presto l’insufficienza del sistema omocentrico e la necessità di seguire nuovi concetti nella ricerca delle leggi dei movimenti celesti. Bisognava allontanarsi dal concetto dei moti circolari intorno ad un unico centro e ricercare altri punti, fuori dalla Terra, che potessero essere centri di rotazioni celesti. Ad Eracle di Eraclea, comunemente noto col nome di Eraclide Pontico, filosofo del VI secolo, contemporaneo e discepolo di Platone, si devono le prime idee sulla circolazione dei due pianeti inferiori attorno al sole. </w:t>
      </w:r>
    </w:p>
    <w:p w14:paraId="72BCBECB" w14:textId="77777777" w:rsidR="00B61CFC" w:rsidRDefault="00B61CFC" w:rsidP="006402F7">
      <w:pPr>
        <w:pStyle w:val="Corpotesto"/>
        <w:rPr>
          <w:rFonts w:ascii="Garamond" w:hAnsi="Garamond"/>
          <w:sz w:val="24"/>
        </w:rPr>
      </w:pPr>
    </w:p>
    <w:p w14:paraId="612B449C" w14:textId="040B87F7" w:rsidR="00B61CFC" w:rsidRDefault="006402F7" w:rsidP="006402F7">
      <w:pPr>
        <w:pStyle w:val="Corpotesto"/>
        <w:rPr>
          <w:rFonts w:ascii="Garamond" w:hAnsi="Garamond"/>
          <w:sz w:val="24"/>
        </w:rPr>
      </w:pPr>
      <w:r w:rsidRPr="006402F7">
        <w:rPr>
          <w:rFonts w:ascii="Garamond" w:hAnsi="Garamond"/>
          <w:sz w:val="24"/>
        </w:rPr>
        <w:t xml:space="preserve">Le </w:t>
      </w:r>
      <w:r w:rsidR="00B61CFC">
        <w:rPr>
          <w:rFonts w:ascii="Garamond" w:hAnsi="Garamond"/>
          <w:sz w:val="24"/>
        </w:rPr>
        <w:t xml:space="preserve">cosiddette </w:t>
      </w:r>
      <w:r w:rsidRPr="006402F7">
        <w:rPr>
          <w:rFonts w:ascii="Garamond" w:hAnsi="Garamond"/>
          <w:sz w:val="24"/>
        </w:rPr>
        <w:t xml:space="preserve">digressioni </w:t>
      </w:r>
      <w:r w:rsidR="00B61CFC">
        <w:rPr>
          <w:rFonts w:ascii="Garamond" w:hAnsi="Garamond"/>
          <w:sz w:val="24"/>
        </w:rPr>
        <w:t xml:space="preserve">(spostamenti) </w:t>
      </w:r>
      <w:r w:rsidRPr="006402F7">
        <w:rPr>
          <w:rFonts w:ascii="Garamond" w:hAnsi="Garamond"/>
          <w:sz w:val="24"/>
        </w:rPr>
        <w:t xml:space="preserve">di Mercurio e di Venere a destra e a sinistra del sole inducevano, con evidenza </w:t>
      </w:r>
      <w:r w:rsidR="00B61CFC" w:rsidRPr="006402F7">
        <w:rPr>
          <w:rFonts w:ascii="Garamond" w:hAnsi="Garamond"/>
          <w:sz w:val="24"/>
        </w:rPr>
        <w:t>quasi intuitiva</w:t>
      </w:r>
      <w:r w:rsidRPr="006402F7">
        <w:rPr>
          <w:rFonts w:ascii="Garamond" w:hAnsi="Garamond"/>
          <w:sz w:val="24"/>
        </w:rPr>
        <w:t xml:space="preserve">, a pensare che il centro del loro movimento risiedesse nel sole e non nella Terra. Questa teoria ebbe una funzione importantissima, perché in essa, per la prima volta, si riconobbe nel sole un centro di moti celesti. Ben poco si sa sulle idee di Eracle Pontico intorno ai pianeti superiori, Marte, Giove e Saturno, ma non è da escludere che egli giungesse a includere questi corpi celesti nella circolazione attorno al sole. Le osservazioni di Marte, rivelando come i periodi di maggior splendore di questo pianeta si verifichino quando esso si trova in opposizione col sole, dimostravano che a tale posizione corrisponde la minima distanza del pianeta dalla Terra, ossia che il centro del cerchio descritto dal pianeta non poteva trovarsi nella Terra, ma doveva essere collocato fuori da questa me in direzione del sole. Perché, allora, non porlo nel sole stesso? </w:t>
      </w:r>
    </w:p>
    <w:p w14:paraId="50A482AA" w14:textId="77777777" w:rsidR="00B61CFC" w:rsidRDefault="00B61CFC" w:rsidP="006402F7">
      <w:pPr>
        <w:pStyle w:val="Corpotesto"/>
        <w:rPr>
          <w:rFonts w:ascii="Garamond" w:hAnsi="Garamond"/>
          <w:sz w:val="24"/>
        </w:rPr>
      </w:pPr>
    </w:p>
    <w:p w14:paraId="63A6CABB" w14:textId="77777777" w:rsidR="00B61CFC" w:rsidRDefault="006402F7" w:rsidP="006402F7">
      <w:pPr>
        <w:pStyle w:val="Corpotesto"/>
        <w:rPr>
          <w:rFonts w:ascii="Garamond" w:hAnsi="Garamond"/>
          <w:sz w:val="24"/>
        </w:rPr>
      </w:pPr>
      <w:r w:rsidRPr="006402F7">
        <w:rPr>
          <w:rFonts w:ascii="Garamond" w:hAnsi="Garamond"/>
          <w:sz w:val="24"/>
        </w:rPr>
        <w:t xml:space="preserve">Ad Eracle non doveva risultare difficile ammettere, dopo Mercurio e Venere, che anche Marte girasse attorno al sole. Attraverso questa trasformazione di idee il sole diventava il centro delle orbite planetarie, la Terra rimaneva pur sempre al centro dell’universo, intorno alla quale il sole ruotava in un anno trascinandosi dietro tutti i pianeti. Nasceva così un sistema del mondo che molto tempo dopo prenderà il nome da Tycho Brahe. Non sappiamo se davvero Eracle arrivò a questa formulazione, non possediamo documentazione precisa che ci sia di </w:t>
      </w:r>
      <w:r w:rsidR="00B61CFC" w:rsidRPr="006402F7">
        <w:rPr>
          <w:rFonts w:ascii="Garamond" w:hAnsi="Garamond"/>
          <w:sz w:val="24"/>
        </w:rPr>
        <w:t>conforto; tuttavia,</w:t>
      </w:r>
      <w:r w:rsidRPr="006402F7">
        <w:rPr>
          <w:rFonts w:ascii="Garamond" w:hAnsi="Garamond"/>
          <w:sz w:val="24"/>
        </w:rPr>
        <w:t xml:space="preserve"> il suo nome è il primo che ci giunge dall’antichità unito ai germi dell’ideo del moto della Terra intorno al sole. Questa ipotesi geniale venne ripresa circa 50 anni dopo Eracle da Aristarco di Samo, matematico e astronomo dei primi decenni del III secolo dopo Cristo. Egli ebbe il merito grandissimo di riconoscerla per vera e di farsene aperto sostenitore. Aristarco intuì che il moto annuo del sole lungo lo zodiaco si può spiegare facendo spostare la Terra su di un circolo </w:t>
      </w:r>
      <w:r w:rsidRPr="006402F7">
        <w:rPr>
          <w:rFonts w:ascii="Garamond" w:hAnsi="Garamond"/>
          <w:sz w:val="24"/>
        </w:rPr>
        <w:lastRenderedPageBreak/>
        <w:t xml:space="preserve">avente per centro il sole, nello stesso senso del movimento apparente di questo, ossia da ponente a levante. </w:t>
      </w:r>
    </w:p>
    <w:p w14:paraId="239E1ECC" w14:textId="77777777" w:rsidR="00B61CFC" w:rsidRDefault="00B61CFC" w:rsidP="006402F7">
      <w:pPr>
        <w:pStyle w:val="Corpotesto"/>
        <w:rPr>
          <w:rFonts w:ascii="Garamond" w:hAnsi="Garamond"/>
          <w:sz w:val="24"/>
        </w:rPr>
      </w:pPr>
    </w:p>
    <w:p w14:paraId="69698D66" w14:textId="00869011" w:rsidR="006402F7" w:rsidRPr="006402F7" w:rsidRDefault="006402F7" w:rsidP="006402F7">
      <w:pPr>
        <w:pStyle w:val="Corpotesto"/>
        <w:rPr>
          <w:rFonts w:ascii="Garamond" w:hAnsi="Garamond"/>
          <w:sz w:val="24"/>
        </w:rPr>
      </w:pPr>
      <w:r w:rsidRPr="006402F7">
        <w:rPr>
          <w:rFonts w:ascii="Garamond" w:hAnsi="Garamond"/>
          <w:sz w:val="24"/>
        </w:rPr>
        <w:t xml:space="preserve">Altri elementi si aggiungevano per confermare l’idea: in quei tempi venivano compiute le prime ricerche sulle dimensioni dei corpi celesti, dalle quali risultava che il sole è molto più grande della Terra, argomento che induceva per evidenti motivi di natura fisica a porre il sole e non la Terra al centro del movimento. Ad Aristarco dovette sembrare assurdo far girare un corpo così grande attorno a uno così piccolo! Dunque, diciannove secoli prima di Copernico, la scienza astronomica aveva già intravisto la soluzione del problema del sistema del mondo, in quella Grecia del terzo secolo avanti Cristo così ricca di pensiero speculativo </w:t>
      </w:r>
      <w:r w:rsidR="00B61CFC" w:rsidRPr="006402F7">
        <w:rPr>
          <w:rFonts w:ascii="Garamond" w:hAnsi="Garamond"/>
          <w:sz w:val="24"/>
        </w:rPr>
        <w:t>e filosofico</w:t>
      </w:r>
      <w:r w:rsidRPr="006402F7">
        <w:rPr>
          <w:rFonts w:ascii="Garamond" w:hAnsi="Garamond"/>
          <w:sz w:val="24"/>
        </w:rPr>
        <w:t>.</w:t>
      </w:r>
    </w:p>
    <w:p w14:paraId="11627AB1" w14:textId="77777777" w:rsidR="006402F7" w:rsidRPr="006402F7" w:rsidRDefault="006402F7" w:rsidP="006402F7">
      <w:pPr>
        <w:pStyle w:val="Corpotesto"/>
        <w:rPr>
          <w:rFonts w:ascii="Garamond" w:hAnsi="Garamond"/>
          <w:sz w:val="24"/>
        </w:rPr>
      </w:pPr>
    </w:p>
    <w:p w14:paraId="0A099CB7" w14:textId="77777777" w:rsidR="006402F7" w:rsidRPr="006402F7" w:rsidRDefault="006402F7" w:rsidP="006402F7">
      <w:pPr>
        <w:pStyle w:val="Corpotesto"/>
        <w:rPr>
          <w:rFonts w:ascii="Garamond" w:hAnsi="Garamond"/>
          <w:sz w:val="24"/>
        </w:rPr>
      </w:pPr>
    </w:p>
    <w:p w14:paraId="2DCDC5BD" w14:textId="768FB353" w:rsidR="006402F7" w:rsidRPr="00B61CFC" w:rsidRDefault="006402F7" w:rsidP="00B61CFC">
      <w:pPr>
        <w:pStyle w:val="Corpotesto"/>
        <w:numPr>
          <w:ilvl w:val="0"/>
          <w:numId w:val="10"/>
        </w:numPr>
        <w:rPr>
          <w:rFonts w:ascii="Garamond" w:hAnsi="Garamond"/>
          <w:sz w:val="24"/>
        </w:rPr>
      </w:pPr>
      <w:r w:rsidRPr="00B61CFC">
        <w:rPr>
          <w:rFonts w:ascii="Garamond" w:hAnsi="Garamond"/>
          <w:sz w:val="24"/>
        </w:rPr>
        <w:t>Ostacoli alla diffusione delle teorie eliocentriche, la scienza di Aristotele e l’astrologia.</w:t>
      </w:r>
    </w:p>
    <w:p w14:paraId="4A27B269" w14:textId="77777777" w:rsidR="006402F7" w:rsidRPr="006402F7" w:rsidRDefault="006402F7" w:rsidP="006402F7">
      <w:pPr>
        <w:rPr>
          <w:rFonts w:ascii="Garamond" w:hAnsi="Garamond"/>
        </w:rPr>
      </w:pPr>
    </w:p>
    <w:p w14:paraId="754EABAA" w14:textId="23469DB0" w:rsidR="00B61CFC" w:rsidRDefault="006402F7" w:rsidP="006402F7">
      <w:pPr>
        <w:pStyle w:val="Corpotesto"/>
        <w:rPr>
          <w:rFonts w:ascii="Garamond" w:hAnsi="Garamond"/>
          <w:sz w:val="24"/>
        </w:rPr>
      </w:pPr>
      <w:r w:rsidRPr="006402F7">
        <w:rPr>
          <w:rFonts w:ascii="Garamond" w:hAnsi="Garamond"/>
          <w:sz w:val="24"/>
        </w:rPr>
        <w:t xml:space="preserve">Una tale conquista, troppo audace per quei tempi, non poteva durare. Soltanto attraverso millenni di lenta evoluzione si sarebbero gettate le basi sulle quali la grande idea avrebbe potuto affermarsi definitivamente. La verità, raggiunta tanto rapidamente per geniale intuizione di pochissimi, ma priva di solide basi, fu ben presto oscurata e sommersa dalle idee false imposte dai metodi errati di ragionamento, dalla intransigenza dei dogmi scolastici, dai pregiudizi religiosi e dalle suggestioni delle apparenze. La scienza del tempo formulava le sue leggi essenzialmente sulle osservazioni dei fenomeni e non conosceva nessuna delle relazioni meccaniche tra i movimenti dei corpi e le forze che li producono. Il movimento era inteso come una proprietà insita della materia, che tendeva al suo “luogo naturale” e a questa </w:t>
      </w:r>
      <w:r w:rsidR="00B61CFC">
        <w:rPr>
          <w:rFonts w:ascii="Garamond" w:hAnsi="Garamond"/>
          <w:sz w:val="24"/>
        </w:rPr>
        <w:t>idea</w:t>
      </w:r>
      <w:r w:rsidRPr="006402F7">
        <w:rPr>
          <w:rFonts w:ascii="Garamond" w:hAnsi="Garamond"/>
          <w:sz w:val="24"/>
        </w:rPr>
        <w:t xml:space="preserve"> essenzialmente statica si adattava benissimo l’idea dell’immobilità della Terra, fatta propria dall’imperante dottrina aristotelica del tempo. Questo radicato concetto dell’immobilità della Terra rappresentava l’ostacolo più forte che vietava di raccogliere le idee di Aristarco, la cui teoria fu presto derisa ed egli stesso dato per pazzo, la stessa sorte che quasi duemila anni dopo toccherà anche a Copernico. </w:t>
      </w:r>
    </w:p>
    <w:p w14:paraId="709B2FD5" w14:textId="77777777" w:rsidR="00B61CFC" w:rsidRDefault="00B61CFC" w:rsidP="006402F7">
      <w:pPr>
        <w:pStyle w:val="Corpotesto"/>
        <w:rPr>
          <w:rFonts w:ascii="Garamond" w:hAnsi="Garamond"/>
          <w:sz w:val="24"/>
        </w:rPr>
      </w:pPr>
    </w:p>
    <w:p w14:paraId="3E272CE9" w14:textId="77777777" w:rsidR="00B61CFC" w:rsidRDefault="006402F7" w:rsidP="006402F7">
      <w:pPr>
        <w:pStyle w:val="Corpotesto"/>
        <w:rPr>
          <w:rFonts w:ascii="Garamond" w:hAnsi="Garamond"/>
          <w:sz w:val="24"/>
        </w:rPr>
      </w:pPr>
      <w:r w:rsidRPr="006402F7">
        <w:rPr>
          <w:rFonts w:ascii="Garamond" w:hAnsi="Garamond"/>
          <w:sz w:val="24"/>
        </w:rPr>
        <w:t xml:space="preserve">All’affermazione del vero sistema del mondo si opponevano anche motivazioni di ordine religioso: facendo muovere la Terra, sede del fuoco centrale e di Vesta, si turbava il riposo degli </w:t>
      </w:r>
      <w:proofErr w:type="spellStart"/>
      <w:r w:rsidRPr="006402F7">
        <w:rPr>
          <w:rFonts w:ascii="Garamond" w:hAnsi="Garamond"/>
          <w:sz w:val="24"/>
        </w:rPr>
        <w:t>Déi</w:t>
      </w:r>
      <w:proofErr w:type="spellEnd"/>
      <w:r w:rsidRPr="006402F7">
        <w:rPr>
          <w:rFonts w:ascii="Garamond" w:hAnsi="Garamond"/>
          <w:sz w:val="24"/>
        </w:rPr>
        <w:t xml:space="preserve">. La più lunga malattia dell’umanità, l’astrologia, diede anch’essa una mano per impedire al sistema eliocentrico di venire accettato. L’astrologia era infatti nemica irriducibile di ogni teoria che non riconoscesse la Terra al centro dell’universo, poiché imponeva che le si assegnasse una posizione di privilegio che la mantenesse distinta dagli astri, destinati ad esercitare su di essa le loro influenze. Come avrebbe potuto, la Terra, stando fuori dal centro, costretta a vagare nello spazio, costituire il punto di convergenza di tutte le influenze astrali? Dunque, per gli astrologi, la centralità della Terra doveva apparire come un dogma indiscutibile e anzi è da credere che tra gli avversari più accaniti della teoria eliocentrica vi fossero proprio gli astrologi, che vedevano minacciata la propria arte. Altre e nuove ragioni intervennero contro il sistema eliocentrico e ne determinarono il completo abbandono, quando, col progresso delle tecniche di osservazione, si scoprirono nuove particolarità del moto dei pianeti, fra le quali la variazione di velocità lungo lo zodiaco. </w:t>
      </w:r>
    </w:p>
    <w:p w14:paraId="1EB547E3" w14:textId="77777777" w:rsidR="00B61CFC" w:rsidRDefault="00B61CFC" w:rsidP="006402F7">
      <w:pPr>
        <w:pStyle w:val="Corpotesto"/>
        <w:rPr>
          <w:rFonts w:ascii="Garamond" w:hAnsi="Garamond"/>
          <w:sz w:val="24"/>
        </w:rPr>
      </w:pPr>
    </w:p>
    <w:p w14:paraId="6FF43C4F" w14:textId="7FF2BFCE" w:rsidR="006402F7" w:rsidRPr="006402F7" w:rsidRDefault="006402F7" w:rsidP="006402F7">
      <w:pPr>
        <w:pStyle w:val="Corpotesto"/>
        <w:rPr>
          <w:rFonts w:ascii="Garamond" w:hAnsi="Garamond"/>
          <w:sz w:val="24"/>
        </w:rPr>
      </w:pPr>
      <w:r w:rsidRPr="006402F7">
        <w:rPr>
          <w:rFonts w:ascii="Garamond" w:hAnsi="Garamond"/>
          <w:sz w:val="24"/>
        </w:rPr>
        <w:t xml:space="preserve">Questa nuova irregolarità, che oggi sappiamo essere dovuta alla forma ellittica delle orbite, non poteva spiegarsi con rotazioni circolari aventi il centro nel sole senza intaccare il principio della uniformità del moto o, volendo salvare tale principio, senza introdurre nuove circolazioni attorno a punti immaginari. Così venivano a introdursi delle complicazioni che annullando la primitiva facilità di forma del sistema eliocentrico, lo privavano di uno dei più efficaci argomenti su cui poteva appoggiarsi. Accolta dunque l’idea dell’immobilità e della centralità della Terra, furono create delle particolari forme geometriche per spiegare le anomalie dei moti planetari: tali furono gli </w:t>
      </w:r>
      <w:r w:rsidRPr="006402F7">
        <w:rPr>
          <w:rFonts w:ascii="Garamond" w:hAnsi="Garamond"/>
          <w:i/>
          <w:iCs/>
          <w:sz w:val="24"/>
        </w:rPr>
        <w:t>epicicli</w:t>
      </w:r>
      <w:r w:rsidRPr="006402F7">
        <w:rPr>
          <w:rFonts w:ascii="Garamond" w:hAnsi="Garamond"/>
          <w:sz w:val="24"/>
        </w:rPr>
        <w:t xml:space="preserve"> e gli </w:t>
      </w:r>
      <w:proofErr w:type="spellStart"/>
      <w:r w:rsidRPr="006402F7">
        <w:rPr>
          <w:rFonts w:ascii="Garamond" w:hAnsi="Garamond"/>
          <w:i/>
          <w:iCs/>
          <w:sz w:val="24"/>
        </w:rPr>
        <w:t>eccentri</w:t>
      </w:r>
      <w:proofErr w:type="spellEnd"/>
      <w:r w:rsidRPr="006402F7">
        <w:rPr>
          <w:rFonts w:ascii="Garamond" w:hAnsi="Garamond"/>
          <w:i/>
          <w:iCs/>
          <w:sz w:val="24"/>
        </w:rPr>
        <w:t xml:space="preserve"> mobili</w:t>
      </w:r>
      <w:r w:rsidRPr="006402F7">
        <w:rPr>
          <w:rFonts w:ascii="Garamond" w:hAnsi="Garamond"/>
          <w:sz w:val="24"/>
        </w:rPr>
        <w:t>.</w:t>
      </w:r>
    </w:p>
    <w:p w14:paraId="07BA9E8F" w14:textId="77777777" w:rsidR="006402F7" w:rsidRPr="006402F7" w:rsidRDefault="006402F7" w:rsidP="006402F7">
      <w:pPr>
        <w:jc w:val="both"/>
        <w:rPr>
          <w:rFonts w:ascii="Garamond" w:hAnsi="Garamond"/>
        </w:rPr>
      </w:pPr>
    </w:p>
    <w:p w14:paraId="1D61912B" w14:textId="77777777" w:rsidR="006402F7" w:rsidRPr="006402F7" w:rsidRDefault="006402F7" w:rsidP="006402F7">
      <w:pPr>
        <w:jc w:val="both"/>
        <w:rPr>
          <w:rFonts w:ascii="Garamond" w:hAnsi="Garamond"/>
        </w:rPr>
      </w:pPr>
    </w:p>
    <w:p w14:paraId="430AE175" w14:textId="10996DDF" w:rsidR="006402F7" w:rsidRPr="00B61CFC" w:rsidRDefault="006402F7" w:rsidP="00B61CFC">
      <w:pPr>
        <w:pStyle w:val="Paragrafoelenco"/>
        <w:numPr>
          <w:ilvl w:val="0"/>
          <w:numId w:val="10"/>
        </w:numPr>
        <w:jc w:val="both"/>
        <w:rPr>
          <w:rFonts w:ascii="Garamond" w:hAnsi="Garamond"/>
        </w:rPr>
      </w:pPr>
      <w:r w:rsidRPr="00B61CFC">
        <w:rPr>
          <w:rFonts w:ascii="Garamond" w:hAnsi="Garamond"/>
        </w:rPr>
        <w:t xml:space="preserve">Il sistema degli epicicli e gli </w:t>
      </w:r>
      <w:proofErr w:type="spellStart"/>
      <w:r w:rsidRPr="00B61CFC">
        <w:rPr>
          <w:rFonts w:ascii="Garamond" w:hAnsi="Garamond"/>
        </w:rPr>
        <w:t>eccentri</w:t>
      </w:r>
      <w:proofErr w:type="spellEnd"/>
      <w:r w:rsidRPr="00B61CFC">
        <w:rPr>
          <w:rFonts w:ascii="Garamond" w:hAnsi="Garamond"/>
        </w:rPr>
        <w:t xml:space="preserve"> mobili: da Apollonio ad Ipparco.</w:t>
      </w:r>
    </w:p>
    <w:p w14:paraId="1378203F" w14:textId="77777777" w:rsidR="006402F7" w:rsidRPr="00B61CFC" w:rsidRDefault="006402F7" w:rsidP="006402F7">
      <w:pPr>
        <w:jc w:val="both"/>
        <w:rPr>
          <w:rFonts w:ascii="Garamond" w:hAnsi="Garamond"/>
        </w:rPr>
      </w:pPr>
    </w:p>
    <w:p w14:paraId="4445D11A" w14:textId="77777777" w:rsidR="00B61CFC" w:rsidRDefault="006402F7" w:rsidP="006402F7">
      <w:pPr>
        <w:jc w:val="both"/>
        <w:rPr>
          <w:rFonts w:ascii="Garamond" w:hAnsi="Garamond"/>
        </w:rPr>
      </w:pPr>
      <w:r w:rsidRPr="006402F7">
        <w:rPr>
          <w:rFonts w:ascii="Garamond" w:hAnsi="Garamond"/>
        </w:rPr>
        <w:t xml:space="preserve">Con il sistema degli epicicli si spiegavano le stazioni, le retrogradazioni e le variazioni di distanza dei pianeti facendo ruotare ciascuno di questi su di un cerchio, detto epiciclo, il cui centro era un punto </w:t>
      </w:r>
      <w:r w:rsidRPr="006402F7">
        <w:rPr>
          <w:rFonts w:ascii="Garamond" w:hAnsi="Garamond"/>
        </w:rPr>
        <w:lastRenderedPageBreak/>
        <w:t xml:space="preserve">puramente geometrico che a sua volta ruotava su di un cerchio più grande, detto </w:t>
      </w:r>
      <w:r w:rsidRPr="006402F7">
        <w:rPr>
          <w:rFonts w:ascii="Garamond" w:hAnsi="Garamond"/>
          <w:i/>
          <w:iCs/>
        </w:rPr>
        <w:t>deferente</w:t>
      </w:r>
      <w:r w:rsidRPr="006402F7">
        <w:rPr>
          <w:rFonts w:ascii="Garamond" w:hAnsi="Garamond"/>
        </w:rPr>
        <w:t xml:space="preserve">. Il moto sull’epiciclo aveva l’ufficio di spiegare l’anomalia solare, dovuta al moto della Terra attorno al sole, mentre il moto sul deferente era quello che muoveva i pianeti lungo la fascia zodiacale. Il sistema degli accentri mobili, applicabile tuttavia solo ai pianeti superiori, prevedeva che un pianeta si muovesse su di un circolo, detto </w:t>
      </w:r>
      <w:r w:rsidRPr="006402F7">
        <w:rPr>
          <w:rFonts w:ascii="Garamond" w:hAnsi="Garamond"/>
          <w:i/>
          <w:iCs/>
        </w:rPr>
        <w:t>eccentrico</w:t>
      </w:r>
      <w:r w:rsidRPr="006402F7">
        <w:rPr>
          <w:rFonts w:ascii="Garamond" w:hAnsi="Garamond"/>
        </w:rPr>
        <w:t xml:space="preserve">, il cui centro era a sua volta mobile su di un altro cerchio, interno al primo, avente per centro la Terra. Il moto sull’eccentrico era quello che produceva la spostamento del pianeta lungo lo zodiaco, mentre il moto del centro dell’eccentrico sul cerchio interno, che si compiva in un anno, spiegava l’anomalia solare. </w:t>
      </w:r>
    </w:p>
    <w:p w14:paraId="002F8F02" w14:textId="6E29CE93" w:rsidR="00B61CFC" w:rsidRDefault="00B61CFC" w:rsidP="006402F7">
      <w:pPr>
        <w:jc w:val="both"/>
        <w:rPr>
          <w:rFonts w:ascii="Garamond" w:hAnsi="Garamond"/>
        </w:rPr>
      </w:pPr>
    </w:p>
    <w:p w14:paraId="4F72E6AB" w14:textId="10ECE66B" w:rsidR="00B61CFC" w:rsidRDefault="00B61CFC" w:rsidP="006402F7">
      <w:pPr>
        <w:jc w:val="both"/>
        <w:rPr>
          <w:rFonts w:ascii="Garamond" w:hAnsi="Garamond"/>
        </w:rPr>
      </w:pPr>
      <w:r>
        <w:rPr>
          <w:rFonts w:ascii="Garamond" w:hAnsi="Garamond"/>
          <w:noProof/>
        </w:rPr>
        <w:drawing>
          <wp:anchor distT="0" distB="0" distL="114300" distR="114300" simplePos="0" relativeHeight="251661312" behindDoc="0" locked="0" layoutInCell="1" allowOverlap="1" wp14:anchorId="53588841" wp14:editId="516E68D7">
            <wp:simplePos x="0" y="0"/>
            <wp:positionH relativeFrom="column">
              <wp:posOffset>2006109</wp:posOffset>
            </wp:positionH>
            <wp:positionV relativeFrom="paragraph">
              <wp:posOffset>28455</wp:posOffset>
            </wp:positionV>
            <wp:extent cx="1605915" cy="1768475"/>
            <wp:effectExtent l="19050" t="19050" r="13335" b="22225"/>
            <wp:wrapSquare wrapText="bothSides"/>
            <wp:docPr id="184687616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915" cy="176847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14:paraId="7CCFFDEA" w14:textId="2F52E53C" w:rsidR="00B61CFC" w:rsidRDefault="00B61CFC" w:rsidP="006402F7">
      <w:pPr>
        <w:jc w:val="both"/>
        <w:rPr>
          <w:rFonts w:ascii="Garamond" w:hAnsi="Garamond"/>
        </w:rPr>
      </w:pPr>
    </w:p>
    <w:p w14:paraId="6F5E2D65" w14:textId="70BAF950" w:rsidR="00B61CFC" w:rsidRDefault="00B61CFC" w:rsidP="006402F7">
      <w:pPr>
        <w:jc w:val="both"/>
        <w:rPr>
          <w:rFonts w:ascii="Garamond" w:hAnsi="Garamond"/>
        </w:rPr>
      </w:pPr>
    </w:p>
    <w:p w14:paraId="2A228E99" w14:textId="65FB9FB9" w:rsidR="00B61CFC" w:rsidRDefault="00B61CFC" w:rsidP="006402F7">
      <w:pPr>
        <w:jc w:val="both"/>
        <w:rPr>
          <w:rFonts w:ascii="Garamond" w:hAnsi="Garamond"/>
        </w:rPr>
      </w:pPr>
    </w:p>
    <w:p w14:paraId="4B65260B" w14:textId="3BA4C247" w:rsidR="00B61CFC" w:rsidRDefault="00B61CFC" w:rsidP="006402F7">
      <w:pPr>
        <w:jc w:val="both"/>
        <w:rPr>
          <w:rFonts w:ascii="Garamond" w:hAnsi="Garamond"/>
        </w:rPr>
      </w:pPr>
    </w:p>
    <w:p w14:paraId="4F6AC06C" w14:textId="57736AFF" w:rsidR="00B61CFC" w:rsidRDefault="00B61CFC" w:rsidP="006402F7">
      <w:pPr>
        <w:jc w:val="both"/>
        <w:rPr>
          <w:rFonts w:ascii="Garamond" w:hAnsi="Garamond"/>
        </w:rPr>
      </w:pPr>
    </w:p>
    <w:p w14:paraId="30575180" w14:textId="10D6865A" w:rsidR="00B61CFC" w:rsidRDefault="00B61CFC" w:rsidP="006402F7">
      <w:pPr>
        <w:jc w:val="both"/>
        <w:rPr>
          <w:rFonts w:ascii="Garamond" w:hAnsi="Garamond"/>
        </w:rPr>
      </w:pPr>
    </w:p>
    <w:p w14:paraId="0CED0E76" w14:textId="77777777" w:rsidR="00B61CFC" w:rsidRDefault="00B61CFC" w:rsidP="006402F7">
      <w:pPr>
        <w:jc w:val="both"/>
        <w:rPr>
          <w:rFonts w:ascii="Garamond" w:hAnsi="Garamond"/>
        </w:rPr>
      </w:pPr>
    </w:p>
    <w:p w14:paraId="113CEFA1" w14:textId="77777777" w:rsidR="00B61CFC" w:rsidRDefault="00B61CFC" w:rsidP="006402F7">
      <w:pPr>
        <w:jc w:val="both"/>
        <w:rPr>
          <w:rFonts w:ascii="Garamond" w:hAnsi="Garamond"/>
        </w:rPr>
      </w:pPr>
    </w:p>
    <w:p w14:paraId="469F12D9" w14:textId="77777777" w:rsidR="00B61CFC" w:rsidRDefault="00B61CFC" w:rsidP="006402F7">
      <w:pPr>
        <w:jc w:val="both"/>
        <w:rPr>
          <w:rFonts w:ascii="Garamond" w:hAnsi="Garamond"/>
        </w:rPr>
      </w:pPr>
    </w:p>
    <w:p w14:paraId="09239062" w14:textId="77777777" w:rsidR="00B61CFC" w:rsidRDefault="00B61CFC" w:rsidP="006402F7">
      <w:pPr>
        <w:jc w:val="both"/>
        <w:rPr>
          <w:rFonts w:ascii="Garamond" w:hAnsi="Garamond"/>
        </w:rPr>
      </w:pPr>
    </w:p>
    <w:p w14:paraId="7DF94266" w14:textId="77777777" w:rsidR="00B61CFC" w:rsidRDefault="00B61CFC" w:rsidP="006402F7">
      <w:pPr>
        <w:jc w:val="both"/>
        <w:rPr>
          <w:rFonts w:ascii="Garamond" w:hAnsi="Garamond"/>
        </w:rPr>
      </w:pPr>
    </w:p>
    <w:p w14:paraId="0279C318" w14:textId="4573A28B" w:rsidR="006402F7" w:rsidRDefault="006402F7" w:rsidP="006402F7">
      <w:pPr>
        <w:jc w:val="both"/>
        <w:rPr>
          <w:rFonts w:ascii="Garamond" w:hAnsi="Garamond"/>
        </w:rPr>
      </w:pPr>
      <w:r w:rsidRPr="006402F7">
        <w:rPr>
          <w:rFonts w:ascii="Garamond" w:hAnsi="Garamond"/>
        </w:rPr>
        <w:t>L’eccentrico aveva la stessa funzione del deferente, il cerchio interno quella dell’epiciclo. A questo punto appare interessante porre l’attenzione su di un aspetto: piuttosto che ammettere che i pianeti circolassero attorno al sole, si preferì accettare la strana idea di far ruotare i corpi celesti attorno a punti privi di qualunque consistenza materiale. Fra i matematici che esposero queste dottrine, il più antico di cui si abbia notizia è Apollonio da Perga, ma fu con il grande Ipparco da Nicea, vissuto nel II secolo avanti Cristo, che la teoria degli epicicli venne definitivamente adottata. Le nuove forme di rappresentazione dei moti celesti incontrarono così il favore generale e costituirono le basi sulle quali Tolomeo avrebbe innalzato il maestoso edificio dell’universo geocentrico.</w:t>
      </w:r>
    </w:p>
    <w:p w14:paraId="05B4F5FA" w14:textId="77777777" w:rsidR="00B61CFC" w:rsidRDefault="00B61CFC" w:rsidP="006402F7">
      <w:pPr>
        <w:jc w:val="both"/>
        <w:rPr>
          <w:rFonts w:ascii="Garamond" w:hAnsi="Garamond"/>
        </w:rPr>
      </w:pPr>
    </w:p>
    <w:p w14:paraId="4E3ACC01" w14:textId="77777777" w:rsidR="00B61CFC" w:rsidRPr="006402F7" w:rsidRDefault="00B61CFC" w:rsidP="006402F7">
      <w:pPr>
        <w:jc w:val="both"/>
        <w:rPr>
          <w:rFonts w:ascii="Garamond" w:hAnsi="Garamond"/>
        </w:rPr>
      </w:pPr>
    </w:p>
    <w:p w14:paraId="143E17A9" w14:textId="65D19460" w:rsidR="006402F7" w:rsidRPr="006402F7" w:rsidRDefault="006402F7" w:rsidP="00B61CFC">
      <w:pPr>
        <w:pStyle w:val="Titolo9"/>
        <w:numPr>
          <w:ilvl w:val="0"/>
          <w:numId w:val="10"/>
        </w:numPr>
        <w:rPr>
          <w:rFonts w:ascii="Garamond" w:hAnsi="Garamond"/>
        </w:rPr>
      </w:pPr>
      <w:r w:rsidRPr="006402F7">
        <w:rPr>
          <w:rFonts w:ascii="Garamond" w:hAnsi="Garamond"/>
        </w:rPr>
        <w:t>Tolomeo e il sistema geocentrico</w:t>
      </w:r>
    </w:p>
    <w:p w14:paraId="2D1E5AC2" w14:textId="77777777" w:rsidR="006402F7" w:rsidRPr="006402F7" w:rsidRDefault="006402F7" w:rsidP="006402F7">
      <w:pPr>
        <w:jc w:val="both"/>
        <w:rPr>
          <w:rFonts w:ascii="Garamond" w:hAnsi="Garamond"/>
        </w:rPr>
      </w:pPr>
    </w:p>
    <w:p w14:paraId="33ED28CE" w14:textId="77777777" w:rsidR="00B61CFC" w:rsidRDefault="006402F7" w:rsidP="006402F7">
      <w:pPr>
        <w:jc w:val="both"/>
        <w:rPr>
          <w:rFonts w:ascii="Garamond" w:hAnsi="Garamond"/>
        </w:rPr>
      </w:pPr>
      <w:r w:rsidRPr="006402F7">
        <w:rPr>
          <w:rFonts w:ascii="Garamond" w:hAnsi="Garamond"/>
        </w:rPr>
        <w:t xml:space="preserve">Il problema della creazione di una teoria geocentrica completa dei moti dei corpi celesti fondata sull’uso degli epicicli e di accentri aveva portato Ipparco a rappresentare i moti del sole e della luna con un notevole grado di precisione. Restava, però, da compiere la maggior parte dell’opera: la determinazione delle </w:t>
      </w:r>
      <w:r w:rsidRPr="006402F7">
        <w:rPr>
          <w:rFonts w:ascii="Garamond" w:hAnsi="Garamond"/>
          <w:i/>
          <w:iCs/>
        </w:rPr>
        <w:t>leggi dei moti</w:t>
      </w:r>
      <w:r w:rsidRPr="006402F7">
        <w:rPr>
          <w:rFonts w:ascii="Garamond" w:hAnsi="Garamond"/>
        </w:rPr>
        <w:t xml:space="preserve"> dei pianeti. Claudio Tolomeo da Alessandria rappresenta l’ultimo grande nome dell’astronomia greca, che con lui e la sua grande creazione conclude la propria luminosa evoluzione. Il sistema creato da Tolomeo offre alla storia della scienza astronomica la prima costruzione completa ed elaborata con la quale l’uomo è arrivato a risolvere, in modo soddisfacente alle esigenze dei tempi, il problema della rappresentazione geometrica e della previsione dei moti e delle posizioni degli astri. Il sistema tolemaico, per quanto totalmente falso nel principio fondamentale, era comunque in grado di spiegare perfettamente le apparenze osservate sulla volta celeste e per questo può essere posto tra i più belli dell’intelligenza umana. </w:t>
      </w:r>
    </w:p>
    <w:p w14:paraId="27606933" w14:textId="77777777" w:rsidR="00B61CFC" w:rsidRDefault="00B61CFC" w:rsidP="006402F7">
      <w:pPr>
        <w:jc w:val="both"/>
        <w:rPr>
          <w:rFonts w:ascii="Garamond" w:hAnsi="Garamond"/>
        </w:rPr>
      </w:pPr>
    </w:p>
    <w:p w14:paraId="683C4410" w14:textId="70698AE8" w:rsidR="00B61CFC" w:rsidRDefault="006402F7" w:rsidP="006402F7">
      <w:pPr>
        <w:jc w:val="both"/>
        <w:rPr>
          <w:rFonts w:ascii="Garamond" w:hAnsi="Garamond"/>
        </w:rPr>
      </w:pPr>
      <w:r w:rsidRPr="006402F7">
        <w:rPr>
          <w:rFonts w:ascii="Garamond" w:hAnsi="Garamond"/>
        </w:rPr>
        <w:t>La fama del grande alessandrino è legata a quella del suo trattato, l’</w:t>
      </w:r>
      <w:r w:rsidRPr="006402F7">
        <w:rPr>
          <w:rFonts w:ascii="Garamond" w:hAnsi="Garamond"/>
          <w:i/>
          <w:iCs/>
        </w:rPr>
        <w:t>Almagesto</w:t>
      </w:r>
      <w:r w:rsidRPr="006402F7">
        <w:rPr>
          <w:rFonts w:ascii="Garamond" w:hAnsi="Garamond"/>
        </w:rPr>
        <w:t xml:space="preserve">. In quest’opera, movendo dai risultati di Ipparco, Tolomeo costruisce la sua teoria dell’universo geocentrico, elaborandola sin nei minimi particolari. Secondo la teoria, attorno alla Terra ruotavano le sfere dei sette pianeti, nell’ordine Luna, Mercurio, Venere, il sole, Marte, Giove e Saturno. Ogni pianeta, eccetto il sole, descriveva un epiciclo il cui centro percorreva un deferente. Il sole si muoveva su di un circolo eccentrico alla Terra, mentre ogni pianeta era condotto dalla combinazione del moto del raggio del proprio epiciclo col moto dell’epiciclo sul deferente a rioccupare la stessa posizione rispetto al sole in un tempo uguale alla rivoluzione sinodica, mentre i raggi dei deferenti compivano ciascuno una rotazione completa in una </w:t>
      </w:r>
      <w:r w:rsidRPr="006402F7">
        <w:rPr>
          <w:rFonts w:ascii="Garamond" w:hAnsi="Garamond"/>
        </w:rPr>
        <w:lastRenderedPageBreak/>
        <w:t xml:space="preserve">rivoluzione siderea. </w:t>
      </w:r>
      <w:r w:rsidR="00B61CFC">
        <w:rPr>
          <w:rFonts w:ascii="Garamond" w:hAnsi="Garamond"/>
        </w:rPr>
        <w:t>Per giustificare la vicinanza prospettica dei pianeti Mercurio e Venere al Sole Tolomeo creò una linea che univa la Terra al Sole lungo la quale erano posizionati i centri degli epicicli dei due pianeti, sì che le loro circolazioni li facesse oscillare a sinistra e a destra del Sole.</w:t>
      </w:r>
    </w:p>
    <w:p w14:paraId="18922977" w14:textId="1EF31716" w:rsidR="00B61CFC" w:rsidRDefault="00B61CFC" w:rsidP="006402F7">
      <w:pPr>
        <w:jc w:val="both"/>
        <w:rPr>
          <w:rFonts w:ascii="Garamond" w:hAnsi="Garamond"/>
        </w:rPr>
      </w:pPr>
    </w:p>
    <w:p w14:paraId="49E1A20A" w14:textId="5A38B777" w:rsidR="00B61CFC" w:rsidRDefault="00B61CFC" w:rsidP="006402F7">
      <w:pPr>
        <w:jc w:val="both"/>
        <w:rPr>
          <w:rFonts w:ascii="Garamond" w:hAnsi="Garamond"/>
        </w:rPr>
      </w:pPr>
      <w:r>
        <w:rPr>
          <w:rFonts w:ascii="Garamond" w:hAnsi="Garamond"/>
          <w:noProof/>
        </w:rPr>
        <w:drawing>
          <wp:anchor distT="0" distB="0" distL="114300" distR="114300" simplePos="0" relativeHeight="251663360" behindDoc="0" locked="0" layoutInCell="1" allowOverlap="1" wp14:anchorId="3AE2FD1E" wp14:editId="13239EB4">
            <wp:simplePos x="0" y="0"/>
            <wp:positionH relativeFrom="column">
              <wp:posOffset>3385820</wp:posOffset>
            </wp:positionH>
            <wp:positionV relativeFrom="paragraph">
              <wp:posOffset>24130</wp:posOffset>
            </wp:positionV>
            <wp:extent cx="2204085" cy="1592580"/>
            <wp:effectExtent l="0" t="0" r="5715" b="7620"/>
            <wp:wrapSquare wrapText="bothSides"/>
            <wp:docPr id="109196069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4085" cy="1592580"/>
                    </a:xfrm>
                    <a:prstGeom prst="rect">
                      <a:avLst/>
                    </a:prstGeom>
                    <a:noFill/>
                  </pic:spPr>
                </pic:pic>
              </a:graphicData>
            </a:graphic>
            <wp14:sizeRelH relativeFrom="margin">
              <wp14:pctWidth>0</wp14:pctWidth>
            </wp14:sizeRelH>
            <wp14:sizeRelV relativeFrom="margin">
              <wp14:pctHeight>0</wp14:pctHeight>
            </wp14:sizeRelV>
          </wp:anchor>
        </w:drawing>
      </w:r>
      <w:r>
        <w:rPr>
          <w:rFonts w:ascii="Garamond" w:hAnsi="Garamond"/>
          <w:noProof/>
        </w:rPr>
        <w:drawing>
          <wp:anchor distT="0" distB="0" distL="114300" distR="114300" simplePos="0" relativeHeight="251662336" behindDoc="0" locked="0" layoutInCell="1" allowOverlap="1" wp14:anchorId="55ED543A" wp14:editId="01578101">
            <wp:simplePos x="0" y="0"/>
            <wp:positionH relativeFrom="column">
              <wp:posOffset>379095</wp:posOffset>
            </wp:positionH>
            <wp:positionV relativeFrom="paragraph">
              <wp:posOffset>24130</wp:posOffset>
            </wp:positionV>
            <wp:extent cx="2814320" cy="1604010"/>
            <wp:effectExtent l="0" t="0" r="5080" b="0"/>
            <wp:wrapSquare wrapText="bothSides"/>
            <wp:docPr id="141599084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4320" cy="1604010"/>
                    </a:xfrm>
                    <a:prstGeom prst="rect">
                      <a:avLst/>
                    </a:prstGeom>
                    <a:noFill/>
                  </pic:spPr>
                </pic:pic>
              </a:graphicData>
            </a:graphic>
            <wp14:sizeRelH relativeFrom="margin">
              <wp14:pctWidth>0</wp14:pctWidth>
            </wp14:sizeRelH>
            <wp14:sizeRelV relativeFrom="margin">
              <wp14:pctHeight>0</wp14:pctHeight>
            </wp14:sizeRelV>
          </wp:anchor>
        </w:drawing>
      </w:r>
    </w:p>
    <w:p w14:paraId="5FF303BC" w14:textId="0D8FA1A4" w:rsidR="00B61CFC" w:rsidRDefault="00B61CFC" w:rsidP="006402F7">
      <w:pPr>
        <w:jc w:val="both"/>
        <w:rPr>
          <w:rFonts w:ascii="Garamond" w:hAnsi="Garamond"/>
        </w:rPr>
      </w:pPr>
    </w:p>
    <w:p w14:paraId="0CD30E87" w14:textId="77777777" w:rsidR="00B61CFC" w:rsidRDefault="00B61CFC" w:rsidP="006402F7">
      <w:pPr>
        <w:jc w:val="both"/>
        <w:rPr>
          <w:rFonts w:ascii="Garamond" w:hAnsi="Garamond"/>
        </w:rPr>
      </w:pPr>
    </w:p>
    <w:p w14:paraId="2E437651" w14:textId="77777777" w:rsidR="00B61CFC" w:rsidRDefault="00B61CFC" w:rsidP="006402F7">
      <w:pPr>
        <w:jc w:val="both"/>
        <w:rPr>
          <w:rFonts w:ascii="Garamond" w:hAnsi="Garamond"/>
        </w:rPr>
      </w:pPr>
    </w:p>
    <w:p w14:paraId="535B968C" w14:textId="77777777" w:rsidR="00B61CFC" w:rsidRDefault="00B61CFC" w:rsidP="006402F7">
      <w:pPr>
        <w:jc w:val="both"/>
        <w:rPr>
          <w:rFonts w:ascii="Garamond" w:hAnsi="Garamond"/>
        </w:rPr>
      </w:pPr>
    </w:p>
    <w:p w14:paraId="7839DB8E" w14:textId="77777777" w:rsidR="00B61CFC" w:rsidRDefault="00B61CFC" w:rsidP="006402F7">
      <w:pPr>
        <w:jc w:val="both"/>
        <w:rPr>
          <w:rFonts w:ascii="Garamond" w:hAnsi="Garamond"/>
        </w:rPr>
      </w:pPr>
    </w:p>
    <w:p w14:paraId="464BA187" w14:textId="77777777" w:rsidR="00B61CFC" w:rsidRDefault="00B61CFC" w:rsidP="006402F7">
      <w:pPr>
        <w:jc w:val="both"/>
        <w:rPr>
          <w:rFonts w:ascii="Garamond" w:hAnsi="Garamond"/>
        </w:rPr>
      </w:pPr>
    </w:p>
    <w:p w14:paraId="04106C4C" w14:textId="77777777" w:rsidR="00B61CFC" w:rsidRDefault="00B61CFC" w:rsidP="006402F7">
      <w:pPr>
        <w:jc w:val="both"/>
        <w:rPr>
          <w:rFonts w:ascii="Garamond" w:hAnsi="Garamond"/>
        </w:rPr>
      </w:pPr>
    </w:p>
    <w:p w14:paraId="6A290CAE" w14:textId="77777777" w:rsidR="00B61CFC" w:rsidRDefault="00B61CFC" w:rsidP="006402F7">
      <w:pPr>
        <w:jc w:val="both"/>
        <w:rPr>
          <w:rFonts w:ascii="Garamond" w:hAnsi="Garamond"/>
        </w:rPr>
      </w:pPr>
    </w:p>
    <w:p w14:paraId="144057D8" w14:textId="77777777" w:rsidR="00B61CFC" w:rsidRDefault="00B61CFC" w:rsidP="006402F7">
      <w:pPr>
        <w:jc w:val="both"/>
        <w:rPr>
          <w:rFonts w:ascii="Garamond" w:hAnsi="Garamond"/>
        </w:rPr>
      </w:pPr>
    </w:p>
    <w:p w14:paraId="7CEF1966" w14:textId="77777777" w:rsidR="00B61CFC" w:rsidRDefault="00B61CFC" w:rsidP="006402F7">
      <w:pPr>
        <w:jc w:val="both"/>
        <w:rPr>
          <w:rFonts w:ascii="Garamond" w:hAnsi="Garamond"/>
        </w:rPr>
      </w:pPr>
    </w:p>
    <w:p w14:paraId="349C0874" w14:textId="0376BAF6" w:rsidR="00B61CFC" w:rsidRDefault="00B61CFC" w:rsidP="006402F7">
      <w:pPr>
        <w:jc w:val="both"/>
        <w:rPr>
          <w:rFonts w:ascii="Garamond" w:hAnsi="Garamond"/>
        </w:rPr>
      </w:pPr>
      <w:r w:rsidRPr="006402F7">
        <w:rPr>
          <w:rFonts w:ascii="Garamond" w:hAnsi="Garamond"/>
        </w:rPr>
        <w:t>Tolomeo aggiunse una interessante particolarità per rendere uniforme il moto del centro dell’epiciclo rispetto a un punto situato sulla linea degli apsidi, l’</w:t>
      </w:r>
      <w:r w:rsidRPr="006402F7">
        <w:rPr>
          <w:rFonts w:ascii="Garamond" w:hAnsi="Garamond"/>
          <w:i/>
          <w:iCs/>
        </w:rPr>
        <w:t>equante</w:t>
      </w:r>
      <w:r w:rsidRPr="006402F7">
        <w:rPr>
          <w:rFonts w:ascii="Garamond" w:hAnsi="Garamond"/>
        </w:rPr>
        <w:t xml:space="preserve">. </w:t>
      </w:r>
      <w:r w:rsidR="006402F7" w:rsidRPr="006402F7">
        <w:rPr>
          <w:rFonts w:ascii="Garamond" w:hAnsi="Garamond"/>
        </w:rPr>
        <w:t xml:space="preserve">Con l’uso dell’equante il moto angolare dei raggi condotti dalla Terra ai centri degli epicicli e le variazioni delle distanze di tali centri dalla Terra seguivano leggi che si approssimavano molto alle leggi reali del moto ellittico e consentivano quindi di avvicinare i risultati dei calcoli a quelli delle osservazioni. In altri termini, l’equante e la Terra avevano funzioni pressoché analoghe a quelle dei fuochi dell’ellisse: la Terra si trovava in un punto che corrispondeva al fuoco occupato realmente dal sole, l’equante in un punto che corrispondeva al secondo fuoco dell’ellisse. L’opera di Tolomeo, malgrado la sua genialità, appare una costruzione complicata, prodotta più dall’abuso di ingegno matematico piuttosto che di una sana tendenza ad indagare sui fenomeni della natura. </w:t>
      </w:r>
    </w:p>
    <w:p w14:paraId="67776717" w14:textId="7F3732E7" w:rsidR="00B61CFC" w:rsidRDefault="00B61CFC" w:rsidP="006402F7">
      <w:pPr>
        <w:jc w:val="both"/>
        <w:rPr>
          <w:rFonts w:ascii="Garamond" w:hAnsi="Garamond"/>
        </w:rPr>
      </w:pPr>
      <w:r>
        <w:rPr>
          <w:rFonts w:ascii="Garamond" w:hAnsi="Garamond"/>
          <w:noProof/>
        </w:rPr>
        <w:drawing>
          <wp:anchor distT="0" distB="0" distL="114300" distR="114300" simplePos="0" relativeHeight="251665408" behindDoc="0" locked="0" layoutInCell="1" allowOverlap="1" wp14:anchorId="2B43EB1C" wp14:editId="51420769">
            <wp:simplePos x="0" y="0"/>
            <wp:positionH relativeFrom="column">
              <wp:posOffset>1822454</wp:posOffset>
            </wp:positionH>
            <wp:positionV relativeFrom="paragraph">
              <wp:posOffset>116938</wp:posOffset>
            </wp:positionV>
            <wp:extent cx="2487930" cy="2073275"/>
            <wp:effectExtent l="19050" t="19050" r="26670" b="22225"/>
            <wp:wrapSquare wrapText="bothSides"/>
            <wp:docPr id="142980033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7930" cy="2073275"/>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p w14:paraId="4536DF7C" w14:textId="2008732C" w:rsidR="00B61CFC" w:rsidRDefault="00B61CFC" w:rsidP="006402F7">
      <w:pPr>
        <w:jc w:val="both"/>
        <w:rPr>
          <w:rFonts w:ascii="Garamond" w:hAnsi="Garamond"/>
        </w:rPr>
      </w:pPr>
    </w:p>
    <w:p w14:paraId="3DF574E5" w14:textId="61A102FC" w:rsidR="00B61CFC" w:rsidRDefault="00B61CFC" w:rsidP="006402F7">
      <w:pPr>
        <w:jc w:val="both"/>
        <w:rPr>
          <w:rFonts w:ascii="Garamond" w:hAnsi="Garamond"/>
        </w:rPr>
      </w:pPr>
    </w:p>
    <w:p w14:paraId="63A11B11" w14:textId="3625EECA" w:rsidR="00B61CFC" w:rsidRDefault="00B61CFC" w:rsidP="006402F7">
      <w:pPr>
        <w:jc w:val="both"/>
        <w:rPr>
          <w:rFonts w:ascii="Garamond" w:hAnsi="Garamond"/>
        </w:rPr>
      </w:pPr>
    </w:p>
    <w:p w14:paraId="0D529149" w14:textId="77777777" w:rsidR="00B61CFC" w:rsidRDefault="00B61CFC" w:rsidP="006402F7">
      <w:pPr>
        <w:jc w:val="both"/>
        <w:rPr>
          <w:rFonts w:ascii="Garamond" w:hAnsi="Garamond"/>
        </w:rPr>
      </w:pPr>
    </w:p>
    <w:p w14:paraId="0F7FF0F1" w14:textId="77777777" w:rsidR="00B61CFC" w:rsidRDefault="00B61CFC" w:rsidP="006402F7">
      <w:pPr>
        <w:jc w:val="both"/>
        <w:rPr>
          <w:rFonts w:ascii="Garamond" w:hAnsi="Garamond"/>
        </w:rPr>
      </w:pPr>
    </w:p>
    <w:p w14:paraId="69ACE423" w14:textId="77777777" w:rsidR="00B61CFC" w:rsidRDefault="00B61CFC" w:rsidP="006402F7">
      <w:pPr>
        <w:jc w:val="both"/>
        <w:rPr>
          <w:rFonts w:ascii="Garamond" w:hAnsi="Garamond"/>
        </w:rPr>
      </w:pPr>
    </w:p>
    <w:p w14:paraId="5BA51ABF" w14:textId="77777777" w:rsidR="00B61CFC" w:rsidRDefault="00B61CFC" w:rsidP="006402F7">
      <w:pPr>
        <w:jc w:val="both"/>
        <w:rPr>
          <w:rFonts w:ascii="Garamond" w:hAnsi="Garamond"/>
        </w:rPr>
      </w:pPr>
    </w:p>
    <w:p w14:paraId="5FBF03F0" w14:textId="77777777" w:rsidR="00B61CFC" w:rsidRDefault="00B61CFC" w:rsidP="006402F7">
      <w:pPr>
        <w:jc w:val="both"/>
        <w:rPr>
          <w:rFonts w:ascii="Garamond" w:hAnsi="Garamond"/>
        </w:rPr>
      </w:pPr>
    </w:p>
    <w:p w14:paraId="2EAED04A" w14:textId="77777777" w:rsidR="00B61CFC" w:rsidRDefault="00B61CFC" w:rsidP="006402F7">
      <w:pPr>
        <w:jc w:val="both"/>
        <w:rPr>
          <w:rFonts w:ascii="Garamond" w:hAnsi="Garamond"/>
        </w:rPr>
      </w:pPr>
    </w:p>
    <w:p w14:paraId="62A8E04A" w14:textId="77777777" w:rsidR="00B61CFC" w:rsidRDefault="00B61CFC" w:rsidP="006402F7">
      <w:pPr>
        <w:jc w:val="both"/>
        <w:rPr>
          <w:rFonts w:ascii="Garamond" w:hAnsi="Garamond"/>
        </w:rPr>
      </w:pPr>
    </w:p>
    <w:p w14:paraId="467AE379" w14:textId="77777777" w:rsidR="00B61CFC" w:rsidRDefault="00B61CFC" w:rsidP="006402F7">
      <w:pPr>
        <w:jc w:val="both"/>
        <w:rPr>
          <w:rFonts w:ascii="Garamond" w:hAnsi="Garamond"/>
        </w:rPr>
      </w:pPr>
    </w:p>
    <w:p w14:paraId="79240BE9" w14:textId="77777777" w:rsidR="00B61CFC" w:rsidRDefault="00B61CFC" w:rsidP="006402F7">
      <w:pPr>
        <w:jc w:val="both"/>
        <w:rPr>
          <w:rFonts w:ascii="Garamond" w:hAnsi="Garamond"/>
        </w:rPr>
      </w:pPr>
    </w:p>
    <w:p w14:paraId="06D9BA4A" w14:textId="77777777" w:rsidR="00B61CFC" w:rsidRDefault="00B61CFC" w:rsidP="006402F7">
      <w:pPr>
        <w:jc w:val="both"/>
        <w:rPr>
          <w:rFonts w:ascii="Garamond" w:hAnsi="Garamond"/>
        </w:rPr>
      </w:pPr>
    </w:p>
    <w:p w14:paraId="008C7CFA" w14:textId="60FD10B9" w:rsidR="006402F7" w:rsidRPr="006402F7" w:rsidRDefault="006402F7" w:rsidP="006402F7">
      <w:pPr>
        <w:jc w:val="both"/>
        <w:rPr>
          <w:rFonts w:ascii="Garamond" w:hAnsi="Garamond"/>
        </w:rPr>
      </w:pPr>
      <w:r w:rsidRPr="006402F7">
        <w:rPr>
          <w:rFonts w:ascii="Garamond" w:hAnsi="Garamond"/>
        </w:rPr>
        <w:t>Tolomeo riconobbe l’eccessiva complessità delle sue costruzioni, ma cercò di giustificarla affermando che non si devono giudicare le difficoltà dei moti degli astri da quelle che noi incontriamo a comprenderli e che la semplicità delle cose del cielo è di altro genere rispetto a quelle terrene. Nella scienza antica il sistema di Tolomeo rappresentò la più completa e perfetta delle teorie celesti e per tutto il Medioevo e buona parte dell’era moderna esso fu considerato il testo classico ed indiscutibile dal quale si apprendeva l’ordinamento del sistema del mondo. Ammirato e quasi divinizzato, Tolomeo esercitò sul pensiero scientifico un’influenza che divenne un gravissimo ostacolo al progresso delle scienze.</w:t>
      </w:r>
    </w:p>
    <w:p w14:paraId="28A334A6" w14:textId="77777777" w:rsidR="006402F7" w:rsidRPr="006402F7" w:rsidRDefault="006402F7" w:rsidP="006402F7">
      <w:pPr>
        <w:jc w:val="both"/>
        <w:rPr>
          <w:rFonts w:ascii="Garamond" w:hAnsi="Garamond"/>
        </w:rPr>
      </w:pPr>
    </w:p>
    <w:p w14:paraId="18279621" w14:textId="77777777" w:rsidR="006402F7" w:rsidRPr="006402F7" w:rsidRDefault="006402F7" w:rsidP="006402F7">
      <w:pPr>
        <w:jc w:val="both"/>
        <w:rPr>
          <w:rFonts w:ascii="Garamond" w:hAnsi="Garamond"/>
          <w:i/>
          <w:iCs/>
        </w:rPr>
      </w:pPr>
    </w:p>
    <w:p w14:paraId="41B73C74" w14:textId="7759940F" w:rsidR="006402F7" w:rsidRPr="00B61CFC" w:rsidRDefault="006402F7" w:rsidP="00B61CFC">
      <w:pPr>
        <w:pStyle w:val="Paragrafoelenco"/>
        <w:numPr>
          <w:ilvl w:val="0"/>
          <w:numId w:val="10"/>
        </w:numPr>
        <w:jc w:val="both"/>
        <w:rPr>
          <w:rFonts w:ascii="Garamond" w:hAnsi="Garamond"/>
        </w:rPr>
      </w:pPr>
      <w:r w:rsidRPr="00B61CFC">
        <w:rPr>
          <w:rFonts w:ascii="Garamond" w:hAnsi="Garamond"/>
          <w:b/>
          <w:bCs/>
          <w:i/>
          <w:iCs/>
        </w:rPr>
        <w:t xml:space="preserve"> </w:t>
      </w:r>
      <w:r w:rsidRPr="00B61CFC">
        <w:rPr>
          <w:rFonts w:ascii="Garamond" w:hAnsi="Garamond"/>
        </w:rPr>
        <w:t>Il buio del Medio Evo e i cieli cristiani</w:t>
      </w:r>
    </w:p>
    <w:p w14:paraId="2D9702C6" w14:textId="77777777" w:rsidR="006402F7" w:rsidRPr="006402F7" w:rsidRDefault="006402F7" w:rsidP="006402F7">
      <w:pPr>
        <w:jc w:val="both"/>
        <w:rPr>
          <w:rFonts w:ascii="Garamond" w:hAnsi="Garamond"/>
        </w:rPr>
      </w:pPr>
    </w:p>
    <w:p w14:paraId="73AD8774" w14:textId="77777777" w:rsidR="00B61CFC" w:rsidRDefault="006402F7" w:rsidP="006402F7">
      <w:pPr>
        <w:jc w:val="both"/>
        <w:rPr>
          <w:rFonts w:ascii="Garamond" w:hAnsi="Garamond"/>
        </w:rPr>
      </w:pPr>
      <w:r w:rsidRPr="006402F7">
        <w:rPr>
          <w:rFonts w:ascii="Garamond" w:hAnsi="Garamond"/>
        </w:rPr>
        <w:t xml:space="preserve">Negli ultimi secoli dell’Evo antico la crescente influenza dei barbari sulla vita della società romana, unitamente alle distruzioni e alle invasioni, avevano determinato nel mondo occidentale un profondo decadimento della cultura. A rappresentare il patrimonio culturale antico erano rimasti gli ultimi filosofi </w:t>
      </w:r>
      <w:r w:rsidRPr="006402F7">
        <w:rPr>
          <w:rFonts w:ascii="Garamond" w:hAnsi="Garamond"/>
        </w:rPr>
        <w:lastRenderedPageBreak/>
        <w:t xml:space="preserve">della scuola alessandrina e neoplatonica, ma il dilagare del fanatismo ascetico e dell’intolleranza religiosa vide quelle gloriose scuole andare perdute. In Alessandria, nell’anno 389 d.C., venne incendiata su ordine del patriarca Teofilo la celebre biblioteca a cui avevano attinto tanti pensatori e uomini di scienza e nel 529 Giustiniano soppresse la scuola neoplatonica: tra tanta rovina aveva inizio il lungo tunnel del Medioevo. Si giunse perfino a negare la rotondità della Terra, i primi autori cristiani combatterono vivacemente le dottrine tolemaiche che apparivano contrarie alle Sacre Scritture e l’influenza del misticismo religioso condusse alle più strane idee sulla forma dell’universo, degne solamente delle più rozze immagini dei primitivi. </w:t>
      </w:r>
    </w:p>
    <w:p w14:paraId="201E0034" w14:textId="77777777" w:rsidR="00B61CFC" w:rsidRDefault="00B61CFC" w:rsidP="006402F7">
      <w:pPr>
        <w:jc w:val="both"/>
        <w:rPr>
          <w:rFonts w:ascii="Garamond" w:hAnsi="Garamond"/>
        </w:rPr>
      </w:pPr>
    </w:p>
    <w:p w14:paraId="03D677D1" w14:textId="77777777" w:rsidR="00B61CFC" w:rsidRDefault="006402F7" w:rsidP="006402F7">
      <w:pPr>
        <w:jc w:val="both"/>
        <w:rPr>
          <w:rFonts w:ascii="Garamond" w:hAnsi="Garamond"/>
        </w:rPr>
      </w:pPr>
      <w:r w:rsidRPr="006402F7">
        <w:rPr>
          <w:rFonts w:ascii="Garamond" w:hAnsi="Garamond"/>
        </w:rPr>
        <w:t xml:space="preserve">Tanta ignoranza e tanto decadimento intellettuale durarono sino a quando non giunsero a far sentire la loro influenza la civiltà bizantina e la scienza araba che dalla Grecia avevano ereditato il prezioso patrimonio dell’antico sapere. L’influenza della cultura astronomica araba, manifestatasi specialmente nei secoli X, XI e XII, ebbe come risultato principale la diffusione e l’affermazione in Europa del sistema di Tolomeo; era inevitabile che tale sistema divenisse anche in occidente la base dell’astronomia. Esso era il solo ad apparire rigorosamente elaborato e descrittivo dei movimenti celesti, accordandosi con le apparenze non imponeva alcuno sforzo per essere compreso e così l’opera tolemaica iniziò ad essere tradotta anche da noi. Il generale consenso accordato al sistema di Tolomeo vinse anche le resistenze degli </w:t>
      </w:r>
      <w:r w:rsidR="00B61CFC" w:rsidRPr="006402F7">
        <w:rPr>
          <w:rFonts w:ascii="Garamond" w:hAnsi="Garamond"/>
        </w:rPr>
        <w:t>ecclesiastici,</w:t>
      </w:r>
      <w:r w:rsidRPr="006402F7">
        <w:rPr>
          <w:rFonts w:ascii="Garamond" w:hAnsi="Garamond"/>
        </w:rPr>
        <w:t xml:space="preserve"> i quali vollero trasformare lo schema puramente geometrico esposto nell’Almagesto in un </w:t>
      </w:r>
      <w:r w:rsidRPr="006402F7">
        <w:rPr>
          <w:rFonts w:ascii="Garamond" w:hAnsi="Garamond"/>
          <w:i/>
          <w:iCs/>
        </w:rPr>
        <w:t xml:space="preserve">complesso cosmografico </w:t>
      </w:r>
      <w:r w:rsidRPr="006402F7">
        <w:rPr>
          <w:rFonts w:ascii="Garamond" w:hAnsi="Garamond"/>
        </w:rPr>
        <w:t xml:space="preserve">che accogliesse il cielo spirituale del cristianesimo. Il sistema si prestava bene a questa rivisitazione, con le sfere delle virtù celesti ben separate dalla Terra, sede dei vizi umani. </w:t>
      </w:r>
    </w:p>
    <w:p w14:paraId="23FFADA3" w14:textId="77777777" w:rsidR="00B61CFC" w:rsidRDefault="00B61CFC" w:rsidP="006402F7">
      <w:pPr>
        <w:jc w:val="both"/>
        <w:rPr>
          <w:rFonts w:ascii="Garamond" w:hAnsi="Garamond"/>
        </w:rPr>
      </w:pPr>
    </w:p>
    <w:p w14:paraId="155232CF" w14:textId="55BF3922" w:rsidR="006402F7" w:rsidRPr="006402F7" w:rsidRDefault="006402F7" w:rsidP="006402F7">
      <w:pPr>
        <w:jc w:val="both"/>
        <w:rPr>
          <w:rFonts w:ascii="Garamond" w:hAnsi="Garamond"/>
        </w:rPr>
      </w:pPr>
      <w:r w:rsidRPr="006402F7">
        <w:rPr>
          <w:rFonts w:ascii="Garamond" w:hAnsi="Garamond"/>
        </w:rPr>
        <w:t xml:space="preserve">Dal mescolamento delle sfere di Tolomeo con i cieli teologici derivarono numerose immagini medievali di sistemi del mondo e il prodotto più insigne della fusione della cosmografia tolemaica con il cielo cristiano è offerto dal </w:t>
      </w:r>
      <w:r w:rsidRPr="006402F7">
        <w:rPr>
          <w:rFonts w:ascii="Garamond" w:hAnsi="Garamond"/>
          <w:i/>
          <w:iCs/>
        </w:rPr>
        <w:t>Paradiso</w:t>
      </w:r>
      <w:r w:rsidRPr="006402F7">
        <w:rPr>
          <w:rFonts w:ascii="Garamond" w:hAnsi="Garamond"/>
        </w:rPr>
        <w:t xml:space="preserve"> di Dante, nel quale il rigido schema geometrico del grande alessandrino diventa la salda struttura astronomica di un mondo miracoloso creato da una fantasia che si spinge ai limiti più alti dell’immaginazione umana. </w:t>
      </w:r>
    </w:p>
    <w:p w14:paraId="0D73F09D" w14:textId="77777777" w:rsidR="006402F7" w:rsidRDefault="006402F7" w:rsidP="006402F7">
      <w:pPr>
        <w:jc w:val="both"/>
        <w:rPr>
          <w:rFonts w:ascii="Garamond" w:hAnsi="Garamond"/>
        </w:rPr>
      </w:pPr>
    </w:p>
    <w:p w14:paraId="79D64440" w14:textId="77777777" w:rsidR="00B61CFC" w:rsidRDefault="00B61CFC" w:rsidP="006402F7">
      <w:pPr>
        <w:jc w:val="both"/>
        <w:rPr>
          <w:rFonts w:ascii="Garamond" w:hAnsi="Garamond"/>
        </w:rPr>
      </w:pPr>
    </w:p>
    <w:p w14:paraId="13672F5F" w14:textId="2DF46D33" w:rsidR="006402F7" w:rsidRPr="006402F7" w:rsidRDefault="006402F7" w:rsidP="00B61CFC">
      <w:pPr>
        <w:pStyle w:val="Titolo9"/>
        <w:numPr>
          <w:ilvl w:val="0"/>
          <w:numId w:val="10"/>
        </w:numPr>
        <w:rPr>
          <w:rFonts w:ascii="Garamond" w:hAnsi="Garamond"/>
        </w:rPr>
      </w:pPr>
      <w:r w:rsidRPr="006402F7">
        <w:rPr>
          <w:rFonts w:ascii="Garamond" w:hAnsi="Garamond"/>
        </w:rPr>
        <w:t>L’avvento della cultura moderna e la rivoluzione copernicana</w:t>
      </w:r>
    </w:p>
    <w:p w14:paraId="789116B1" w14:textId="77777777" w:rsidR="006402F7" w:rsidRPr="006402F7" w:rsidRDefault="006402F7" w:rsidP="006402F7">
      <w:pPr>
        <w:jc w:val="both"/>
        <w:rPr>
          <w:rFonts w:ascii="Garamond" w:hAnsi="Garamond"/>
        </w:rPr>
      </w:pPr>
    </w:p>
    <w:p w14:paraId="559565FF" w14:textId="28D8AE7E" w:rsidR="00B61CFC" w:rsidRDefault="006402F7" w:rsidP="006402F7">
      <w:pPr>
        <w:jc w:val="both"/>
        <w:rPr>
          <w:rFonts w:ascii="Garamond" w:hAnsi="Garamond"/>
        </w:rPr>
      </w:pPr>
      <w:r w:rsidRPr="006402F7">
        <w:rPr>
          <w:rFonts w:ascii="Garamond" w:hAnsi="Garamond"/>
        </w:rPr>
        <w:t xml:space="preserve">La rivoluzione filosofico-scientifica che iniziata fin dal XIII secolo doveva durare fino a Keplero, Galilei e Newton, lo sviluppo delle lettere e delle arti, ardite imprese di geografi e navigatori, manifestavano un intenso risveglio di energie e incoraggiavano la critica e la revisione: si respirava l’aria del Rinascimento. La figura di Copernico si inserisce in questo rinnovamento culturale generalizzato e a lui va dunque la gloria immortale di aver dischiuso all’umanità il campo inesauribile delle scienze moderne. Egli maturò la grande riforma dal pensiero che il sistema del mondo doveva accordarsi con la semplicità delle leggi della natura. Intuì che anche nell’astronomia occorreva liberare le idee dai ceppi antichi, donare nuova vita a quella scienza da tanti secoli irrigidita. Bisognava ricostruire il mondo dalle fondamenta, dargli una nuova forma organica, che permettesse di spiegare i movimenti celesti con lo stesso grado di precisione di Tolomeo. Copernico ebbe l’audacia e la forza di vincere e rimuovere il primo fondamentale ostacolo: quello dell’immobilità e della centralità della Terra. </w:t>
      </w:r>
    </w:p>
    <w:p w14:paraId="0DA34631" w14:textId="77777777" w:rsidR="00B61CFC" w:rsidRDefault="00B61CFC" w:rsidP="006402F7">
      <w:pPr>
        <w:jc w:val="both"/>
        <w:rPr>
          <w:rFonts w:ascii="Garamond" w:hAnsi="Garamond"/>
        </w:rPr>
      </w:pPr>
    </w:p>
    <w:p w14:paraId="07CD888E" w14:textId="2810460B" w:rsidR="00B61CFC" w:rsidRDefault="006402F7" w:rsidP="006402F7">
      <w:pPr>
        <w:jc w:val="both"/>
        <w:rPr>
          <w:rFonts w:ascii="Garamond" w:hAnsi="Garamond"/>
        </w:rPr>
      </w:pPr>
      <w:r w:rsidRPr="006402F7">
        <w:rPr>
          <w:rFonts w:ascii="Garamond" w:hAnsi="Garamond"/>
        </w:rPr>
        <w:t xml:space="preserve">La sua teoria, affidata alla storia con il nome di </w:t>
      </w:r>
      <w:r w:rsidRPr="00B61CFC">
        <w:rPr>
          <w:rFonts w:ascii="Garamond" w:hAnsi="Garamond"/>
          <w:i/>
          <w:iCs/>
        </w:rPr>
        <w:t>eliocentrismo</w:t>
      </w:r>
      <w:r w:rsidRPr="006402F7">
        <w:rPr>
          <w:rFonts w:ascii="Garamond" w:hAnsi="Garamond"/>
        </w:rPr>
        <w:t xml:space="preserve">,  si può riassumere in pochi concetti: tutti i pianeti seguono orbite che si accentrano nel sole, che perciò deve essere considerato il centro dell’universo,  la Terra con una decisione che la declassa drammaticamente da centro privilegiato del cosmo è ora solo il centro dell’orbita della luna, il movimento delle stelle è illusorio e deriva dal moto della Terra sul proprio asse, il moto della Terra attorno al sole giustifica l’alternarsi delle stagioni. Nel costruire la sua teoria dei moti planetari, pur sospinto e sorretto dall’energia innovatrice del fervore rinascimentale, Copernico commette tuttavia gli errori iniziali di metodo che caratterizzano tutte le antiche indagini: si obbliga a rispettare principi ritenuti inviolabili, come quello dell’uniformità del moto e della forma circolare delle orbite, sotto il peso della preoccupazione di salvare le apparenze. Tale preoccupazione gli fa perdere di vista il grande principio della semplicità delle leggi della natura ed ecco </w:t>
      </w:r>
      <w:r w:rsidRPr="006402F7">
        <w:rPr>
          <w:rFonts w:ascii="Garamond" w:hAnsi="Garamond"/>
        </w:rPr>
        <w:lastRenderedPageBreak/>
        <w:t xml:space="preserve">allora nascere all’interno della sua grande idea nuove complicate combinazioni di epicicli ed accentri, vengono introdotte oscillazioni e librazioni, artifici insussistenti </w:t>
      </w:r>
      <w:r w:rsidR="00B61CFC">
        <w:rPr>
          <w:rFonts w:ascii="Garamond" w:hAnsi="Garamond"/>
        </w:rPr>
        <w:t>come</w:t>
      </w:r>
      <w:r w:rsidRPr="006402F7">
        <w:rPr>
          <w:rFonts w:ascii="Garamond" w:hAnsi="Garamond"/>
        </w:rPr>
        <w:t xml:space="preserve"> quelli architettati da Tolomeo. </w:t>
      </w:r>
    </w:p>
    <w:p w14:paraId="57ECC8EC" w14:textId="2A1806F3" w:rsidR="00B61CFC" w:rsidRDefault="00B61CFC" w:rsidP="006402F7">
      <w:pPr>
        <w:jc w:val="both"/>
        <w:rPr>
          <w:rFonts w:ascii="Garamond" w:hAnsi="Garamond"/>
        </w:rPr>
      </w:pPr>
      <w:r>
        <w:rPr>
          <w:noProof/>
        </w:rPr>
        <w:drawing>
          <wp:anchor distT="0" distB="0" distL="114300" distR="114300" simplePos="0" relativeHeight="251667456" behindDoc="0" locked="0" layoutInCell="1" allowOverlap="1" wp14:anchorId="0517B218" wp14:editId="633DB47D">
            <wp:simplePos x="0" y="0"/>
            <wp:positionH relativeFrom="column">
              <wp:posOffset>1176020</wp:posOffset>
            </wp:positionH>
            <wp:positionV relativeFrom="paragraph">
              <wp:posOffset>170815</wp:posOffset>
            </wp:positionV>
            <wp:extent cx="3885565" cy="3180715"/>
            <wp:effectExtent l="19050" t="19050" r="19685" b="19685"/>
            <wp:wrapSquare wrapText="bothSides"/>
            <wp:docPr id="7" name="Immagine 4" descr="Il Sistema Copernicano, 'Planisphaerium Copernicanum', c.1543, ideato da  Nicolaus Copernicus (1473-1543) da 'L'Atlante Celeste, o l'Armo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 Sistema Copernicano, 'Planisphaerium Copernicanum', c.1543, ideato da  Nicolaus Copernicus (1473-1543) da 'L'Atlante Celeste, o l'Armoni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5565" cy="3180715"/>
                    </a:xfrm>
                    <a:prstGeom prst="rect">
                      <a:avLst/>
                    </a:prstGeom>
                    <a:noFill/>
                    <a:ln>
                      <a:solidFill>
                        <a:srgbClr val="002060"/>
                      </a:solidFill>
                    </a:ln>
                  </pic:spPr>
                </pic:pic>
              </a:graphicData>
            </a:graphic>
          </wp:anchor>
        </w:drawing>
      </w:r>
    </w:p>
    <w:p w14:paraId="36840381" w14:textId="03713C04" w:rsidR="00B61CFC" w:rsidRDefault="00B61CFC" w:rsidP="006402F7">
      <w:pPr>
        <w:jc w:val="both"/>
        <w:rPr>
          <w:rFonts w:ascii="Garamond" w:hAnsi="Garamond"/>
        </w:rPr>
      </w:pPr>
    </w:p>
    <w:p w14:paraId="3B1CF7FF" w14:textId="702C45BD" w:rsidR="00B61CFC" w:rsidRDefault="00B61CFC" w:rsidP="006402F7">
      <w:pPr>
        <w:jc w:val="both"/>
        <w:rPr>
          <w:rFonts w:ascii="Garamond" w:hAnsi="Garamond"/>
        </w:rPr>
      </w:pPr>
    </w:p>
    <w:p w14:paraId="273E97C9" w14:textId="787792C1" w:rsidR="00B61CFC" w:rsidRDefault="00B61CFC" w:rsidP="006402F7">
      <w:pPr>
        <w:jc w:val="both"/>
        <w:rPr>
          <w:rFonts w:ascii="Garamond" w:hAnsi="Garamond"/>
        </w:rPr>
      </w:pPr>
    </w:p>
    <w:p w14:paraId="04EC8221" w14:textId="5C5B770E" w:rsidR="00B61CFC" w:rsidRDefault="00B61CFC" w:rsidP="006402F7">
      <w:pPr>
        <w:jc w:val="both"/>
        <w:rPr>
          <w:rFonts w:ascii="Garamond" w:hAnsi="Garamond"/>
        </w:rPr>
      </w:pPr>
    </w:p>
    <w:p w14:paraId="0772413E" w14:textId="6E2E7CE4" w:rsidR="00B61CFC" w:rsidRDefault="00B61CFC" w:rsidP="006402F7">
      <w:pPr>
        <w:jc w:val="both"/>
        <w:rPr>
          <w:rFonts w:ascii="Garamond" w:hAnsi="Garamond"/>
        </w:rPr>
      </w:pPr>
    </w:p>
    <w:p w14:paraId="663C9CE2" w14:textId="7DB72D7A" w:rsidR="00B61CFC" w:rsidRDefault="00B61CFC" w:rsidP="006402F7">
      <w:pPr>
        <w:jc w:val="both"/>
        <w:rPr>
          <w:rFonts w:ascii="Garamond" w:hAnsi="Garamond"/>
        </w:rPr>
      </w:pPr>
    </w:p>
    <w:p w14:paraId="589946B9" w14:textId="40033222" w:rsidR="00B61CFC" w:rsidRDefault="00B61CFC" w:rsidP="006402F7">
      <w:pPr>
        <w:jc w:val="both"/>
        <w:rPr>
          <w:rFonts w:ascii="Garamond" w:hAnsi="Garamond"/>
        </w:rPr>
      </w:pPr>
    </w:p>
    <w:p w14:paraId="730B4ADD" w14:textId="77777777" w:rsidR="00B61CFC" w:rsidRDefault="00B61CFC" w:rsidP="006402F7">
      <w:pPr>
        <w:jc w:val="both"/>
        <w:rPr>
          <w:rFonts w:ascii="Garamond" w:hAnsi="Garamond"/>
        </w:rPr>
      </w:pPr>
    </w:p>
    <w:p w14:paraId="304CCA55" w14:textId="529C5DFC" w:rsidR="00B61CFC" w:rsidRDefault="00B61CFC" w:rsidP="006402F7">
      <w:pPr>
        <w:jc w:val="both"/>
        <w:rPr>
          <w:rFonts w:ascii="Garamond" w:hAnsi="Garamond"/>
        </w:rPr>
      </w:pPr>
    </w:p>
    <w:p w14:paraId="10643C34" w14:textId="77777777" w:rsidR="00B61CFC" w:rsidRDefault="00B61CFC" w:rsidP="006402F7">
      <w:pPr>
        <w:jc w:val="both"/>
        <w:rPr>
          <w:rFonts w:ascii="Garamond" w:hAnsi="Garamond"/>
        </w:rPr>
      </w:pPr>
    </w:p>
    <w:p w14:paraId="21031585" w14:textId="77777777" w:rsidR="00B61CFC" w:rsidRDefault="00B61CFC" w:rsidP="006402F7">
      <w:pPr>
        <w:jc w:val="both"/>
        <w:rPr>
          <w:rFonts w:ascii="Garamond" w:hAnsi="Garamond"/>
        </w:rPr>
      </w:pPr>
    </w:p>
    <w:p w14:paraId="2B902F25" w14:textId="797A27B9" w:rsidR="00B61CFC" w:rsidRDefault="00B61CFC" w:rsidP="006402F7">
      <w:pPr>
        <w:jc w:val="both"/>
        <w:rPr>
          <w:rFonts w:ascii="Garamond" w:hAnsi="Garamond"/>
        </w:rPr>
      </w:pPr>
    </w:p>
    <w:p w14:paraId="5E932E8A" w14:textId="77777777" w:rsidR="00B61CFC" w:rsidRDefault="00B61CFC" w:rsidP="006402F7">
      <w:pPr>
        <w:jc w:val="both"/>
        <w:rPr>
          <w:rFonts w:ascii="Garamond" w:hAnsi="Garamond"/>
        </w:rPr>
      </w:pPr>
    </w:p>
    <w:p w14:paraId="314A98F4" w14:textId="77777777" w:rsidR="00B61CFC" w:rsidRDefault="00B61CFC" w:rsidP="006402F7">
      <w:pPr>
        <w:jc w:val="both"/>
        <w:rPr>
          <w:rFonts w:ascii="Garamond" w:hAnsi="Garamond"/>
        </w:rPr>
      </w:pPr>
    </w:p>
    <w:p w14:paraId="7B9E8822" w14:textId="77777777" w:rsidR="00B61CFC" w:rsidRDefault="00B61CFC" w:rsidP="006402F7">
      <w:pPr>
        <w:jc w:val="both"/>
        <w:rPr>
          <w:rFonts w:ascii="Garamond" w:hAnsi="Garamond"/>
        </w:rPr>
      </w:pPr>
    </w:p>
    <w:p w14:paraId="08528C03" w14:textId="77777777" w:rsidR="00B61CFC" w:rsidRDefault="00B61CFC" w:rsidP="006402F7">
      <w:pPr>
        <w:jc w:val="both"/>
        <w:rPr>
          <w:rFonts w:ascii="Garamond" w:hAnsi="Garamond"/>
        </w:rPr>
      </w:pPr>
    </w:p>
    <w:p w14:paraId="4F29B853" w14:textId="77777777" w:rsidR="00B61CFC" w:rsidRDefault="00B61CFC" w:rsidP="006402F7">
      <w:pPr>
        <w:jc w:val="both"/>
        <w:rPr>
          <w:rFonts w:ascii="Garamond" w:hAnsi="Garamond"/>
        </w:rPr>
      </w:pPr>
    </w:p>
    <w:p w14:paraId="6D1D2695" w14:textId="77777777" w:rsidR="00B61CFC" w:rsidRDefault="00B61CFC" w:rsidP="006402F7">
      <w:pPr>
        <w:jc w:val="both"/>
        <w:rPr>
          <w:rFonts w:ascii="Garamond" w:hAnsi="Garamond"/>
        </w:rPr>
      </w:pPr>
    </w:p>
    <w:p w14:paraId="35DD8837" w14:textId="77777777" w:rsidR="00B61CFC" w:rsidRDefault="00B61CFC" w:rsidP="006402F7">
      <w:pPr>
        <w:jc w:val="both"/>
        <w:rPr>
          <w:rFonts w:ascii="Garamond" w:hAnsi="Garamond"/>
        </w:rPr>
      </w:pPr>
    </w:p>
    <w:p w14:paraId="614A3E79" w14:textId="77777777" w:rsidR="00B61CFC" w:rsidRDefault="00B61CFC" w:rsidP="006402F7">
      <w:pPr>
        <w:jc w:val="both"/>
        <w:rPr>
          <w:rFonts w:ascii="Garamond" w:hAnsi="Garamond"/>
        </w:rPr>
      </w:pPr>
    </w:p>
    <w:p w14:paraId="71207391" w14:textId="0EBF7077" w:rsidR="006402F7" w:rsidRPr="006402F7" w:rsidRDefault="006402F7" w:rsidP="006402F7">
      <w:pPr>
        <w:jc w:val="both"/>
        <w:rPr>
          <w:rFonts w:ascii="Garamond" w:hAnsi="Garamond"/>
        </w:rPr>
      </w:pPr>
      <w:r w:rsidRPr="006402F7">
        <w:rPr>
          <w:rFonts w:ascii="Garamond" w:hAnsi="Garamond"/>
        </w:rPr>
        <w:t>Il sistema copernicano, tuttavia, supportato da una sapiente trattazione matematica, offriva una costruzione del mondo completa e rigorosa fin nei dettagli minori e dimostrava che le asserzioni di Tolomeo non fossero le sole possibili. Era nato un nuovo sistema capace di contendere a quello tolemaico il dominio dell’astronomia: la grande rilevanza dell’idea copernicana risiede proprio in questo, mentre l’aver spostato il centro dell’intero universo era solamente una conseguenza insita nel sistema. Ciò permette forse di comprendere meglio il contesto storico che vide l’avvento della rivoluzione copernicana. Sebbene rivoluzione sia un termine al singolare, in realtà si trattò di un insieme di eventi. Nella sostanza si tradusse in una trasformazione dell’astronomia matematica, ma comportò mutamenti concettuali nel campo della cosmologia, della fisica, della filosofia e anche della religione. La struttura pluralistica della rivoluzione può dunque riassumersi in estrema sintesi nella combinazione tra orizzonti della scienza e storia del pensiero.</w:t>
      </w:r>
    </w:p>
    <w:p w14:paraId="04FE77D7" w14:textId="77777777" w:rsidR="006402F7" w:rsidRPr="006402F7" w:rsidRDefault="006402F7" w:rsidP="006402F7">
      <w:pPr>
        <w:jc w:val="both"/>
        <w:rPr>
          <w:rFonts w:ascii="Garamond" w:hAnsi="Garamond"/>
        </w:rPr>
      </w:pPr>
    </w:p>
    <w:p w14:paraId="314837D1" w14:textId="77777777" w:rsidR="006402F7" w:rsidRPr="006402F7" w:rsidRDefault="006402F7" w:rsidP="006402F7">
      <w:pPr>
        <w:jc w:val="both"/>
        <w:rPr>
          <w:rFonts w:ascii="Garamond" w:hAnsi="Garamond"/>
        </w:rPr>
      </w:pPr>
    </w:p>
    <w:p w14:paraId="3A92160E" w14:textId="4B54A13C" w:rsidR="006402F7" w:rsidRPr="00B61CFC" w:rsidRDefault="006402F7" w:rsidP="00B61CFC">
      <w:pPr>
        <w:pStyle w:val="Paragrafoelenco"/>
        <w:numPr>
          <w:ilvl w:val="0"/>
          <w:numId w:val="10"/>
        </w:numPr>
        <w:jc w:val="both"/>
        <w:rPr>
          <w:rFonts w:ascii="Garamond" w:hAnsi="Garamond"/>
        </w:rPr>
      </w:pPr>
      <w:r w:rsidRPr="00B61CFC">
        <w:rPr>
          <w:rFonts w:ascii="Garamond" w:hAnsi="Garamond"/>
        </w:rPr>
        <w:t>Prime accoglienze delle idee copernicane: il sistema di Tycho Brahe</w:t>
      </w:r>
    </w:p>
    <w:p w14:paraId="1164FBB8" w14:textId="77777777" w:rsidR="006402F7" w:rsidRPr="006402F7" w:rsidRDefault="006402F7" w:rsidP="006402F7">
      <w:pPr>
        <w:jc w:val="both"/>
        <w:rPr>
          <w:rFonts w:ascii="Garamond" w:hAnsi="Garamond"/>
        </w:rPr>
      </w:pPr>
    </w:p>
    <w:p w14:paraId="74FFC079" w14:textId="48092C6A" w:rsidR="00B61CFC" w:rsidRDefault="006402F7" w:rsidP="006402F7">
      <w:pPr>
        <w:jc w:val="both"/>
        <w:rPr>
          <w:rFonts w:ascii="Garamond" w:hAnsi="Garamond"/>
        </w:rPr>
      </w:pPr>
      <w:r w:rsidRPr="006402F7">
        <w:rPr>
          <w:rFonts w:ascii="Garamond" w:hAnsi="Garamond"/>
        </w:rPr>
        <w:t xml:space="preserve">La pubblicazione </w:t>
      </w:r>
      <w:r w:rsidR="00B61CFC">
        <w:rPr>
          <w:rFonts w:ascii="Garamond" w:hAnsi="Garamond"/>
        </w:rPr>
        <w:t xml:space="preserve">avvenuta </w:t>
      </w:r>
      <w:r w:rsidRPr="006402F7">
        <w:rPr>
          <w:rFonts w:ascii="Garamond" w:hAnsi="Garamond"/>
        </w:rPr>
        <w:t xml:space="preserve">nel 1543 del </w:t>
      </w:r>
      <w:r w:rsidRPr="006402F7">
        <w:rPr>
          <w:rFonts w:ascii="Garamond" w:hAnsi="Garamond"/>
          <w:i/>
          <w:iCs/>
        </w:rPr>
        <w:t xml:space="preserve">De </w:t>
      </w:r>
      <w:proofErr w:type="spellStart"/>
      <w:r w:rsidRPr="006402F7">
        <w:rPr>
          <w:rFonts w:ascii="Garamond" w:hAnsi="Garamond"/>
          <w:i/>
          <w:iCs/>
        </w:rPr>
        <w:t>Revolutionibus</w:t>
      </w:r>
      <w:proofErr w:type="spellEnd"/>
      <w:r w:rsidRPr="006402F7">
        <w:rPr>
          <w:rFonts w:ascii="Garamond" w:hAnsi="Garamond"/>
          <w:i/>
          <w:iCs/>
        </w:rPr>
        <w:t xml:space="preserve"> </w:t>
      </w:r>
      <w:proofErr w:type="spellStart"/>
      <w:r w:rsidRPr="006402F7">
        <w:rPr>
          <w:rFonts w:ascii="Garamond" w:hAnsi="Garamond"/>
          <w:i/>
          <w:iCs/>
        </w:rPr>
        <w:t>orbium</w:t>
      </w:r>
      <w:proofErr w:type="spellEnd"/>
      <w:r w:rsidRPr="006402F7">
        <w:rPr>
          <w:rFonts w:ascii="Garamond" w:hAnsi="Garamond"/>
          <w:i/>
          <w:iCs/>
        </w:rPr>
        <w:t xml:space="preserve"> </w:t>
      </w:r>
      <w:proofErr w:type="spellStart"/>
      <w:r w:rsidRPr="006402F7">
        <w:rPr>
          <w:rFonts w:ascii="Garamond" w:hAnsi="Garamond"/>
          <w:i/>
          <w:iCs/>
        </w:rPr>
        <w:t>caelestium</w:t>
      </w:r>
      <w:proofErr w:type="spellEnd"/>
      <w:r w:rsidRPr="006402F7">
        <w:rPr>
          <w:rFonts w:ascii="Garamond" w:hAnsi="Garamond"/>
        </w:rPr>
        <w:t xml:space="preserve">, l’opera copernicana, non ebbe inizialmente troppa ripercussione: accolta come pura </w:t>
      </w:r>
      <w:r w:rsidR="00B61CFC" w:rsidRPr="006402F7">
        <w:rPr>
          <w:rFonts w:ascii="Garamond" w:hAnsi="Garamond"/>
        </w:rPr>
        <w:t>astrazione matematica</w:t>
      </w:r>
      <w:r w:rsidRPr="006402F7">
        <w:rPr>
          <w:rFonts w:ascii="Garamond" w:hAnsi="Garamond"/>
        </w:rPr>
        <w:t xml:space="preserve">, peraltro esposta in modo tutt’altro che comprensibile, pareva dovesse subire il destino delle idee di Eracle ed Aristarco. Le prime opposizioni vennero dai riformatori. Lutero trattò Copernico come un pazzo e come maniaco di novità assurde. Il timore di offendere l’autorità delle Sacre Scritture condusse il più grande astronomo della seconda metà del XVI secolo, il danese Tycho Brahe, a non accettare il sistema di Copernico. Ma neppure accettò il sistema di Tolomeo. Del sistema eliocentrico apprezzava la superiorità matematica e la semplicità concettuale. Delineò così un proprio sistema del mondo, una sorta di fusione dei sistemi geocentrico ed eliocentrico, nel quale i pianeti orbitano sì attorno al sole, ma questo circola, insieme alla luna, intorno alla Terra, ritenuta immobile. Tycho pensò che il suo sistema rispettasse i principi dell’antica fisica e </w:t>
      </w:r>
      <w:r w:rsidR="00B61CFC" w:rsidRPr="006402F7">
        <w:rPr>
          <w:rFonts w:ascii="Garamond" w:hAnsi="Garamond"/>
        </w:rPr>
        <w:t>allo stesso tempo</w:t>
      </w:r>
      <w:r w:rsidRPr="006402F7">
        <w:rPr>
          <w:rFonts w:ascii="Garamond" w:hAnsi="Garamond"/>
        </w:rPr>
        <w:t xml:space="preserve"> l’autorità delle Sacre Scritture e ne fu molto fiero. </w:t>
      </w:r>
    </w:p>
    <w:p w14:paraId="02F90544" w14:textId="77777777" w:rsidR="00B61CFC" w:rsidRDefault="00B61CFC" w:rsidP="006402F7">
      <w:pPr>
        <w:jc w:val="both"/>
        <w:rPr>
          <w:rFonts w:ascii="Garamond" w:hAnsi="Garamond"/>
        </w:rPr>
      </w:pPr>
    </w:p>
    <w:p w14:paraId="6A197325" w14:textId="1287E8C2" w:rsidR="006402F7" w:rsidRPr="006402F7" w:rsidRDefault="006402F7" w:rsidP="006402F7">
      <w:pPr>
        <w:jc w:val="both"/>
        <w:rPr>
          <w:rFonts w:ascii="Garamond" w:hAnsi="Garamond"/>
        </w:rPr>
      </w:pPr>
      <w:r w:rsidRPr="006402F7">
        <w:rPr>
          <w:rFonts w:ascii="Garamond" w:hAnsi="Garamond"/>
        </w:rPr>
        <w:t xml:space="preserve">Egli non elaborò il sistema fino a farne una teoria planetaria completa come quella di Copernico o di Tolomeo, pensava di farlo in un’opera che avrebbe desiderato intitolare </w:t>
      </w:r>
      <w:proofErr w:type="spellStart"/>
      <w:r w:rsidRPr="006402F7">
        <w:rPr>
          <w:rFonts w:ascii="Garamond" w:hAnsi="Garamond"/>
          <w:i/>
          <w:iCs/>
        </w:rPr>
        <w:t>Theatrum</w:t>
      </w:r>
      <w:proofErr w:type="spellEnd"/>
      <w:r w:rsidRPr="006402F7">
        <w:rPr>
          <w:rFonts w:ascii="Garamond" w:hAnsi="Garamond"/>
          <w:i/>
          <w:iCs/>
        </w:rPr>
        <w:t xml:space="preserve"> </w:t>
      </w:r>
      <w:proofErr w:type="spellStart"/>
      <w:r w:rsidRPr="006402F7">
        <w:rPr>
          <w:rFonts w:ascii="Garamond" w:hAnsi="Garamond"/>
          <w:i/>
          <w:iCs/>
        </w:rPr>
        <w:t>Astronomicum</w:t>
      </w:r>
      <w:proofErr w:type="spellEnd"/>
      <w:r w:rsidRPr="006402F7">
        <w:rPr>
          <w:rFonts w:ascii="Garamond" w:hAnsi="Garamond"/>
        </w:rPr>
        <w:t xml:space="preserve">, ma non ne ebbe il tempo. Brahe scolpì la propria impronta nella scienza astronomica non tanto per il suo fragile </w:t>
      </w:r>
      <w:r w:rsidRPr="006402F7">
        <w:rPr>
          <w:rFonts w:ascii="Garamond" w:hAnsi="Garamond"/>
        </w:rPr>
        <w:lastRenderedPageBreak/>
        <w:t xml:space="preserve">sistema, quanto per la sua abilità di osservatore e di costruttore di strumenti di misura, che raccolse in un osservatorio chiamato </w:t>
      </w:r>
      <w:proofErr w:type="spellStart"/>
      <w:r w:rsidRPr="006402F7">
        <w:rPr>
          <w:rFonts w:ascii="Garamond" w:hAnsi="Garamond"/>
          <w:i/>
          <w:iCs/>
        </w:rPr>
        <w:t>Uraniborg</w:t>
      </w:r>
      <w:proofErr w:type="spellEnd"/>
      <w:r w:rsidRPr="006402F7">
        <w:rPr>
          <w:rFonts w:ascii="Garamond" w:hAnsi="Garamond"/>
        </w:rPr>
        <w:t xml:space="preserve"> (città delle stelle), sull’isola di Ven, nell’</w:t>
      </w:r>
      <w:proofErr w:type="spellStart"/>
      <w:r w:rsidRPr="006402F7">
        <w:rPr>
          <w:rFonts w:ascii="Garamond" w:hAnsi="Garamond"/>
        </w:rPr>
        <w:t>Oresund</w:t>
      </w:r>
      <w:proofErr w:type="spellEnd"/>
      <w:r w:rsidRPr="006402F7">
        <w:rPr>
          <w:rFonts w:ascii="Garamond" w:hAnsi="Garamond"/>
        </w:rPr>
        <w:t xml:space="preserve">. La sua fama avrebbe certamente decretato il trionfo del pensiero copernicano se solo egli l’avesse fatto suo, anziché solo accarezzarlo. Fornito di mezzi di osservazione che nessuno astronomo aveva mai posseduto, coadiuvato da discepoli che seppero divenire illustri, favorito largamente dalle elargizioni di due sovrani e libero da preoccupazioni materiali, Tycho si trovava nelle migliori condizioni per accogliere l’eredità copernicana. Si ostinò invece a considerare assurdo che la Terra potesse muoversi nel cielo, ideando un sistema che apparve subito una forzatura. E fu davvero una grande fortuna che tutto il preziosissimo materiale da lui raccolto con tanta meticolosa accuratezza in anni e anni di osservazioni passasse di mano ai suoi successori, altrimenti il prodotto più importante della sua attività sarebbe rimasto sterile e il suo nome non potrebbe oggi ascriversi fra quelli dei grandi che contribuirono al trionfo del vero sistema del mondo. La storia consegnò i suoi innumerevoli dati osservativi a un giovane astronomo del </w:t>
      </w:r>
      <w:proofErr w:type="spellStart"/>
      <w:r w:rsidRPr="006402F7">
        <w:rPr>
          <w:rFonts w:ascii="Garamond" w:hAnsi="Garamond"/>
        </w:rPr>
        <w:t>Wurtemberg</w:t>
      </w:r>
      <w:proofErr w:type="spellEnd"/>
      <w:r w:rsidRPr="006402F7">
        <w:rPr>
          <w:rFonts w:ascii="Garamond" w:hAnsi="Garamond"/>
        </w:rPr>
        <w:t>: il suo nome era Giovanni Keplero.</w:t>
      </w:r>
    </w:p>
    <w:p w14:paraId="6D634035" w14:textId="196D617F" w:rsidR="006402F7" w:rsidRPr="006402F7" w:rsidRDefault="006402F7" w:rsidP="006402F7">
      <w:pPr>
        <w:jc w:val="both"/>
        <w:rPr>
          <w:rFonts w:ascii="Garamond" w:hAnsi="Garamond"/>
        </w:rPr>
      </w:pPr>
    </w:p>
    <w:p w14:paraId="13A3356E" w14:textId="1441FC49" w:rsidR="006402F7" w:rsidRPr="006402F7" w:rsidRDefault="00B61CFC" w:rsidP="006402F7">
      <w:pPr>
        <w:jc w:val="both"/>
        <w:rPr>
          <w:rFonts w:ascii="Garamond" w:hAnsi="Garamond"/>
        </w:rPr>
      </w:pPr>
      <w:r>
        <w:rPr>
          <w:noProof/>
        </w:rPr>
        <w:drawing>
          <wp:anchor distT="0" distB="0" distL="114300" distR="114300" simplePos="0" relativeHeight="251666432" behindDoc="0" locked="0" layoutInCell="1" allowOverlap="1" wp14:anchorId="334FA51C" wp14:editId="4F946B4B">
            <wp:simplePos x="0" y="0"/>
            <wp:positionH relativeFrom="column">
              <wp:posOffset>1237615</wp:posOffset>
            </wp:positionH>
            <wp:positionV relativeFrom="paragraph">
              <wp:posOffset>38100</wp:posOffset>
            </wp:positionV>
            <wp:extent cx="3748405" cy="3034665"/>
            <wp:effectExtent l="19050" t="19050" r="23495" b="13335"/>
            <wp:wrapSquare wrapText="bothSides"/>
            <wp:docPr id="4" name="Immagine 2" descr="Amazon.com: Mapa Del Universo 1660 NSegún Las Teorías De Tycho Brahe  (1546-1601) De Andreas Cellarius Atlas Coelestis Seu Harmonia Macrocosmica  Publicado 1660 En Amsterdam Póster Imprimido por (18 x 24) : Hogar y Co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com: Mapa Del Universo 1660 NSegún Las Teorías De Tycho Brahe  (1546-1601) De Andreas Cellarius Atlas Coelestis Seu Harmonia Macrocosmica  Publicado 1660 En Amsterdam Póster Imprimido por (18 x 24) : Hogar y Coci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8405" cy="3034665"/>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p w14:paraId="77458052" w14:textId="226381A9" w:rsidR="006402F7" w:rsidRDefault="006402F7" w:rsidP="006402F7">
      <w:pPr>
        <w:jc w:val="both"/>
        <w:rPr>
          <w:rFonts w:ascii="Garamond" w:hAnsi="Garamond"/>
        </w:rPr>
      </w:pPr>
    </w:p>
    <w:p w14:paraId="3FD1AA23" w14:textId="7FE024E6" w:rsidR="00B61CFC" w:rsidRDefault="00B61CFC" w:rsidP="006402F7">
      <w:pPr>
        <w:jc w:val="both"/>
        <w:rPr>
          <w:rFonts w:ascii="Garamond" w:hAnsi="Garamond"/>
        </w:rPr>
      </w:pPr>
    </w:p>
    <w:p w14:paraId="5D56C065" w14:textId="541431F5" w:rsidR="00B61CFC" w:rsidRDefault="00B61CFC" w:rsidP="006402F7">
      <w:pPr>
        <w:jc w:val="both"/>
        <w:rPr>
          <w:rFonts w:ascii="Garamond" w:hAnsi="Garamond"/>
        </w:rPr>
      </w:pPr>
    </w:p>
    <w:p w14:paraId="305CC168" w14:textId="6AF14BB0" w:rsidR="00B61CFC" w:rsidRDefault="00B61CFC" w:rsidP="006402F7">
      <w:pPr>
        <w:jc w:val="both"/>
        <w:rPr>
          <w:rFonts w:ascii="Garamond" w:hAnsi="Garamond"/>
        </w:rPr>
      </w:pPr>
    </w:p>
    <w:p w14:paraId="1ED0869C" w14:textId="2A924511" w:rsidR="00B61CFC" w:rsidRDefault="00B61CFC" w:rsidP="006402F7">
      <w:pPr>
        <w:jc w:val="both"/>
        <w:rPr>
          <w:rFonts w:ascii="Garamond" w:hAnsi="Garamond"/>
        </w:rPr>
      </w:pPr>
    </w:p>
    <w:p w14:paraId="72766A55" w14:textId="10307569" w:rsidR="00B61CFC" w:rsidRDefault="00B61CFC" w:rsidP="006402F7">
      <w:pPr>
        <w:jc w:val="both"/>
        <w:rPr>
          <w:rFonts w:ascii="Garamond" w:hAnsi="Garamond"/>
        </w:rPr>
      </w:pPr>
    </w:p>
    <w:p w14:paraId="2737146E" w14:textId="673E5F7F" w:rsidR="00B61CFC" w:rsidRDefault="00B61CFC" w:rsidP="006402F7">
      <w:pPr>
        <w:jc w:val="both"/>
        <w:rPr>
          <w:rFonts w:ascii="Garamond" w:hAnsi="Garamond"/>
        </w:rPr>
      </w:pPr>
    </w:p>
    <w:p w14:paraId="2B04B23B" w14:textId="241E1A26" w:rsidR="00B61CFC" w:rsidRDefault="00B61CFC" w:rsidP="006402F7">
      <w:pPr>
        <w:jc w:val="both"/>
        <w:rPr>
          <w:rFonts w:ascii="Garamond" w:hAnsi="Garamond"/>
        </w:rPr>
      </w:pPr>
    </w:p>
    <w:p w14:paraId="3302A483" w14:textId="77777777" w:rsidR="00B61CFC" w:rsidRDefault="00B61CFC" w:rsidP="006402F7">
      <w:pPr>
        <w:jc w:val="both"/>
        <w:rPr>
          <w:rFonts w:ascii="Garamond" w:hAnsi="Garamond"/>
        </w:rPr>
      </w:pPr>
    </w:p>
    <w:p w14:paraId="23B7879E" w14:textId="77777777" w:rsidR="00B61CFC" w:rsidRDefault="00B61CFC" w:rsidP="006402F7">
      <w:pPr>
        <w:jc w:val="both"/>
        <w:rPr>
          <w:rFonts w:ascii="Garamond" w:hAnsi="Garamond"/>
        </w:rPr>
      </w:pPr>
    </w:p>
    <w:p w14:paraId="24F28DCD" w14:textId="77777777" w:rsidR="00B61CFC" w:rsidRDefault="00B61CFC" w:rsidP="006402F7">
      <w:pPr>
        <w:jc w:val="both"/>
        <w:rPr>
          <w:rFonts w:ascii="Garamond" w:hAnsi="Garamond"/>
        </w:rPr>
      </w:pPr>
    </w:p>
    <w:p w14:paraId="36C6E8E5" w14:textId="77777777" w:rsidR="00B61CFC" w:rsidRPr="006402F7" w:rsidRDefault="00B61CFC" w:rsidP="006402F7">
      <w:pPr>
        <w:jc w:val="both"/>
        <w:rPr>
          <w:rFonts w:ascii="Garamond" w:hAnsi="Garamond"/>
        </w:rPr>
      </w:pPr>
    </w:p>
    <w:p w14:paraId="4058AEF1" w14:textId="77777777" w:rsidR="006402F7" w:rsidRPr="006402F7" w:rsidRDefault="006402F7" w:rsidP="006402F7">
      <w:pPr>
        <w:jc w:val="both"/>
        <w:rPr>
          <w:rFonts w:ascii="Garamond" w:hAnsi="Garamond"/>
        </w:rPr>
      </w:pPr>
    </w:p>
    <w:p w14:paraId="28A99F09" w14:textId="77777777" w:rsidR="00B61CFC" w:rsidRDefault="006402F7" w:rsidP="006402F7">
      <w:pPr>
        <w:pStyle w:val="Titolo9"/>
        <w:rPr>
          <w:rFonts w:ascii="Garamond" w:hAnsi="Garamond"/>
        </w:rPr>
      </w:pPr>
      <w:r w:rsidRPr="006402F7">
        <w:rPr>
          <w:rFonts w:ascii="Garamond" w:hAnsi="Garamond"/>
        </w:rPr>
        <w:t xml:space="preserve">  </w:t>
      </w:r>
    </w:p>
    <w:p w14:paraId="4EE45551" w14:textId="77777777" w:rsidR="00B61CFC" w:rsidRDefault="00B61CFC" w:rsidP="006402F7">
      <w:pPr>
        <w:pStyle w:val="Titolo9"/>
        <w:rPr>
          <w:rFonts w:ascii="Garamond" w:hAnsi="Garamond"/>
        </w:rPr>
      </w:pPr>
    </w:p>
    <w:p w14:paraId="16453973" w14:textId="77777777" w:rsidR="00B61CFC" w:rsidRDefault="00B61CFC" w:rsidP="006402F7">
      <w:pPr>
        <w:pStyle w:val="Titolo9"/>
        <w:rPr>
          <w:rFonts w:ascii="Garamond" w:hAnsi="Garamond"/>
        </w:rPr>
      </w:pPr>
    </w:p>
    <w:p w14:paraId="05D6582B" w14:textId="77777777" w:rsidR="00B61CFC" w:rsidRDefault="00B61CFC" w:rsidP="006402F7">
      <w:pPr>
        <w:pStyle w:val="Titolo9"/>
        <w:rPr>
          <w:rFonts w:ascii="Garamond" w:hAnsi="Garamond"/>
        </w:rPr>
      </w:pPr>
    </w:p>
    <w:p w14:paraId="068A5124" w14:textId="77777777" w:rsidR="00B61CFC" w:rsidRPr="00B61CFC" w:rsidRDefault="00B61CFC" w:rsidP="00B61CFC"/>
    <w:p w14:paraId="253C35C9" w14:textId="46266FE0" w:rsidR="006402F7" w:rsidRPr="006402F7" w:rsidRDefault="006402F7" w:rsidP="00B61CFC">
      <w:pPr>
        <w:pStyle w:val="Titolo9"/>
        <w:numPr>
          <w:ilvl w:val="0"/>
          <w:numId w:val="10"/>
        </w:numPr>
        <w:rPr>
          <w:rFonts w:ascii="Garamond" w:hAnsi="Garamond"/>
        </w:rPr>
      </w:pPr>
      <w:r w:rsidRPr="006402F7">
        <w:rPr>
          <w:rFonts w:ascii="Garamond" w:hAnsi="Garamond"/>
        </w:rPr>
        <w:t xml:space="preserve"> Gli ultimi ostacoli: l’Inquisizione</w:t>
      </w:r>
    </w:p>
    <w:p w14:paraId="11E81885" w14:textId="77777777" w:rsidR="006402F7" w:rsidRPr="006402F7" w:rsidRDefault="006402F7" w:rsidP="006402F7">
      <w:pPr>
        <w:jc w:val="both"/>
        <w:rPr>
          <w:rFonts w:ascii="Garamond" w:hAnsi="Garamond"/>
        </w:rPr>
      </w:pPr>
    </w:p>
    <w:p w14:paraId="1BC9EDCA" w14:textId="77777777" w:rsidR="00B61CFC" w:rsidRDefault="006402F7" w:rsidP="006402F7">
      <w:pPr>
        <w:jc w:val="both"/>
        <w:rPr>
          <w:rFonts w:ascii="Garamond" w:hAnsi="Garamond"/>
        </w:rPr>
      </w:pPr>
      <w:r w:rsidRPr="006402F7">
        <w:rPr>
          <w:rFonts w:ascii="Garamond" w:hAnsi="Garamond"/>
        </w:rPr>
        <w:t xml:space="preserve">La Chiesa cominciò ad avvertire la portata rivoluzionaria della teoria copernicana quando cominciarono ad essere diffuse le idee del pensiero di un giovane filosofo, Giordano Bruno. Egli parlava audacemente di pluralità di mondi in orbita attorno al sole e di altre forme di vita presenti nell’universo. Queste idee erano pericolose e presto la Chiesa, timorosa delle conseguenze di questa nascente libertà di pensiero, intraprese una capillare azione di smantellamento della filosofia eliocentrica. Le fiamme che il 17 febbraio 1600 avvolsero Giordano Bruno segnarono l’inizio dell’ultima e più aspra fase con la quale si doveva concludere la più grande rivoluzione di idee che travagliò il pensiero umano. Fra tali contrasti di idee nasceva il XVII secolo, nel quale il problema del sistema del mondo, che da quasi duemila anni affaticava l’intelligenza dell’uomo, doveva essere risolto con la definitiva affermazione della dottrina eliocentrica. </w:t>
      </w:r>
    </w:p>
    <w:p w14:paraId="1420AAF5" w14:textId="77777777" w:rsidR="00B61CFC" w:rsidRDefault="00B61CFC" w:rsidP="006402F7">
      <w:pPr>
        <w:jc w:val="both"/>
        <w:rPr>
          <w:rFonts w:ascii="Garamond" w:hAnsi="Garamond"/>
        </w:rPr>
      </w:pPr>
    </w:p>
    <w:p w14:paraId="10015826" w14:textId="2CB4189B" w:rsidR="006402F7" w:rsidRPr="006402F7" w:rsidRDefault="006402F7" w:rsidP="006402F7">
      <w:pPr>
        <w:jc w:val="both"/>
        <w:rPr>
          <w:rFonts w:ascii="Garamond" w:hAnsi="Garamond"/>
        </w:rPr>
      </w:pPr>
      <w:r w:rsidRPr="006402F7">
        <w:rPr>
          <w:rFonts w:ascii="Garamond" w:hAnsi="Garamond"/>
        </w:rPr>
        <w:t>L’antica idea di Eracle e di Aristarco che, dopo secoli di oblio, Copernico aveva fatto rivivere, doveva finalmente trionfare per opera di due grandi ingegni: Giovanni Keplero e Galileo Galilei. Al primo va il merito di aver portato il sistema eliocentrico quasi alla perfezione attuale, liberandolo da tutte le vecchie strutture tolemaiche che Copernico non aveva saputo eliminare; a Galileo il riconoscimento d’aver demolito con prove decisive tutti gli argomenti che ancora venivano invocati a sostegno del sistema geocentrico e di aver aperto la via alle conquiste di Newton, dalle quali il nuovo edificio del mondo doveva essere portato al suo assetto attuale.</w:t>
      </w:r>
    </w:p>
    <w:p w14:paraId="6196D2AA" w14:textId="77777777" w:rsidR="006402F7" w:rsidRPr="006402F7" w:rsidRDefault="006402F7" w:rsidP="006402F7">
      <w:pPr>
        <w:jc w:val="both"/>
        <w:rPr>
          <w:rFonts w:ascii="Garamond" w:hAnsi="Garamond"/>
        </w:rPr>
      </w:pPr>
    </w:p>
    <w:p w14:paraId="721CB01A" w14:textId="348314A2" w:rsidR="006402F7" w:rsidRPr="006402F7" w:rsidRDefault="006402F7" w:rsidP="00B61CFC">
      <w:pPr>
        <w:pStyle w:val="Titolo9"/>
        <w:numPr>
          <w:ilvl w:val="0"/>
          <w:numId w:val="10"/>
        </w:numPr>
        <w:rPr>
          <w:rFonts w:ascii="Garamond" w:hAnsi="Garamond"/>
        </w:rPr>
      </w:pPr>
      <w:r w:rsidRPr="006402F7">
        <w:rPr>
          <w:rFonts w:ascii="Garamond" w:hAnsi="Garamond"/>
        </w:rPr>
        <w:lastRenderedPageBreak/>
        <w:t>Giovanni Keplero</w:t>
      </w:r>
    </w:p>
    <w:p w14:paraId="519CC84F" w14:textId="77777777" w:rsidR="006402F7" w:rsidRPr="006402F7" w:rsidRDefault="006402F7" w:rsidP="006402F7">
      <w:pPr>
        <w:jc w:val="both"/>
        <w:rPr>
          <w:rFonts w:ascii="Garamond" w:hAnsi="Garamond"/>
        </w:rPr>
      </w:pPr>
    </w:p>
    <w:p w14:paraId="64834975" w14:textId="77777777" w:rsidR="00B61CFC" w:rsidRDefault="006402F7" w:rsidP="006402F7">
      <w:pPr>
        <w:jc w:val="both"/>
        <w:rPr>
          <w:rFonts w:ascii="Garamond" w:hAnsi="Garamond"/>
        </w:rPr>
      </w:pPr>
      <w:r w:rsidRPr="006402F7">
        <w:rPr>
          <w:rFonts w:ascii="Garamond" w:hAnsi="Garamond"/>
        </w:rPr>
        <w:t xml:space="preserve">Keplero manifestò subito una grande genialità fin dalla stesura del suo </w:t>
      </w:r>
      <w:proofErr w:type="spellStart"/>
      <w:r w:rsidRPr="006402F7">
        <w:rPr>
          <w:rFonts w:ascii="Garamond" w:hAnsi="Garamond"/>
          <w:i/>
          <w:iCs/>
        </w:rPr>
        <w:t>Mysterium</w:t>
      </w:r>
      <w:proofErr w:type="spellEnd"/>
      <w:r w:rsidRPr="006402F7">
        <w:rPr>
          <w:rFonts w:ascii="Garamond" w:hAnsi="Garamond"/>
          <w:i/>
          <w:iCs/>
        </w:rPr>
        <w:t xml:space="preserve"> </w:t>
      </w:r>
      <w:proofErr w:type="spellStart"/>
      <w:r w:rsidRPr="006402F7">
        <w:rPr>
          <w:rFonts w:ascii="Garamond" w:hAnsi="Garamond"/>
          <w:i/>
          <w:iCs/>
        </w:rPr>
        <w:t>Cosmographicum</w:t>
      </w:r>
      <w:proofErr w:type="spellEnd"/>
      <w:r w:rsidRPr="006402F7">
        <w:rPr>
          <w:rFonts w:ascii="Garamond" w:hAnsi="Garamond"/>
        </w:rPr>
        <w:t xml:space="preserve">, dove esponeva una teoria secondo cui esisteva una precisa relazione tra le distanze dei pianeti dal sole e i raggi delle sfere circoscritte a particolari solidi regolari quali il cubo, il tetraedro, il dodecaedro, l’icosaedro e l’ottaedro. Ciò gli valse l’attenzione di Tycho Brahe, che lo invitò a diventare il suo assistente a Praga. Keplero si trasferì a Praga nel febbraio del 1600: la storia aveva messo in moto il meccanismo che avrebbe dischiuso agli occhi dell’umanità il vero sistema del mondo. Keplero meditava una nuova opera, che pubblicò molto tempo dopo, dal titolo </w:t>
      </w:r>
      <w:proofErr w:type="spellStart"/>
      <w:r w:rsidRPr="006402F7">
        <w:rPr>
          <w:rFonts w:ascii="Garamond" w:hAnsi="Garamond"/>
          <w:i/>
          <w:iCs/>
        </w:rPr>
        <w:t>Armonice</w:t>
      </w:r>
      <w:proofErr w:type="spellEnd"/>
      <w:r w:rsidRPr="006402F7">
        <w:rPr>
          <w:rFonts w:ascii="Garamond" w:hAnsi="Garamond"/>
          <w:i/>
          <w:iCs/>
        </w:rPr>
        <w:t xml:space="preserve"> Mundi</w:t>
      </w:r>
      <w:r w:rsidRPr="006402F7">
        <w:rPr>
          <w:rFonts w:ascii="Garamond" w:hAnsi="Garamond"/>
        </w:rPr>
        <w:t xml:space="preserve">, nella quale intendeva spiegare l’armonia dei moti celesti. Per fare questo aveva però bisogno dei preziosi dati raccolti in anni di osservazioni da parte di Brahe, compiute ad </w:t>
      </w:r>
      <w:proofErr w:type="spellStart"/>
      <w:r w:rsidRPr="006402F7">
        <w:rPr>
          <w:rFonts w:ascii="Garamond" w:hAnsi="Garamond"/>
        </w:rPr>
        <w:t>Uraniborg</w:t>
      </w:r>
      <w:proofErr w:type="spellEnd"/>
      <w:r w:rsidRPr="006402F7">
        <w:rPr>
          <w:rFonts w:ascii="Garamond" w:hAnsi="Garamond"/>
        </w:rPr>
        <w:t xml:space="preserve">.  Si dice che Brahe non permettesse a Keplero di studiare le sue carte se non in sua presenza e che tale ostilità derivasse dalla sua adesione alla teoria copernicana. Migliori disposizioni dovettero prevalere in seguito, così da permettere a Keplero di poter iniziare lo studio sistematico delle osservazioni del maestro. Egli incominciò dallo studio dell’orbita di Marte e ben presto comprese, grazie alla precisione dei dati disponibili, quanto erronea fosse la costruzione a base di epicicli ed accentri usate da Copernico per giustificare le deviazioni dei moti reali dal moto circolare uniforme. </w:t>
      </w:r>
    </w:p>
    <w:p w14:paraId="496C0CD4" w14:textId="77777777" w:rsidR="00B61CFC" w:rsidRDefault="00B61CFC" w:rsidP="006402F7">
      <w:pPr>
        <w:jc w:val="both"/>
        <w:rPr>
          <w:rFonts w:ascii="Garamond" w:hAnsi="Garamond"/>
        </w:rPr>
      </w:pPr>
    </w:p>
    <w:p w14:paraId="76049232" w14:textId="2A4DD546" w:rsidR="00B61CFC" w:rsidRDefault="006402F7" w:rsidP="006402F7">
      <w:pPr>
        <w:jc w:val="both"/>
        <w:rPr>
          <w:rFonts w:ascii="Garamond" w:hAnsi="Garamond"/>
        </w:rPr>
      </w:pPr>
      <w:r w:rsidRPr="006402F7">
        <w:rPr>
          <w:rFonts w:ascii="Garamond" w:hAnsi="Garamond"/>
        </w:rPr>
        <w:t xml:space="preserve">Fu parecchio impegnato a cercare di accomodare le osservazioni con l’idea predominante delle orbite circolari, studiando la teoria di un’orbita che chiamò </w:t>
      </w:r>
      <w:r w:rsidRPr="006402F7">
        <w:rPr>
          <w:rFonts w:ascii="Garamond" w:hAnsi="Garamond"/>
          <w:i/>
          <w:iCs/>
        </w:rPr>
        <w:t>vicaria</w:t>
      </w:r>
      <w:r w:rsidRPr="006402F7">
        <w:rPr>
          <w:rFonts w:ascii="Garamond" w:hAnsi="Garamond"/>
        </w:rPr>
        <w:t xml:space="preserve"> da adattarsi al moto di Marte. Scoprì in tal modo che vi era una costante quantità di appena otto primi d’arco tra la posizione calcolata e quella osservata. Keplero sapeva non poteva trattarsi di un errore di misurazione, Tycho era veramente la personificazione della precisione. L’orbita vicaria era dunque erronea: a questo punto, o l’orbita di Marte non era un circolo o, se lo era, non esisteva un punto </w:t>
      </w:r>
      <w:r w:rsidR="00B61CFC" w:rsidRPr="006402F7">
        <w:rPr>
          <w:rFonts w:ascii="Garamond" w:hAnsi="Garamond"/>
        </w:rPr>
        <w:t>rispetto</w:t>
      </w:r>
      <w:r w:rsidR="00B61CFC">
        <w:rPr>
          <w:rFonts w:ascii="Garamond" w:hAnsi="Garamond"/>
        </w:rPr>
        <w:t xml:space="preserve"> a</w:t>
      </w:r>
      <w:r w:rsidRPr="006402F7">
        <w:rPr>
          <w:rFonts w:ascii="Garamond" w:hAnsi="Garamond"/>
        </w:rPr>
        <w:t>l quale venisse descritta uniformemente. Ricominciò da capo i calcoli. Con due osservazioni delle longitudini di Marte e con due osservazioni del sole, Keplero formò un triangolo avente per vertici il pianeta, la Terra e il sole, di cui poté determinare i valori degli angoli e quindi i rapporti tra i lati. Con successive misurazioni si convinse che l’orbita di Marte era parecchio differente dalla forma del cerchio, presentandosi allungata come un ovale. Cadeva il primo e più assoluto dei falsi principi che avevano da secoli dominato l’astronomia planetaria, quello della circolarità delle orbite. Ma ormai il velo si squarciava: anche il dogma dell’uniformità del movimento si rivelava falso, perché la velocità del pianeta variava da un valore massimo al perielio ad un valore minimo all’afelio, dimostrando che il moto era causato da una forza emanante dal sole il cui effetto doveva variare con la distanza.</w:t>
      </w:r>
    </w:p>
    <w:p w14:paraId="73EC0C88" w14:textId="77777777" w:rsidR="00B61CFC" w:rsidRDefault="00B61CFC" w:rsidP="006402F7">
      <w:pPr>
        <w:jc w:val="both"/>
        <w:rPr>
          <w:rFonts w:ascii="Garamond" w:hAnsi="Garamond"/>
        </w:rPr>
      </w:pPr>
    </w:p>
    <w:p w14:paraId="5FD764BB" w14:textId="77777777" w:rsidR="00B61CFC" w:rsidRDefault="006402F7" w:rsidP="006402F7">
      <w:pPr>
        <w:jc w:val="both"/>
        <w:rPr>
          <w:rFonts w:ascii="Garamond" w:hAnsi="Garamond"/>
        </w:rPr>
      </w:pPr>
      <w:r w:rsidRPr="006402F7">
        <w:rPr>
          <w:rFonts w:ascii="Garamond" w:hAnsi="Garamond"/>
        </w:rPr>
        <w:t xml:space="preserve">Prima ancora di arrivare a definire l’esatta forma dell’orbita, Keplero riconobbe che era uniforme la variazione delle aree descritte dai raggi vettori. </w:t>
      </w:r>
      <w:r w:rsidRPr="006402F7">
        <w:rPr>
          <w:rFonts w:ascii="Garamond" w:hAnsi="Garamond"/>
          <w:i/>
          <w:iCs/>
        </w:rPr>
        <w:t>La legge delle aree</w:t>
      </w:r>
      <w:r w:rsidRPr="006402F7">
        <w:rPr>
          <w:rFonts w:ascii="Garamond" w:hAnsi="Garamond"/>
        </w:rPr>
        <w:t xml:space="preserve"> fu dunque la prima delle tre famose leggi a venire scoperta, benché venga enunciata come seconda. Egli continuò le ricerche finché non scoprì che la forma ellittica si accordava alla perfezione con le lunghezze dei raggi vettori, purché il sole venisse collocato in uno dei due fuochi. Keplero non scordò mai la sua antica teoria dell’armonia delle sfere e della struttura del mondo secondo i cinque solidi regolari. L’idea che il moto dei cieli fosse accompagnato da suoni risale ai primordi rappresentati da Pitagora e la ricerca di un’armonia universale era troppo bella perché una mente come quella di Keplero non ne venisse affascinata. Non dobbiamo dunque meravigliarci se egli cercò misteriosi legami tra i moti planetari e le consonanze musicali. Keplero ritenne che il rapporto tra le velocità perieliche ed </w:t>
      </w:r>
      <w:proofErr w:type="spellStart"/>
      <w:r w:rsidRPr="006402F7">
        <w:rPr>
          <w:rFonts w:ascii="Garamond" w:hAnsi="Garamond"/>
        </w:rPr>
        <w:t>afeliche</w:t>
      </w:r>
      <w:proofErr w:type="spellEnd"/>
      <w:r w:rsidRPr="006402F7">
        <w:rPr>
          <w:rFonts w:ascii="Garamond" w:hAnsi="Garamond"/>
        </w:rPr>
        <w:t xml:space="preserve"> fosse armonico in senso musicale e il calcolo di tali rapporti lo condusse a stabilire che quello di Saturno corrispondeva a 4/5, quello di Giove 5/6, quello di Marte 2/3, quello della Terra 15/16, quello di Venere 24/25 e quello di Mercurio 5/12. </w:t>
      </w:r>
    </w:p>
    <w:p w14:paraId="6E679E0F" w14:textId="77777777" w:rsidR="00B61CFC" w:rsidRDefault="00B61CFC" w:rsidP="006402F7">
      <w:pPr>
        <w:jc w:val="both"/>
        <w:rPr>
          <w:rFonts w:ascii="Garamond" w:hAnsi="Garamond"/>
        </w:rPr>
      </w:pPr>
    </w:p>
    <w:p w14:paraId="06BD6A13" w14:textId="65404A19" w:rsidR="006402F7" w:rsidRPr="006402F7" w:rsidRDefault="006402F7" w:rsidP="006402F7">
      <w:pPr>
        <w:jc w:val="both"/>
        <w:rPr>
          <w:rFonts w:ascii="Garamond" w:hAnsi="Garamond"/>
        </w:rPr>
      </w:pPr>
      <w:r w:rsidRPr="006402F7">
        <w:rPr>
          <w:rFonts w:ascii="Garamond" w:hAnsi="Garamond"/>
        </w:rPr>
        <w:t xml:space="preserve">Per molto tempo inseguì queste false tracce, finché nel marzo del 1618 pensò per la prima volta di confrontare le potenze dei numeri che rappresentavano la durata delle rivoluzioni con quelle delle distanze, confrontò a caso dei quadrati, dei cubi. Il 15 marzo individuò la terza legge: i quadrati dei tempi di rivoluzione erano proporzionali ai cubi delle distanze. Le trasformazioni indotte da Keplero furono radicali. Tutti i complicati e macchinosi congegni degli epicicli, degli </w:t>
      </w:r>
      <w:proofErr w:type="spellStart"/>
      <w:r w:rsidRPr="006402F7">
        <w:rPr>
          <w:rFonts w:ascii="Garamond" w:hAnsi="Garamond"/>
        </w:rPr>
        <w:t>eccentri</w:t>
      </w:r>
      <w:proofErr w:type="spellEnd"/>
      <w:r w:rsidRPr="006402F7">
        <w:rPr>
          <w:rFonts w:ascii="Garamond" w:hAnsi="Garamond"/>
        </w:rPr>
        <w:t xml:space="preserve"> e degli equanti venivano di colpo eliminati e sostituiti da una sola elegante e semplice linea. Keplero sostituì i punti centrali puramente geometrici, centri di epicicli ed accentri, con un corpo avente una reale entità fisica: il sole. Con questa </w:t>
      </w:r>
      <w:r w:rsidRPr="006402F7">
        <w:rPr>
          <w:rFonts w:ascii="Garamond" w:hAnsi="Garamond"/>
        </w:rPr>
        <w:lastRenderedPageBreak/>
        <w:t>grande innovazione nasceva l’astronomia fisica e la spiegazione dei moti celesti si trasformava da problema geometrico in problema meccanico.</w:t>
      </w:r>
    </w:p>
    <w:p w14:paraId="2B9B198B" w14:textId="77777777" w:rsidR="006402F7" w:rsidRPr="006402F7" w:rsidRDefault="006402F7" w:rsidP="006402F7">
      <w:pPr>
        <w:jc w:val="both"/>
        <w:rPr>
          <w:rFonts w:ascii="Garamond" w:hAnsi="Garamond"/>
        </w:rPr>
      </w:pPr>
    </w:p>
    <w:p w14:paraId="782FBDA3" w14:textId="77777777" w:rsidR="006402F7" w:rsidRPr="006402F7" w:rsidRDefault="006402F7" w:rsidP="006402F7">
      <w:pPr>
        <w:jc w:val="both"/>
        <w:rPr>
          <w:rFonts w:ascii="Garamond" w:hAnsi="Garamond"/>
        </w:rPr>
      </w:pPr>
    </w:p>
    <w:p w14:paraId="5A8B15BE" w14:textId="307AF4D0" w:rsidR="006402F7" w:rsidRPr="006402F7" w:rsidRDefault="006402F7" w:rsidP="00B61CFC">
      <w:pPr>
        <w:pStyle w:val="Titolo9"/>
        <w:numPr>
          <w:ilvl w:val="0"/>
          <w:numId w:val="10"/>
        </w:numPr>
        <w:rPr>
          <w:rFonts w:ascii="Garamond" w:hAnsi="Garamond"/>
        </w:rPr>
      </w:pPr>
      <w:r w:rsidRPr="006402F7">
        <w:rPr>
          <w:rFonts w:ascii="Garamond" w:hAnsi="Garamond"/>
        </w:rPr>
        <w:t>Galileo Galilei</w:t>
      </w:r>
    </w:p>
    <w:p w14:paraId="24CDF9DC" w14:textId="77777777" w:rsidR="006402F7" w:rsidRPr="006402F7" w:rsidRDefault="006402F7" w:rsidP="006402F7">
      <w:pPr>
        <w:jc w:val="both"/>
        <w:rPr>
          <w:rFonts w:ascii="Garamond" w:hAnsi="Garamond"/>
        </w:rPr>
      </w:pPr>
    </w:p>
    <w:p w14:paraId="657A269B" w14:textId="77777777" w:rsidR="00B61CFC" w:rsidRDefault="006402F7" w:rsidP="006402F7">
      <w:pPr>
        <w:jc w:val="both"/>
        <w:rPr>
          <w:rFonts w:ascii="Garamond" w:hAnsi="Garamond"/>
        </w:rPr>
      </w:pPr>
      <w:r w:rsidRPr="006402F7">
        <w:rPr>
          <w:rFonts w:ascii="Garamond" w:hAnsi="Garamond"/>
        </w:rPr>
        <w:t xml:space="preserve">Keplero aveva finalmente svelato le vere leggi dei moti planetari ed aveva indicato la via che portava ai futuri progressi della scienza dei cieli. Bisognava però ancora dimostrare che il sistema del mondo antico era falso e demolire tutta la fisica aristotelica sulla quale si fondava. E bisognava vincere le durissime resistenze che si opponevano all’accoglienza di una nuova e rivoluzionaria concezione del mondo, che avrebbe costretto l’uomo a ripudiare idee antiche entrate da millenni a far parte inalienabile della sua formazione mentale. A Galileo Galilei era serbata la gloria immortale di essere di quella lotta il sommo protagonista, con lui la guerra fra le due grandi concezioni del mondo giunge all’episodio culminante, alla sua manifestazione più violenta, e si conclude. Fino ad allora la reazione degli esponenti della vecchia fisica aristotelica erano state contenute, perché le opere da Copernico a Keplero non avevano una forza dimostrativa tale da intaccare le basi ancora solidissime del sistema tolemaico, le loro idee erano tollerate e le dispute sulle loro teorie riguardavano il salotto di pochi dotti. </w:t>
      </w:r>
    </w:p>
    <w:p w14:paraId="0988818C" w14:textId="77777777" w:rsidR="00B61CFC" w:rsidRDefault="00B61CFC" w:rsidP="006402F7">
      <w:pPr>
        <w:jc w:val="both"/>
        <w:rPr>
          <w:rFonts w:ascii="Garamond" w:hAnsi="Garamond"/>
        </w:rPr>
      </w:pPr>
    </w:p>
    <w:p w14:paraId="77580223" w14:textId="77777777" w:rsidR="00B61CFC" w:rsidRDefault="006402F7" w:rsidP="006402F7">
      <w:pPr>
        <w:jc w:val="both"/>
        <w:rPr>
          <w:rFonts w:ascii="Garamond" w:hAnsi="Garamond"/>
        </w:rPr>
      </w:pPr>
      <w:r w:rsidRPr="006402F7">
        <w:rPr>
          <w:rFonts w:ascii="Garamond" w:hAnsi="Garamond"/>
        </w:rPr>
        <w:t xml:space="preserve">Ma quando Galilei rivolse il primo cannocchiale verso il cielo, vennero scoperti fenomeni e verità sconosciute che offrivano prove innegabili. Quando nel </w:t>
      </w:r>
      <w:r w:rsidRPr="006402F7">
        <w:rPr>
          <w:rFonts w:ascii="Garamond" w:hAnsi="Garamond"/>
          <w:i/>
          <w:iCs/>
        </w:rPr>
        <w:t>Dialogo sui Massimi Sistemi</w:t>
      </w:r>
      <w:r w:rsidRPr="006402F7">
        <w:rPr>
          <w:rFonts w:ascii="Garamond" w:hAnsi="Garamond"/>
        </w:rPr>
        <w:t xml:space="preserve"> le argomentazioni che demolivano la fisica aristotelica divennero efficacissime e tale da contribuire alla diffusione dell’eliocentrismo, la reazione si manifestò duramente e culminò nella celebre sentenza pronunciata nel 1633 dal Sacro Uffizio. Con Galilei erano i fatti a parlare, non più ipotesi o dispute accademiche, le prove erano visibili, innegabili. L’incorruttibilità e la immutabilità dei cieli di Aristotele erano smentite dall’irregolarità della superficie lunare e dalle macchie solari, le fasi di Venere dimostravano in maniera chiarissima che questo pianeta ruotava attorno al sole, i satelliti di Giove dimostravano come gli astri potessero orbitare intorno ad altri punti esterni alla Terra e mobili a loro volta. Insomma, tutta l’impalcatura che sosteneva le antiche idee crollava demolita dalle scoperte galileiane. Fu allora che la reazione si dimostrò violenta. Si comprese che quelle scoperte, distruggendo Aristotele, avrebbero trascinato nella stessa rovina il principio di autorità sul quale la scienza fondava il proprio prestigio: la scienza sperimentale era un nuovo nemico e ben più temibile di tutte le ipotesi e teorie, contro la quale bisognava reagire negandole perfino il diritto di esistere. </w:t>
      </w:r>
    </w:p>
    <w:p w14:paraId="5078AE0D" w14:textId="77777777" w:rsidR="00B61CFC" w:rsidRDefault="00B61CFC" w:rsidP="006402F7">
      <w:pPr>
        <w:jc w:val="both"/>
        <w:rPr>
          <w:rFonts w:ascii="Garamond" w:hAnsi="Garamond"/>
        </w:rPr>
      </w:pPr>
    </w:p>
    <w:p w14:paraId="0CF72C9D" w14:textId="0656F16E" w:rsidR="006402F7" w:rsidRPr="006402F7" w:rsidRDefault="006402F7" w:rsidP="006402F7">
      <w:pPr>
        <w:jc w:val="both"/>
        <w:rPr>
          <w:rFonts w:ascii="Garamond" w:hAnsi="Garamond"/>
        </w:rPr>
      </w:pPr>
      <w:r w:rsidRPr="006402F7">
        <w:rPr>
          <w:rFonts w:ascii="Garamond" w:hAnsi="Garamond"/>
        </w:rPr>
        <w:t>Gli avversari di Galileo, dagli accademici degli Studi di Pisa, di Padova, di Bologna, ai Gesuiti rifiutarono di accettare la lotta sul terreno delle osservazioni, negando a priori valore a queste. Si disse che l’aggiunta di nuovi pianeti avrebbe rovinato l’astrologia e demolito gran parte della medicina, perché le leggi di questa dipendevano dal numero settenario dei pianeti. Nuovi guai per Galileo giunsero quando si comprese che le sue affermazioni andavano contro le Sacre Scritture, egli aveva osato scendere in lotta anche sul terreno teologico, “farla da teologo”, come si disse, cosa che la Chiesa non poteva assolutamente tollerare, specie in tempi come quelli, nei quali bisognava vigilare per tenere lontane le idee protestanti. Le cronache delle condanne e delle umiliazioni inferte a Galileo costituiscono l’ultima triste pagina di un estremo tentativo da parte della Chiesa di soffocare il respiro di nuove idee che avrebbero portato lontano. Il sacrificio di Galilei dimostrò ben presto che la voce della scienza e della verità non poteva venire tacitata: nuovi nomi e nuove scoperte avrebbero presto reso ancor più gloria al Maestro.</w:t>
      </w:r>
    </w:p>
    <w:p w14:paraId="017745A7" w14:textId="77777777" w:rsidR="006402F7" w:rsidRPr="006402F7" w:rsidRDefault="006402F7" w:rsidP="006402F7">
      <w:pPr>
        <w:jc w:val="both"/>
        <w:rPr>
          <w:rFonts w:ascii="Garamond" w:hAnsi="Garamond"/>
        </w:rPr>
      </w:pPr>
    </w:p>
    <w:p w14:paraId="57B7B723" w14:textId="77777777" w:rsidR="006402F7" w:rsidRPr="006402F7" w:rsidRDefault="006402F7" w:rsidP="006402F7">
      <w:pPr>
        <w:jc w:val="both"/>
        <w:rPr>
          <w:rFonts w:ascii="Garamond" w:hAnsi="Garamond"/>
        </w:rPr>
      </w:pPr>
    </w:p>
    <w:p w14:paraId="3DF99EA5" w14:textId="3EF27AA8" w:rsidR="006402F7" w:rsidRPr="006402F7" w:rsidRDefault="006402F7" w:rsidP="00B61CFC">
      <w:pPr>
        <w:pStyle w:val="Titolo9"/>
        <w:numPr>
          <w:ilvl w:val="0"/>
          <w:numId w:val="10"/>
        </w:numPr>
        <w:rPr>
          <w:rFonts w:ascii="Garamond" w:hAnsi="Garamond"/>
        </w:rPr>
      </w:pPr>
      <w:r w:rsidRPr="006402F7">
        <w:rPr>
          <w:rFonts w:ascii="Garamond" w:hAnsi="Garamond"/>
        </w:rPr>
        <w:t xml:space="preserve">L’astronomia moderna: Isaac Newton </w:t>
      </w:r>
    </w:p>
    <w:p w14:paraId="2C47F895" w14:textId="77777777" w:rsidR="006402F7" w:rsidRPr="006402F7" w:rsidRDefault="006402F7" w:rsidP="006402F7">
      <w:pPr>
        <w:jc w:val="both"/>
        <w:rPr>
          <w:rFonts w:ascii="Garamond" w:hAnsi="Garamond"/>
        </w:rPr>
      </w:pPr>
    </w:p>
    <w:p w14:paraId="123C815C" w14:textId="010A0A0E" w:rsidR="00B61CFC" w:rsidRDefault="006402F7" w:rsidP="006402F7">
      <w:pPr>
        <w:jc w:val="both"/>
        <w:rPr>
          <w:rFonts w:ascii="Garamond" w:hAnsi="Garamond"/>
        </w:rPr>
      </w:pPr>
      <w:r w:rsidRPr="006402F7">
        <w:rPr>
          <w:rFonts w:ascii="Garamond" w:hAnsi="Garamond"/>
        </w:rPr>
        <w:t xml:space="preserve">Le nuove correnti del pensiero scientifico si affermarono presto in tutta Europa e gli studi astronomici vennero condotti sulle direttive tracciate da Keplero e Galileo. Nessuno degli astronomi che vissero dopo e fecero progredire la scienza dei cieli si professò </w:t>
      </w:r>
      <w:proofErr w:type="spellStart"/>
      <w:r w:rsidRPr="006402F7">
        <w:rPr>
          <w:rFonts w:ascii="Garamond" w:hAnsi="Garamond"/>
        </w:rPr>
        <w:t>anticopernicano</w:t>
      </w:r>
      <w:proofErr w:type="spellEnd"/>
      <w:r w:rsidRPr="006402F7">
        <w:rPr>
          <w:rFonts w:ascii="Garamond" w:hAnsi="Garamond"/>
        </w:rPr>
        <w:t xml:space="preserve">. Le basi della nuova astronomia erano gettate e agli studiosi si apriva un campo vastissimo di indagine. La preziosa eredità fu raccolta da una schiera di illustri astronomi per merito dei quali l’astronomia si arricchì ben presto di numerose e </w:t>
      </w:r>
      <w:r w:rsidRPr="006402F7">
        <w:rPr>
          <w:rFonts w:ascii="Garamond" w:hAnsi="Garamond"/>
        </w:rPr>
        <w:lastRenderedPageBreak/>
        <w:t xml:space="preserve">splendide conquiste. Ricordiamo Giovanni Hevelius, Olao </w:t>
      </w:r>
      <w:proofErr w:type="spellStart"/>
      <w:r w:rsidRPr="006402F7">
        <w:rPr>
          <w:rFonts w:ascii="Garamond" w:hAnsi="Garamond"/>
        </w:rPr>
        <w:t>Roemer</w:t>
      </w:r>
      <w:proofErr w:type="spellEnd"/>
      <w:r w:rsidRPr="006402F7">
        <w:rPr>
          <w:rFonts w:ascii="Garamond" w:hAnsi="Garamond"/>
        </w:rPr>
        <w:t xml:space="preserve">, Cristiano </w:t>
      </w:r>
      <w:proofErr w:type="spellStart"/>
      <w:r w:rsidRPr="006402F7">
        <w:rPr>
          <w:rFonts w:ascii="Garamond" w:hAnsi="Garamond"/>
        </w:rPr>
        <w:t>Huyghens</w:t>
      </w:r>
      <w:proofErr w:type="spellEnd"/>
      <w:r w:rsidRPr="006402F7">
        <w:rPr>
          <w:rFonts w:ascii="Garamond" w:hAnsi="Garamond"/>
        </w:rPr>
        <w:t xml:space="preserve">, Gian Domenico Cassini, Giovanni </w:t>
      </w:r>
      <w:proofErr w:type="spellStart"/>
      <w:r w:rsidRPr="006402F7">
        <w:rPr>
          <w:rFonts w:ascii="Garamond" w:hAnsi="Garamond"/>
        </w:rPr>
        <w:t>Flamsteed</w:t>
      </w:r>
      <w:proofErr w:type="spellEnd"/>
      <w:r w:rsidRPr="006402F7">
        <w:rPr>
          <w:rFonts w:ascii="Garamond" w:hAnsi="Garamond"/>
        </w:rPr>
        <w:t xml:space="preserve">, Edmund Halley. Fino al 1700 gli studi sulle leggi meccaniche erano limitati ai fenomeni osservabili sulla superficie terrestre; con Isaac Newton tali studi si estesero ai fenomeni celesti ed ebbe inizio la meccanica dell’universo. In altre parole, se fino ad ora lo sforzo era stato quello </w:t>
      </w:r>
      <w:r w:rsidR="00B61CFC" w:rsidRPr="006402F7">
        <w:rPr>
          <w:rFonts w:ascii="Garamond" w:hAnsi="Garamond"/>
        </w:rPr>
        <w:t>di comprendere</w:t>
      </w:r>
      <w:r w:rsidRPr="006402F7">
        <w:rPr>
          <w:rFonts w:ascii="Garamond" w:hAnsi="Garamond"/>
        </w:rPr>
        <w:t xml:space="preserve"> il </w:t>
      </w:r>
      <w:r w:rsidRPr="006402F7">
        <w:rPr>
          <w:rFonts w:ascii="Garamond" w:hAnsi="Garamond"/>
          <w:i/>
          <w:iCs/>
        </w:rPr>
        <w:t>come</w:t>
      </w:r>
      <w:r w:rsidRPr="006402F7">
        <w:rPr>
          <w:rFonts w:ascii="Garamond" w:hAnsi="Garamond"/>
        </w:rPr>
        <w:t xml:space="preserve"> i pianeti sviluppano il proprio moto, con Newton ci si incomincia a domandarsene il </w:t>
      </w:r>
      <w:r w:rsidRPr="006402F7">
        <w:rPr>
          <w:rFonts w:ascii="Garamond" w:hAnsi="Garamond"/>
          <w:i/>
          <w:iCs/>
        </w:rPr>
        <w:t>perché.</w:t>
      </w:r>
      <w:r w:rsidRPr="006402F7">
        <w:rPr>
          <w:rFonts w:ascii="Garamond" w:hAnsi="Garamond"/>
        </w:rPr>
        <w:t xml:space="preserve"> Newton, movendo dai risultati di Galileo sulle leggi meccaniche dei corpi terrestri meditò che la forza di gravità dovesse estendersi assai più lontano della superficie terrestre, anche nelle regioni della luna e oltre. Era quella la forza che tratteneva la luna sulla sua orbita? Newton giunse a stabilire che un corpo attratto per gravitazione da un altro corpo deve spostarsi attorno a questo in modo che le aree descritte dalle congiungenti il corpo con il centro risultino proporzionali al tempo (seconda legge di Keplero), qualunque sia la legge di gravitazione. </w:t>
      </w:r>
    </w:p>
    <w:p w14:paraId="20EB7C16" w14:textId="77777777" w:rsidR="00B61CFC" w:rsidRDefault="00B61CFC" w:rsidP="006402F7">
      <w:pPr>
        <w:jc w:val="both"/>
        <w:rPr>
          <w:rFonts w:ascii="Garamond" w:hAnsi="Garamond"/>
        </w:rPr>
      </w:pPr>
    </w:p>
    <w:p w14:paraId="0AD662A0" w14:textId="50762E59" w:rsidR="00B61CFC" w:rsidRDefault="006402F7" w:rsidP="006402F7">
      <w:pPr>
        <w:jc w:val="both"/>
        <w:rPr>
          <w:rFonts w:ascii="Garamond" w:hAnsi="Garamond"/>
        </w:rPr>
      </w:pPr>
      <w:r w:rsidRPr="006402F7">
        <w:rPr>
          <w:rFonts w:ascii="Garamond" w:hAnsi="Garamond"/>
        </w:rPr>
        <w:t xml:space="preserve">E passando poi all’ipotesi della forza variabile in ragione inversa del quadrato della distanza, fondata sulla terza legge di Keplero, trovò che la curva descritta dal corpo è una sezione conica e nel caso sia chiusa una ellisse. Newton scoprì anche che per la luna in uno dei suoi due fuochi si trovava la Terra. L’identità tra le leggi dei moti terrestri e quelle dei moti celesti veniva così confermata: nel sole risiedeva la forza attrattiva variabile in ragione inversa del quadrato delle distanze, che tratteneva i pianeti sulle loro orbite, così come nella Terra risiedeva la forza che, con la </w:t>
      </w:r>
      <w:r w:rsidR="00B61CFC" w:rsidRPr="006402F7">
        <w:rPr>
          <w:rFonts w:ascii="Garamond" w:hAnsi="Garamond"/>
        </w:rPr>
        <w:t>stessa legge</w:t>
      </w:r>
      <w:r w:rsidRPr="006402F7">
        <w:rPr>
          <w:rFonts w:ascii="Garamond" w:hAnsi="Garamond"/>
        </w:rPr>
        <w:t xml:space="preserve">, attirava i gravi. Dalle leggi di Keplero, assunte come dati di fatto ricavati dalle osservazioni, Newton dedusse dunque la legge di gravitazione universale. L’opera di studio è contenuta nel celebre </w:t>
      </w:r>
      <w:proofErr w:type="spellStart"/>
      <w:r w:rsidRPr="006402F7">
        <w:rPr>
          <w:rFonts w:ascii="Garamond" w:hAnsi="Garamond"/>
          <w:i/>
          <w:iCs/>
        </w:rPr>
        <w:t>Philosophiae</w:t>
      </w:r>
      <w:proofErr w:type="spellEnd"/>
      <w:r w:rsidRPr="006402F7">
        <w:rPr>
          <w:rFonts w:ascii="Garamond" w:hAnsi="Garamond"/>
          <w:i/>
          <w:iCs/>
        </w:rPr>
        <w:t xml:space="preserve"> </w:t>
      </w:r>
      <w:proofErr w:type="spellStart"/>
      <w:r w:rsidRPr="006402F7">
        <w:rPr>
          <w:rFonts w:ascii="Garamond" w:hAnsi="Garamond"/>
          <w:i/>
          <w:iCs/>
        </w:rPr>
        <w:t>Naturalis</w:t>
      </w:r>
      <w:proofErr w:type="spellEnd"/>
      <w:r w:rsidRPr="006402F7">
        <w:rPr>
          <w:rFonts w:ascii="Garamond" w:hAnsi="Garamond"/>
          <w:i/>
          <w:iCs/>
        </w:rPr>
        <w:t xml:space="preserve"> Principia Matematica</w:t>
      </w:r>
      <w:r w:rsidRPr="006402F7">
        <w:rPr>
          <w:rFonts w:ascii="Garamond" w:hAnsi="Garamond"/>
        </w:rPr>
        <w:t xml:space="preserve">, edito nel 1686. Con il genio di Newton si concludevano le lotte e si scolpivano nella storia le conquiste di Copernico, Galileo e Keplero, veniva dimostrata in maniera definitiva la verità del sistema eliocentrico e poteva </w:t>
      </w:r>
      <w:proofErr w:type="spellStart"/>
      <w:r w:rsidRPr="006402F7">
        <w:rPr>
          <w:rFonts w:ascii="Garamond" w:hAnsi="Garamond"/>
        </w:rPr>
        <w:t>dichiarasi</w:t>
      </w:r>
      <w:proofErr w:type="spellEnd"/>
      <w:r w:rsidRPr="006402F7">
        <w:rPr>
          <w:rFonts w:ascii="Garamond" w:hAnsi="Garamond"/>
        </w:rPr>
        <w:t xml:space="preserve"> chiusa la secolare questione del sistema del mondo. Dopo Newton si assiste allo sviluppo della meccanica celeste in un quadro cosmologico con una concezione dell’universo infinita. In tale spazio, i corpi celesti, si muovono per azione della forza attrattiva e traggono origine dal concentramento gravitazionale di materia diffusa. </w:t>
      </w:r>
    </w:p>
    <w:p w14:paraId="521C163C" w14:textId="77777777" w:rsidR="00B61CFC" w:rsidRDefault="00B61CFC" w:rsidP="006402F7">
      <w:pPr>
        <w:jc w:val="both"/>
        <w:rPr>
          <w:rFonts w:ascii="Garamond" w:hAnsi="Garamond"/>
        </w:rPr>
      </w:pPr>
    </w:p>
    <w:p w14:paraId="60184165" w14:textId="5D9256E2" w:rsidR="006402F7" w:rsidRPr="006402F7" w:rsidRDefault="006402F7" w:rsidP="006402F7">
      <w:pPr>
        <w:jc w:val="both"/>
        <w:rPr>
          <w:rFonts w:ascii="Garamond" w:hAnsi="Garamond"/>
        </w:rPr>
      </w:pPr>
      <w:r w:rsidRPr="006402F7">
        <w:rPr>
          <w:rFonts w:ascii="Garamond" w:hAnsi="Garamond"/>
        </w:rPr>
        <w:t>L’astronomia planetaria, che aveva costituito praticamente il teatro dell’universo conosciuto fino ad allora, venne sostituita dall’astronomia siderale come oggetto d’indagine quando William Herschel alla fine del XVIII secolo comprese che in realtà la Via Lattea era un immenso sistema di stelle molto allungato e appiattito: la Galassia. Ecco la parola s</w:t>
      </w:r>
      <w:r w:rsidRPr="006402F7">
        <w:rPr>
          <w:rFonts w:ascii="Garamond" w:hAnsi="Garamond"/>
          <w:i/>
          <w:iCs/>
        </w:rPr>
        <w:t>istema</w:t>
      </w:r>
      <w:r w:rsidRPr="006402F7">
        <w:rPr>
          <w:rFonts w:ascii="Garamond" w:hAnsi="Garamond"/>
        </w:rPr>
        <w:t xml:space="preserve"> entrare nella nostra storia con un significato immensamente più vasto di quello antico, popolato da un piccolo mondo terrestre, solare e planetario racchiuso entro la sfera delle stelle fisse. Fu Harlow Shapley, nel 1914, a comprendere la vera estensione della Galassia, valutabile in circa 100.000 anni luce. Poco tempo dopo, nel 1923, Edwin Hubble impiegando il grande telescopio di Monte Wilson riuscì a risolvere in singole stelle la Nebulosa di Andromeda: anch’essa era una grande galassia dello spazio e presto ne scoprì altre e poi a milioni alla volta. In pochi anni le dimensioni dell’universo sono andate aumentando in maniera vertiginosa, scoprendo spazi e distanze incredibili, riproponendo quesiti e problemi di sapore antico. La cosmologia del XX secolo segna il decollo della comprensione della vera natura dello spazio e del tempo, una conquista che rappresenta una vera tappa della scienza e che sarà destinata ancora una volta a rivoluzionare il pensiero cosmologico: la Teoria della Relatività. Un nuovo nome andrà ad aggiungersi a quello dei grandi che hanno contribuito ad elevare l’umanità alla conoscenza: Albert Einstein. Dopo di lui, possiamo considerare la cosmologia e i suoi problemi come un avvincente, ancestrale mistero contemporaneo.</w:t>
      </w:r>
    </w:p>
    <w:p w14:paraId="1D91B4A8" w14:textId="77777777" w:rsidR="006402F7" w:rsidRPr="006402F7" w:rsidRDefault="006402F7" w:rsidP="006402F7">
      <w:pPr>
        <w:jc w:val="center"/>
        <w:rPr>
          <w:rFonts w:ascii="Garamond" w:hAnsi="Garamond"/>
          <w:b/>
        </w:rPr>
      </w:pPr>
    </w:p>
    <w:p w14:paraId="79CC5942" w14:textId="77777777" w:rsidR="006402F7" w:rsidRPr="006402F7" w:rsidRDefault="006402F7" w:rsidP="006402F7">
      <w:pPr>
        <w:jc w:val="center"/>
        <w:rPr>
          <w:rFonts w:ascii="Garamond" w:hAnsi="Garamond"/>
          <w:b/>
        </w:rPr>
      </w:pPr>
    </w:p>
    <w:p w14:paraId="2F893D14" w14:textId="28D445CC" w:rsidR="006402F7" w:rsidRPr="006402F7" w:rsidRDefault="006402F7" w:rsidP="00B61CFC">
      <w:pPr>
        <w:pStyle w:val="Titolo9"/>
        <w:numPr>
          <w:ilvl w:val="0"/>
          <w:numId w:val="10"/>
        </w:numPr>
        <w:rPr>
          <w:rFonts w:ascii="Garamond" w:hAnsi="Garamond"/>
        </w:rPr>
      </w:pPr>
      <w:r w:rsidRPr="006402F7">
        <w:rPr>
          <w:rFonts w:ascii="Garamond" w:hAnsi="Garamond"/>
        </w:rPr>
        <w:t>Edwin Hubble e il telescopio di Monte Wilson</w:t>
      </w:r>
    </w:p>
    <w:p w14:paraId="3EF8E4BC" w14:textId="77777777" w:rsidR="006402F7" w:rsidRPr="006402F7" w:rsidRDefault="006402F7" w:rsidP="006402F7">
      <w:pPr>
        <w:jc w:val="both"/>
        <w:rPr>
          <w:rFonts w:ascii="Garamond" w:hAnsi="Garamond"/>
          <w:b/>
          <w:bCs/>
        </w:rPr>
      </w:pPr>
    </w:p>
    <w:p w14:paraId="2804DB09" w14:textId="77777777" w:rsidR="00B61CFC" w:rsidRDefault="006402F7" w:rsidP="006402F7">
      <w:pPr>
        <w:jc w:val="both"/>
        <w:rPr>
          <w:rFonts w:ascii="Garamond" w:hAnsi="Garamond"/>
        </w:rPr>
      </w:pPr>
      <w:r w:rsidRPr="006402F7">
        <w:rPr>
          <w:rFonts w:ascii="Garamond" w:hAnsi="Garamond"/>
        </w:rPr>
        <w:t xml:space="preserve">Possiamo dire con sicurezza che la cosmologia del nostro tempo nasce nel momento in cui Edwin Hubble puntò nel 1924 il nuovissimo telescopio Hooker da 2 metri e mezzo (100 pollici) di diametro, installato sul monte Wilson in California, sulla galassia di Andromeda. Prima di allora nessuno era riuscito a vedere le singole stelle di quell’immenso sistema stellare e pertanto esso veniva considerato come facente parte della Via Lattea, la nostra Galassia. Ma Hubble stava utilizzando quello che allora era il più potente telescopio del mondo ed egli comprese subito che quell’immenso vortice di stelle dovesse essere molto </w:t>
      </w:r>
      <w:r w:rsidRPr="006402F7">
        <w:rPr>
          <w:rFonts w:ascii="Garamond" w:hAnsi="Garamond"/>
        </w:rPr>
        <w:lastRenderedPageBreak/>
        <w:t xml:space="preserve">molto lontano dalla Galassia, ma trovò difficoltà a quantificare subito tale distanza. Utilizzò per pervenire a tale valore due metodi di analisi importantissimi in astronomia. Il primo si basa su di una scoperta compiuta da un’astronoma americana, Henrietta Leavitt, nel 1908. La Leavitt scoprì che all’interno della vasta famiglia delle cosiddette “stelle variabili”, stelle che come dice il nome presentano una luminosità che varia nel tempo, ce n’era un tipo particolare, scoperto per la prima volta nella costellazione del Cefeo e dunque battezzato </w:t>
      </w:r>
      <w:r w:rsidRPr="006402F7">
        <w:rPr>
          <w:rFonts w:ascii="Garamond" w:hAnsi="Garamond"/>
          <w:i/>
          <w:iCs/>
        </w:rPr>
        <w:t>cefeide</w:t>
      </w:r>
      <w:r w:rsidRPr="006402F7">
        <w:rPr>
          <w:rFonts w:ascii="Garamond" w:hAnsi="Garamond"/>
        </w:rPr>
        <w:t xml:space="preserve">. </w:t>
      </w:r>
    </w:p>
    <w:p w14:paraId="4629C6AD" w14:textId="1ECE0775" w:rsidR="00D57B6E" w:rsidRDefault="00D57B6E" w:rsidP="006402F7">
      <w:pPr>
        <w:jc w:val="both"/>
        <w:rPr>
          <w:rFonts w:ascii="Garamond" w:hAnsi="Garamond"/>
        </w:rPr>
      </w:pPr>
      <w:r>
        <w:rPr>
          <w:rFonts w:ascii="Garamond" w:hAnsi="Garamond"/>
          <w:noProof/>
        </w:rPr>
        <w:drawing>
          <wp:anchor distT="0" distB="0" distL="114300" distR="114300" simplePos="0" relativeHeight="251670528" behindDoc="0" locked="0" layoutInCell="1" allowOverlap="1" wp14:anchorId="2CBC158C" wp14:editId="161AEB04">
            <wp:simplePos x="0" y="0"/>
            <wp:positionH relativeFrom="column">
              <wp:posOffset>1809115</wp:posOffset>
            </wp:positionH>
            <wp:positionV relativeFrom="paragraph">
              <wp:posOffset>113248</wp:posOffset>
            </wp:positionV>
            <wp:extent cx="2622859" cy="3264913"/>
            <wp:effectExtent l="19050" t="19050" r="25400" b="12065"/>
            <wp:wrapSquare wrapText="bothSides"/>
            <wp:docPr id="6426711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2859" cy="3264913"/>
                    </a:xfrm>
                    <a:prstGeom prst="rect">
                      <a:avLst/>
                    </a:prstGeom>
                    <a:noFill/>
                    <a:ln>
                      <a:solidFill>
                        <a:schemeClr val="accent1"/>
                      </a:solidFill>
                    </a:ln>
                  </pic:spPr>
                </pic:pic>
              </a:graphicData>
            </a:graphic>
          </wp:anchor>
        </w:drawing>
      </w:r>
    </w:p>
    <w:p w14:paraId="617BF708" w14:textId="7110426E" w:rsidR="00D57B6E" w:rsidRDefault="00D57B6E" w:rsidP="006402F7">
      <w:pPr>
        <w:jc w:val="both"/>
        <w:rPr>
          <w:rFonts w:ascii="Garamond" w:hAnsi="Garamond"/>
        </w:rPr>
      </w:pPr>
    </w:p>
    <w:p w14:paraId="5EB5D0CE" w14:textId="42C79987" w:rsidR="00D57B6E" w:rsidRDefault="00D57B6E" w:rsidP="006402F7">
      <w:pPr>
        <w:jc w:val="both"/>
        <w:rPr>
          <w:rFonts w:ascii="Garamond" w:hAnsi="Garamond"/>
        </w:rPr>
      </w:pPr>
    </w:p>
    <w:p w14:paraId="425D7BD8" w14:textId="2B43DB39" w:rsidR="00D57B6E" w:rsidRDefault="00D57B6E" w:rsidP="006402F7">
      <w:pPr>
        <w:jc w:val="both"/>
        <w:rPr>
          <w:rFonts w:ascii="Garamond" w:hAnsi="Garamond"/>
        </w:rPr>
      </w:pPr>
    </w:p>
    <w:p w14:paraId="12643F88" w14:textId="3A7AE3B5" w:rsidR="00D57B6E" w:rsidRDefault="00D57B6E" w:rsidP="006402F7">
      <w:pPr>
        <w:jc w:val="both"/>
        <w:rPr>
          <w:rFonts w:ascii="Garamond" w:hAnsi="Garamond"/>
        </w:rPr>
      </w:pPr>
    </w:p>
    <w:p w14:paraId="55ADD064" w14:textId="19D2375A" w:rsidR="00D57B6E" w:rsidRDefault="00D57B6E" w:rsidP="006402F7">
      <w:pPr>
        <w:jc w:val="both"/>
        <w:rPr>
          <w:rFonts w:ascii="Garamond" w:hAnsi="Garamond"/>
        </w:rPr>
      </w:pPr>
    </w:p>
    <w:p w14:paraId="5E698C61" w14:textId="3C5187A8" w:rsidR="00D57B6E" w:rsidRDefault="00D57B6E" w:rsidP="006402F7">
      <w:pPr>
        <w:jc w:val="both"/>
        <w:rPr>
          <w:rFonts w:ascii="Garamond" w:hAnsi="Garamond"/>
        </w:rPr>
      </w:pPr>
    </w:p>
    <w:p w14:paraId="0565BA26" w14:textId="77777777" w:rsidR="00D57B6E" w:rsidRDefault="00D57B6E" w:rsidP="006402F7">
      <w:pPr>
        <w:jc w:val="both"/>
        <w:rPr>
          <w:rFonts w:ascii="Garamond" w:hAnsi="Garamond"/>
        </w:rPr>
      </w:pPr>
    </w:p>
    <w:p w14:paraId="49CA0D42" w14:textId="77777777" w:rsidR="00D57B6E" w:rsidRDefault="00D57B6E" w:rsidP="006402F7">
      <w:pPr>
        <w:jc w:val="both"/>
        <w:rPr>
          <w:rFonts w:ascii="Garamond" w:hAnsi="Garamond"/>
        </w:rPr>
      </w:pPr>
    </w:p>
    <w:p w14:paraId="20F37F03" w14:textId="77777777" w:rsidR="00D57B6E" w:rsidRDefault="00D57B6E" w:rsidP="006402F7">
      <w:pPr>
        <w:jc w:val="both"/>
        <w:rPr>
          <w:rFonts w:ascii="Garamond" w:hAnsi="Garamond"/>
        </w:rPr>
      </w:pPr>
    </w:p>
    <w:p w14:paraId="4C5319BD" w14:textId="77777777" w:rsidR="00D57B6E" w:rsidRDefault="00D57B6E" w:rsidP="006402F7">
      <w:pPr>
        <w:jc w:val="both"/>
        <w:rPr>
          <w:rFonts w:ascii="Garamond" w:hAnsi="Garamond"/>
        </w:rPr>
      </w:pPr>
    </w:p>
    <w:p w14:paraId="0225AAA0" w14:textId="77777777" w:rsidR="00D57B6E" w:rsidRDefault="00D57B6E" w:rsidP="006402F7">
      <w:pPr>
        <w:jc w:val="both"/>
        <w:rPr>
          <w:rFonts w:ascii="Garamond" w:hAnsi="Garamond"/>
        </w:rPr>
      </w:pPr>
    </w:p>
    <w:p w14:paraId="3E24EE04" w14:textId="77777777" w:rsidR="00D57B6E" w:rsidRDefault="00D57B6E" w:rsidP="006402F7">
      <w:pPr>
        <w:jc w:val="both"/>
        <w:rPr>
          <w:rFonts w:ascii="Garamond" w:hAnsi="Garamond"/>
        </w:rPr>
      </w:pPr>
    </w:p>
    <w:p w14:paraId="6DF7A41F" w14:textId="77777777" w:rsidR="00B61CFC" w:rsidRDefault="00B61CFC" w:rsidP="006402F7">
      <w:pPr>
        <w:jc w:val="both"/>
        <w:rPr>
          <w:rFonts w:ascii="Garamond" w:hAnsi="Garamond"/>
        </w:rPr>
      </w:pPr>
    </w:p>
    <w:p w14:paraId="78F7B929" w14:textId="77777777" w:rsidR="00D57B6E" w:rsidRDefault="00D57B6E" w:rsidP="006402F7">
      <w:pPr>
        <w:jc w:val="both"/>
        <w:rPr>
          <w:rFonts w:ascii="Garamond" w:hAnsi="Garamond"/>
        </w:rPr>
      </w:pPr>
    </w:p>
    <w:p w14:paraId="29CCAE8B" w14:textId="77777777" w:rsidR="00D57B6E" w:rsidRDefault="00D57B6E" w:rsidP="006402F7">
      <w:pPr>
        <w:jc w:val="both"/>
        <w:rPr>
          <w:rFonts w:ascii="Garamond" w:hAnsi="Garamond"/>
        </w:rPr>
      </w:pPr>
    </w:p>
    <w:p w14:paraId="33550B72" w14:textId="77777777" w:rsidR="00D57B6E" w:rsidRDefault="00D57B6E" w:rsidP="006402F7">
      <w:pPr>
        <w:jc w:val="both"/>
        <w:rPr>
          <w:rFonts w:ascii="Garamond" w:hAnsi="Garamond"/>
        </w:rPr>
      </w:pPr>
    </w:p>
    <w:p w14:paraId="306F3B24" w14:textId="77777777" w:rsidR="00D57B6E" w:rsidRDefault="00D57B6E" w:rsidP="006402F7">
      <w:pPr>
        <w:jc w:val="both"/>
        <w:rPr>
          <w:rFonts w:ascii="Garamond" w:hAnsi="Garamond"/>
        </w:rPr>
      </w:pPr>
    </w:p>
    <w:p w14:paraId="51BAB89A" w14:textId="77777777" w:rsidR="00D57B6E" w:rsidRDefault="00D57B6E" w:rsidP="006402F7">
      <w:pPr>
        <w:jc w:val="both"/>
        <w:rPr>
          <w:rFonts w:ascii="Garamond" w:hAnsi="Garamond"/>
        </w:rPr>
      </w:pPr>
    </w:p>
    <w:p w14:paraId="1AB017FF" w14:textId="77777777" w:rsidR="00D57B6E" w:rsidRDefault="00D57B6E" w:rsidP="006402F7">
      <w:pPr>
        <w:jc w:val="both"/>
        <w:rPr>
          <w:rFonts w:ascii="Garamond" w:hAnsi="Garamond"/>
        </w:rPr>
      </w:pPr>
    </w:p>
    <w:p w14:paraId="2924B6BD" w14:textId="77777777" w:rsidR="00D57B6E" w:rsidRDefault="00D57B6E" w:rsidP="006402F7">
      <w:pPr>
        <w:jc w:val="both"/>
        <w:rPr>
          <w:rFonts w:ascii="Garamond" w:hAnsi="Garamond"/>
        </w:rPr>
      </w:pPr>
    </w:p>
    <w:p w14:paraId="154D2A35" w14:textId="7095427D" w:rsidR="00B61CFC" w:rsidRDefault="006402F7" w:rsidP="006402F7">
      <w:pPr>
        <w:jc w:val="both"/>
        <w:rPr>
          <w:rFonts w:ascii="Garamond" w:hAnsi="Garamond"/>
        </w:rPr>
      </w:pPr>
      <w:r w:rsidRPr="006402F7">
        <w:rPr>
          <w:rFonts w:ascii="Garamond" w:hAnsi="Garamond"/>
        </w:rPr>
        <w:t xml:space="preserve">Le cefeidi sono stelle la cui regolare variazione di splendore nel tempo è tanto più lenta quanto maggiore è la luminosità della stella. Fu possibile scoprire che esiste un rapporto preciso tra periodo di variazione e luminosità della cefeide e tale scoperta permise di trovare un metro molto preciso per la misura delle distanze stellari. Il metodo è facile: una volta che si sappia, attraverso i metodi classici, quanto disti da noi una cefeide vicina, è possibile determinare la distanza di una cefeide di pari periodo collocata in un’altra galassia semplicemente confrontando tra loro la luminosità delle due stelle, </w:t>
      </w:r>
      <w:proofErr w:type="spellStart"/>
      <w:r w:rsidRPr="006402F7">
        <w:rPr>
          <w:rFonts w:ascii="Garamond" w:hAnsi="Garamond"/>
        </w:rPr>
        <w:t>cosicchè</w:t>
      </w:r>
      <w:proofErr w:type="spellEnd"/>
      <w:r w:rsidRPr="006402F7">
        <w:rPr>
          <w:rFonts w:ascii="Garamond" w:hAnsi="Garamond"/>
        </w:rPr>
        <w:t xml:space="preserve"> dal rapporto delle loro luminosità si potrà risalire al rapporto tra le distanze. Le cefeidi sono quindi un po’ come delle lampadine campione molto affidabili e sono facilissime da riconoscere, così come in un prato di tulipani rossi è facile trovarne uno giallo. Il secondo strumento utilizzato da </w:t>
      </w:r>
      <w:r w:rsidR="00B61CFC" w:rsidRPr="006402F7">
        <w:rPr>
          <w:rFonts w:ascii="Garamond" w:hAnsi="Garamond"/>
        </w:rPr>
        <w:t>Hubble è</w:t>
      </w:r>
      <w:r w:rsidRPr="006402F7">
        <w:rPr>
          <w:rFonts w:ascii="Garamond" w:hAnsi="Garamond"/>
        </w:rPr>
        <w:t xml:space="preserve"> il cosiddetto </w:t>
      </w:r>
      <w:r w:rsidRPr="006402F7">
        <w:rPr>
          <w:rFonts w:ascii="Garamond" w:hAnsi="Garamond"/>
          <w:i/>
          <w:iCs/>
        </w:rPr>
        <w:t>effetto Doppler</w:t>
      </w:r>
      <w:r w:rsidRPr="006402F7">
        <w:rPr>
          <w:rFonts w:ascii="Garamond" w:hAnsi="Garamond"/>
        </w:rPr>
        <w:t xml:space="preserve">. Christian Doppler (1803-1853) scoprì un principio che si applica parimenti al suono e alla luce. Tutti sanno che il suono della sirena di un’autoambulanza in corsa aumenta di intensità man mano che si avvicina a noi, mentre diminuisce quando se ne allontana. </w:t>
      </w:r>
    </w:p>
    <w:p w14:paraId="09844684" w14:textId="77777777" w:rsidR="00B61CFC" w:rsidRDefault="00B61CFC" w:rsidP="006402F7">
      <w:pPr>
        <w:jc w:val="both"/>
        <w:rPr>
          <w:rFonts w:ascii="Garamond" w:hAnsi="Garamond"/>
        </w:rPr>
      </w:pPr>
    </w:p>
    <w:p w14:paraId="2136A3D6" w14:textId="68554FE0" w:rsidR="00B61CFC" w:rsidRDefault="006402F7" w:rsidP="006402F7">
      <w:pPr>
        <w:jc w:val="both"/>
        <w:rPr>
          <w:rFonts w:ascii="Garamond" w:hAnsi="Garamond"/>
        </w:rPr>
      </w:pPr>
      <w:r w:rsidRPr="006402F7">
        <w:rPr>
          <w:rFonts w:ascii="Garamond" w:hAnsi="Garamond"/>
        </w:rPr>
        <w:t xml:space="preserve">Oltre che l’intensità, si manifesta però anche una variazione del tono. Il suono nella fase di avvicinamento è di tono più alto, quello in allontanamento di tono sensibilmente più basso. Doppler si accorse che il suono cambia perché varia il tempo che impiega per raggiungere l’orecchio dell’osservatore. Mentre si avvicinano a noi, le onde sonore devono fare sempre meno spazio e vengono in tal modo compresse tra loro, cosa che causa il tono maggiore; quando si allontanano, invece, le onde sonore devono compiere un tragitto in costante aumento e dunque si dilatano, provocando il tono minore. La stessa cosa la si può riscontrare anche nel comportamento della luce, che è una particolare onda fatta non da suoni ma da radiazione elettromagnetica. Se si scompone la luce degli astri attraverso un prisma, è possibile osservarne quello che si chiama lo spettro, come, ad esempio, lo spettro solare è messo in evidenza dai colori dell’arcobaleno. Doppler studiò una certa coppia di stelle che ruotano attorno al comune centro di gravità e si accorse </w:t>
      </w:r>
      <w:r w:rsidR="0087028C" w:rsidRPr="006402F7">
        <w:rPr>
          <w:rFonts w:ascii="Garamond" w:hAnsi="Garamond"/>
        </w:rPr>
        <w:t>che,</w:t>
      </w:r>
      <w:r w:rsidRPr="006402F7">
        <w:rPr>
          <w:rFonts w:ascii="Garamond" w:hAnsi="Garamond"/>
        </w:rPr>
        <w:t xml:space="preserve"> mentre l’una presentava il proprio spettro spostato verso le regioni di colore blu, l’altra lo presentava spostato verso le regioni rosse e viceversa nel corso dell’orbita delle due stelle. </w:t>
      </w:r>
    </w:p>
    <w:p w14:paraId="28690FC8" w14:textId="77777777" w:rsidR="00B61CFC" w:rsidRDefault="00B61CFC" w:rsidP="006402F7">
      <w:pPr>
        <w:jc w:val="both"/>
        <w:rPr>
          <w:rFonts w:ascii="Garamond" w:hAnsi="Garamond"/>
        </w:rPr>
      </w:pPr>
    </w:p>
    <w:p w14:paraId="6D6BCA2C" w14:textId="483806C8" w:rsidR="006402F7" w:rsidRPr="006402F7" w:rsidRDefault="006402F7" w:rsidP="006402F7">
      <w:pPr>
        <w:jc w:val="both"/>
        <w:rPr>
          <w:rFonts w:ascii="Garamond" w:hAnsi="Garamond"/>
        </w:rPr>
      </w:pPr>
      <w:r w:rsidRPr="006402F7">
        <w:rPr>
          <w:rFonts w:ascii="Garamond" w:hAnsi="Garamond"/>
        </w:rPr>
        <w:lastRenderedPageBreak/>
        <w:t xml:space="preserve">Risultava che lo spettro spostato verso il blu era osservabile nella stella che si muoveva verso di noi, mentre quello spostato verso il rosso lo presentava la stella in allontanamento. La luce si comporta quindi come il suono, spostando la sua lunghezza d’onda a seconda che la sorgente sia in avvicinamento o in allontanamento rispetto all’osservatore. Edwin Hubble, utilizzando questi due strumenti, comprese dallo studio di variabili cefeidi presenti nella galassia di Andromeda che questo sistema stellare era lontano da noi almeno </w:t>
      </w:r>
      <w:r w:rsidRPr="006402F7">
        <w:rPr>
          <w:rFonts w:ascii="Garamond" w:hAnsi="Garamond"/>
          <w:i/>
          <w:iCs/>
        </w:rPr>
        <w:t>due milioni di anni luce</w:t>
      </w:r>
      <w:r w:rsidRPr="006402F7">
        <w:rPr>
          <w:rFonts w:ascii="Garamond" w:hAnsi="Garamond"/>
        </w:rPr>
        <w:t>, cosa che lo meravigliò tantissimo, tanto da fargli rifare i calcoli più volte. L’universo stava per svelare all’uomo gli abissi senza fine dello spazio, con scale di grandezza talmente vaste da annullare questa volta l’intera Galassia.</w:t>
      </w:r>
    </w:p>
    <w:p w14:paraId="5B37FDEF" w14:textId="77777777" w:rsidR="006402F7" w:rsidRPr="006402F7" w:rsidRDefault="006402F7" w:rsidP="006402F7">
      <w:pPr>
        <w:jc w:val="both"/>
        <w:rPr>
          <w:rFonts w:ascii="Garamond" w:hAnsi="Garamond"/>
        </w:rPr>
      </w:pPr>
    </w:p>
    <w:p w14:paraId="0E158EB9" w14:textId="77777777" w:rsidR="006402F7" w:rsidRPr="006402F7" w:rsidRDefault="006402F7" w:rsidP="006402F7">
      <w:pPr>
        <w:jc w:val="both"/>
        <w:rPr>
          <w:rFonts w:ascii="Garamond" w:hAnsi="Garamond"/>
          <w:i/>
          <w:iCs/>
        </w:rPr>
      </w:pPr>
    </w:p>
    <w:p w14:paraId="6C10FAF6" w14:textId="29BDFF7F" w:rsidR="006402F7" w:rsidRPr="006402F7" w:rsidRDefault="006402F7" w:rsidP="00B61CFC">
      <w:pPr>
        <w:pStyle w:val="Titolo9"/>
        <w:numPr>
          <w:ilvl w:val="0"/>
          <w:numId w:val="10"/>
        </w:numPr>
        <w:rPr>
          <w:rFonts w:ascii="Garamond" w:hAnsi="Garamond"/>
        </w:rPr>
      </w:pPr>
      <w:r w:rsidRPr="006402F7">
        <w:rPr>
          <w:rFonts w:ascii="Garamond" w:hAnsi="Garamond"/>
        </w:rPr>
        <w:t>Hubble scopre la recessione delle galassie</w:t>
      </w:r>
    </w:p>
    <w:p w14:paraId="6278B291" w14:textId="77777777" w:rsidR="006402F7" w:rsidRPr="006402F7" w:rsidRDefault="006402F7" w:rsidP="006402F7">
      <w:pPr>
        <w:jc w:val="both"/>
        <w:rPr>
          <w:rFonts w:ascii="Garamond" w:hAnsi="Garamond"/>
          <w:b/>
          <w:bCs/>
        </w:rPr>
      </w:pPr>
    </w:p>
    <w:p w14:paraId="547FBCD3" w14:textId="77777777" w:rsidR="00B61CFC" w:rsidRDefault="006402F7" w:rsidP="006402F7">
      <w:pPr>
        <w:jc w:val="both"/>
        <w:rPr>
          <w:rFonts w:ascii="Garamond" w:hAnsi="Garamond"/>
        </w:rPr>
      </w:pPr>
      <w:r w:rsidRPr="006402F7">
        <w:rPr>
          <w:rFonts w:ascii="Garamond" w:hAnsi="Garamond"/>
        </w:rPr>
        <w:t xml:space="preserve">Con questa scoperta la cosmologia ha visto il suo terreno di ricerca espandersi in maniera incredibile, amplificando in modo pauroso gli spazi e le distanze nell’universo, ed è per questo che diciamo che la cosmologia moderna nasce con Hubble. Tutta la storia della cosmologia classica, invece, aveva avuto per molti secoli come scenario la limitata regione del sistema solare e, già 300 anni prima di Hubble, Herschel aveva dedotto la forma a disco della Via Lattea. Osservando molte altre galassie lontane, Hubble scoprì che distavano </w:t>
      </w:r>
      <w:r w:rsidRPr="006402F7">
        <w:rPr>
          <w:rFonts w:ascii="Garamond" w:hAnsi="Garamond"/>
          <w:i/>
          <w:iCs/>
        </w:rPr>
        <w:t xml:space="preserve">miliardi </w:t>
      </w:r>
      <w:r w:rsidRPr="006402F7">
        <w:rPr>
          <w:rFonts w:ascii="Garamond" w:hAnsi="Garamond"/>
        </w:rPr>
        <w:t xml:space="preserve">di anni luce e studiando i loro spettri si accorse anche che essi presentavano la stessa proprietà, erano cioè spostati verso il rosso, cosa che indicava che le galassie si stavano allontanando da noi, da qualunque parte si guardasse in cielo. </w:t>
      </w:r>
    </w:p>
    <w:p w14:paraId="7DF46A07" w14:textId="77777777" w:rsidR="00B61CFC" w:rsidRDefault="00B61CFC" w:rsidP="006402F7">
      <w:pPr>
        <w:jc w:val="both"/>
        <w:rPr>
          <w:rFonts w:ascii="Garamond" w:hAnsi="Garamond"/>
        </w:rPr>
      </w:pPr>
    </w:p>
    <w:p w14:paraId="4B67409D" w14:textId="3BA83606" w:rsidR="006402F7" w:rsidRPr="006402F7" w:rsidRDefault="006402F7" w:rsidP="006402F7">
      <w:pPr>
        <w:jc w:val="both"/>
        <w:rPr>
          <w:rFonts w:ascii="Garamond" w:hAnsi="Garamond"/>
        </w:rPr>
      </w:pPr>
      <w:r w:rsidRPr="006402F7">
        <w:rPr>
          <w:rFonts w:ascii="Garamond" w:hAnsi="Garamond"/>
        </w:rPr>
        <w:t xml:space="preserve">Quello che Hubble aveva scoperto era così inatteso che il suo pieno significato non fu immediatamente afferrato. Aveva scoperto che l’universo è in espansione. </w:t>
      </w:r>
      <w:r w:rsidR="0087028C" w:rsidRPr="006402F7">
        <w:rPr>
          <w:rFonts w:ascii="Garamond" w:hAnsi="Garamond"/>
        </w:rPr>
        <w:t>È</w:t>
      </w:r>
      <w:r w:rsidRPr="006402F7">
        <w:rPr>
          <w:rFonts w:ascii="Garamond" w:hAnsi="Garamond"/>
        </w:rPr>
        <w:t xml:space="preserve"> difficile rendersi conto di un fenomeno del genere, ma possiamo ricorrere a un esempio che ci aiuti nella comprensione: immaginiamo di segnare dei puntini su di un palloncino gonfiato. Se gonfiamo ancora un po’ il palloncino, i puntini si allontaneranno tutti tra loro. Hubble scoprì poi la legge che porta il suo nome: vi è una relazione costante tra la velocità di recesso di una galassia e la sua distanza dalla Terra, in altre parole più una galassia è lontana da noi e più grande è la sua velocità di recessione. Quello di un universo in espansione era un concetto ostico per gli scienziati atei, che avevano abbracciato l’idea di un universo immutabile, infinito ed eterno, come quello immaginato da Newton. Newton aveva infatti pensato a un universo infinito, perché altrimenti la forza di gravità dei corpi celesti prima o poi avrebbe determinato una loro attrazione e quindi un caotico ammassamento. </w:t>
      </w:r>
    </w:p>
    <w:p w14:paraId="53269C01" w14:textId="77777777" w:rsidR="006402F7" w:rsidRPr="006402F7" w:rsidRDefault="006402F7" w:rsidP="006402F7">
      <w:pPr>
        <w:jc w:val="both"/>
        <w:rPr>
          <w:rFonts w:ascii="Garamond" w:hAnsi="Garamond"/>
          <w:b/>
          <w:bCs/>
        </w:rPr>
      </w:pPr>
    </w:p>
    <w:p w14:paraId="0B3BAB75" w14:textId="77777777" w:rsidR="006402F7" w:rsidRPr="006402F7" w:rsidRDefault="006402F7" w:rsidP="006402F7">
      <w:pPr>
        <w:jc w:val="both"/>
        <w:rPr>
          <w:rFonts w:ascii="Garamond" w:hAnsi="Garamond"/>
          <w:b/>
          <w:bCs/>
        </w:rPr>
      </w:pPr>
    </w:p>
    <w:p w14:paraId="0B2D59DC" w14:textId="35B2E5AA" w:rsidR="006402F7" w:rsidRPr="006402F7" w:rsidRDefault="006402F7" w:rsidP="00B61CFC">
      <w:pPr>
        <w:pStyle w:val="Titolo9"/>
        <w:numPr>
          <w:ilvl w:val="0"/>
          <w:numId w:val="10"/>
        </w:numPr>
        <w:rPr>
          <w:rFonts w:ascii="Garamond" w:hAnsi="Garamond"/>
        </w:rPr>
      </w:pPr>
      <w:r w:rsidRPr="006402F7">
        <w:rPr>
          <w:rFonts w:ascii="Garamond" w:hAnsi="Garamond"/>
        </w:rPr>
        <w:t>L’Universo come atto della creazione di Dio?</w:t>
      </w:r>
    </w:p>
    <w:p w14:paraId="65DD02CB" w14:textId="77777777" w:rsidR="006402F7" w:rsidRPr="006402F7" w:rsidRDefault="006402F7" w:rsidP="006402F7">
      <w:pPr>
        <w:jc w:val="both"/>
        <w:rPr>
          <w:rFonts w:ascii="Garamond" w:hAnsi="Garamond"/>
        </w:rPr>
      </w:pPr>
    </w:p>
    <w:p w14:paraId="338D8B3B" w14:textId="77777777" w:rsidR="00B61CFC" w:rsidRDefault="006402F7" w:rsidP="006402F7">
      <w:pPr>
        <w:jc w:val="both"/>
        <w:rPr>
          <w:rFonts w:ascii="Garamond" w:hAnsi="Garamond"/>
        </w:rPr>
      </w:pPr>
      <w:r w:rsidRPr="006402F7">
        <w:rPr>
          <w:rFonts w:ascii="Garamond" w:hAnsi="Garamond"/>
        </w:rPr>
        <w:t xml:space="preserve">Nel 1927 padre Georges Lemaitre, gesuita belga e cosmologo teorico dell’Osservatorio Vaticano, studiando le idee e le equazioni di Albert Einstein ricercava una spiegazione dell’universo nel quale ci fosse spazio per un momento di creazione. Per la Chiesa cattolica era importante trovare un accordo con la concezione creazionista della Bibbia compatibile con le scoperte scientifiche concernenti l’universo e così Lemaitre voleva trovare una prova che l’universo fosse finito e che perciò doveva aver trovato un inizio. Nel 1905 Einstein aveva pubblicato la sua prima opera, nella quale esponeva la teoria della relatività speciale o ristretta, mentre la teoria della relatività generale è del 1915. Per Einstein il tempo e lo spazio in termini matematici non sono la stessa cosa. Se per Newton due oggetti si attiravano l’un l’altro secondo la legge della gravitazione universale, per Einstein ciascuno di loro influenza il tempo e lo spazio dell’altro e l’effetto gravitazionale è il risultato di questo processo. In sostanza per Einstein la massa dei corpi modifica lo spazio, incurvandolo esattamente come una palla di ferro piega un foglio di gomma ben teso sul quale venga appoggiata. Il sole con la sua enorme massa genera dunque un </w:t>
      </w:r>
      <w:proofErr w:type="spellStart"/>
      <w:r w:rsidRPr="006402F7">
        <w:rPr>
          <w:rFonts w:ascii="Garamond" w:hAnsi="Garamond"/>
        </w:rPr>
        <w:t>avallamento</w:t>
      </w:r>
      <w:proofErr w:type="spellEnd"/>
      <w:r w:rsidRPr="006402F7">
        <w:rPr>
          <w:rFonts w:ascii="Garamond" w:hAnsi="Garamond"/>
        </w:rPr>
        <w:t xml:space="preserve"> nello spazio che occupa e i pianeti gli orbitano attorno solo perché hanno tendenza a precipitare nell’avvallamento che esso produce.</w:t>
      </w:r>
    </w:p>
    <w:p w14:paraId="5730F3EC" w14:textId="77777777" w:rsidR="00B61CFC" w:rsidRDefault="00B61CFC" w:rsidP="006402F7">
      <w:pPr>
        <w:jc w:val="both"/>
        <w:rPr>
          <w:rFonts w:ascii="Garamond" w:hAnsi="Garamond"/>
        </w:rPr>
      </w:pPr>
    </w:p>
    <w:p w14:paraId="64AC8BA3" w14:textId="77777777" w:rsidR="00B61CFC" w:rsidRDefault="006402F7" w:rsidP="006402F7">
      <w:pPr>
        <w:jc w:val="both"/>
        <w:rPr>
          <w:rFonts w:ascii="Garamond" w:hAnsi="Garamond"/>
        </w:rPr>
      </w:pPr>
      <w:r w:rsidRPr="006402F7">
        <w:rPr>
          <w:rFonts w:ascii="Garamond" w:hAnsi="Garamond"/>
        </w:rPr>
        <w:t xml:space="preserve">Fu mentre considerava queste teorie che Lemaitre fece una scoperta che lo entusiasmò. Una delle conseguenze della matematica di Einstein era che l’universo non doveva essere statico, ma dinamico. Il </w:t>
      </w:r>
      <w:r w:rsidRPr="006402F7">
        <w:rPr>
          <w:rFonts w:ascii="Garamond" w:hAnsi="Garamond"/>
        </w:rPr>
        <w:lastRenderedPageBreak/>
        <w:t xml:space="preserve">perché è </w:t>
      </w:r>
      <w:r w:rsidR="00B61CFC" w:rsidRPr="006402F7">
        <w:rPr>
          <w:rFonts w:ascii="Garamond" w:hAnsi="Garamond"/>
        </w:rPr>
        <w:t>semplice:</w:t>
      </w:r>
      <w:r w:rsidRPr="006402F7">
        <w:rPr>
          <w:rFonts w:ascii="Garamond" w:hAnsi="Garamond"/>
        </w:rPr>
        <w:t xml:space="preserve"> se l’universo fosse statico, tutti gli oggetti finiranno prima o poi per cadere nella curvatura dello spazio e ammucchiarsi tutti insieme radunati dalla </w:t>
      </w:r>
      <w:r w:rsidR="00B61CFC" w:rsidRPr="006402F7">
        <w:rPr>
          <w:rFonts w:ascii="Garamond" w:hAnsi="Garamond"/>
        </w:rPr>
        <w:t>gravità:</w:t>
      </w:r>
      <w:r w:rsidRPr="006402F7">
        <w:rPr>
          <w:rFonts w:ascii="Garamond" w:hAnsi="Garamond"/>
        </w:rPr>
        <w:t xml:space="preserve"> era lo stesso problema che aveva indotto Newton a credere che l’universo fosse infinito. Ma mentre nella matematica di Newton non era possibile evitare l’ammassarsi della materia (a meno di un universo infinito), in quella di Einstein c’era. Era necessario che lo spazio e il tempo fossero in grado di modificarsi in presenza della </w:t>
      </w:r>
      <w:r w:rsidR="00B61CFC" w:rsidRPr="006402F7">
        <w:rPr>
          <w:rFonts w:ascii="Garamond" w:hAnsi="Garamond"/>
        </w:rPr>
        <w:t>massa; dunque,</w:t>
      </w:r>
      <w:r w:rsidRPr="006402F7">
        <w:rPr>
          <w:rFonts w:ascii="Garamond" w:hAnsi="Garamond"/>
        </w:rPr>
        <w:t xml:space="preserve"> dovevano essere dinamici e non </w:t>
      </w:r>
      <w:r w:rsidR="00B61CFC" w:rsidRPr="006402F7">
        <w:rPr>
          <w:rFonts w:ascii="Garamond" w:hAnsi="Garamond"/>
        </w:rPr>
        <w:t>statici.</w:t>
      </w:r>
      <w:r w:rsidRPr="006402F7">
        <w:rPr>
          <w:rFonts w:ascii="Garamond" w:hAnsi="Garamond"/>
        </w:rPr>
        <w:t xml:space="preserve"> Di conseguenza, l’universo non può rimanere immobile e, se deve cambiare, può solo diventare più grande o più piccolo, </w:t>
      </w:r>
      <w:r w:rsidR="00B61CFC" w:rsidRPr="006402F7">
        <w:rPr>
          <w:rFonts w:ascii="Garamond" w:hAnsi="Garamond"/>
        </w:rPr>
        <w:t>cioè,</w:t>
      </w:r>
      <w:r w:rsidRPr="006402F7">
        <w:rPr>
          <w:rFonts w:ascii="Garamond" w:hAnsi="Garamond"/>
        </w:rPr>
        <w:t xml:space="preserve"> essere in contrazione oppure in espansione. Einstein aveva considerato questo aspetto e ne era turbato. Convinto però dell’idea newtoniana di un universo infinito e immutabile, si persuase che esistesse una legge della fisica che vietasse ogni espansione o contrazione. Si potevano accettare piccole variazioni locali, ma globalmente l’universo doveva essere stazionario. Introdusse perciò nelle sue equazioni un fattore di più, una lieve forza repulsiva che in grado di annullare l’attrazione verso l’interno della gravità, che chiamò “</w:t>
      </w:r>
      <w:r w:rsidRPr="006402F7">
        <w:rPr>
          <w:rFonts w:ascii="Garamond" w:hAnsi="Garamond"/>
          <w:i/>
          <w:iCs/>
        </w:rPr>
        <w:t>costante cosmologica</w:t>
      </w:r>
      <w:r w:rsidRPr="006402F7">
        <w:rPr>
          <w:rFonts w:ascii="Garamond" w:hAnsi="Garamond"/>
        </w:rPr>
        <w:t xml:space="preserve">”. </w:t>
      </w:r>
    </w:p>
    <w:p w14:paraId="2743E156" w14:textId="77777777" w:rsidR="00B61CFC" w:rsidRDefault="00B61CFC" w:rsidP="006402F7">
      <w:pPr>
        <w:jc w:val="both"/>
        <w:rPr>
          <w:rFonts w:ascii="Garamond" w:hAnsi="Garamond"/>
        </w:rPr>
      </w:pPr>
    </w:p>
    <w:p w14:paraId="2D97F202" w14:textId="77777777" w:rsidR="00B61CFC" w:rsidRDefault="006402F7" w:rsidP="006402F7">
      <w:pPr>
        <w:jc w:val="both"/>
        <w:rPr>
          <w:rFonts w:ascii="Garamond" w:hAnsi="Garamond"/>
        </w:rPr>
      </w:pPr>
      <w:r w:rsidRPr="006402F7">
        <w:rPr>
          <w:rFonts w:ascii="Garamond" w:hAnsi="Garamond"/>
        </w:rPr>
        <w:t xml:space="preserve">Ma Lemaitre non vedeva alcun motivo di introdurre una costante cosmologica sorta dal nulla. Ipotizzando un universo dinamico e in particolare in lenta espansione, con l’effetto espansivo frenato dalla gravità, pensava che si sarebbe espanso sempre più, oggi più di ieri. </w:t>
      </w:r>
      <w:r w:rsidR="00B61CFC" w:rsidRPr="006402F7">
        <w:rPr>
          <w:rFonts w:ascii="Garamond" w:hAnsi="Garamond"/>
        </w:rPr>
        <w:t>Dunque,</w:t>
      </w:r>
      <w:r w:rsidRPr="006402F7">
        <w:rPr>
          <w:rFonts w:ascii="Garamond" w:hAnsi="Garamond"/>
        </w:rPr>
        <w:t xml:space="preserve"> l’universo dovrebbe essere stato sempre più piccolo quanto più indietro si risalga nel tempo, fino ad avere avuto le dimensioni minime possibili. Quello doveva essere il punto di partenza dell’universo, il momento della creazione tanto agognato dalla sua Chiesa. Sfortunatamente per Lemaitre, Einstein restò pochissimo impressionato da questa teoria e replicò anzi che Lemaitre aveva poca padronanza della fisica e che era ovvio che l’universo fosse infinito, eterno e immutabile. La Chiesa non si perse d’animo e incoraggiò Lemaitre a perseverare, anche perché era emersa una prova scientifica </w:t>
      </w:r>
      <w:r w:rsidR="00B61CFC" w:rsidRPr="006402F7">
        <w:rPr>
          <w:rFonts w:ascii="Garamond" w:hAnsi="Garamond"/>
        </w:rPr>
        <w:t>avvincente:</w:t>
      </w:r>
      <w:r w:rsidRPr="006402F7">
        <w:rPr>
          <w:rFonts w:ascii="Garamond" w:hAnsi="Garamond"/>
        </w:rPr>
        <w:t xml:space="preserve"> Hubble aveva scoperto che l’universo era in espansione. Einstein decise di far visita a Hubble presso l’osservatorio di monte Wilson e Lemaitre si accordò per tenere una conferenza con i due. In loro presenza enunciò minuziosamente la sua teoria, passaggio dopo passaggio, esponendo diligentemente tutte le elaborazioni matematiche. </w:t>
      </w:r>
    </w:p>
    <w:p w14:paraId="6A33DFF7" w14:textId="77777777" w:rsidR="00B61CFC" w:rsidRDefault="00B61CFC" w:rsidP="006402F7">
      <w:pPr>
        <w:jc w:val="both"/>
        <w:rPr>
          <w:rFonts w:ascii="Garamond" w:hAnsi="Garamond"/>
        </w:rPr>
      </w:pPr>
    </w:p>
    <w:p w14:paraId="6AC11696" w14:textId="41009DBF" w:rsidR="006402F7" w:rsidRPr="006402F7" w:rsidRDefault="006402F7" w:rsidP="006402F7">
      <w:pPr>
        <w:jc w:val="both"/>
        <w:rPr>
          <w:rFonts w:ascii="Garamond" w:hAnsi="Garamond"/>
        </w:rPr>
      </w:pPr>
      <w:r w:rsidRPr="006402F7">
        <w:rPr>
          <w:rFonts w:ascii="Garamond" w:hAnsi="Garamond"/>
        </w:rPr>
        <w:t xml:space="preserve">Quando ebbe finito, Einstein si alzò e dichiarò di avere appena ascoltato l’interpretazione più bella e soddisfacente mai sentita e si spinse a riconoscere che l’introduzione della costante cosmologica era stato il peggior granchio della sua vita. Fu un grande trionfo per la </w:t>
      </w:r>
      <w:r w:rsidR="00B61CFC" w:rsidRPr="006402F7">
        <w:rPr>
          <w:rFonts w:ascii="Garamond" w:hAnsi="Garamond"/>
        </w:rPr>
        <w:t>Chiesa:</w:t>
      </w:r>
      <w:r w:rsidRPr="006402F7">
        <w:rPr>
          <w:rFonts w:ascii="Garamond" w:hAnsi="Garamond"/>
        </w:rPr>
        <w:t xml:space="preserve"> il suo modello dell’universo si adattava perfettamente alla Bibbia, riscuoteva il consenso del più grande scienziato del tempo e in più si accordava con le recenti scoperte astronomiche.  Era addirittura possibile stimare la data della creazione </w:t>
      </w:r>
      <w:r w:rsidR="00B61CFC" w:rsidRPr="006402F7">
        <w:rPr>
          <w:rFonts w:ascii="Garamond" w:hAnsi="Garamond"/>
        </w:rPr>
        <w:t>dell’universo:</w:t>
      </w:r>
      <w:r w:rsidRPr="006402F7">
        <w:rPr>
          <w:rFonts w:ascii="Garamond" w:hAnsi="Garamond"/>
        </w:rPr>
        <w:t xml:space="preserve"> calcolando la velocità alla quale si muovevano le galassie (in base allo spostamento verso il rosso del loro spettro) e conoscendo quanto lontane fossero dalla Terra (con il metodo delle cefeidi di ciascuna galassia) si poteva risalire al momento nel quale dovevano essere state agglomerate insieme nel medesimo punto: circa 15 miliardi di anni fa.</w:t>
      </w:r>
    </w:p>
    <w:p w14:paraId="0C8C6777" w14:textId="77777777" w:rsidR="006402F7" w:rsidRPr="006402F7" w:rsidRDefault="006402F7" w:rsidP="006402F7">
      <w:pPr>
        <w:jc w:val="both"/>
        <w:rPr>
          <w:rFonts w:ascii="Garamond" w:hAnsi="Garamond"/>
        </w:rPr>
      </w:pPr>
    </w:p>
    <w:p w14:paraId="0169F416" w14:textId="77777777" w:rsidR="006402F7" w:rsidRPr="006402F7" w:rsidRDefault="006402F7" w:rsidP="006402F7">
      <w:pPr>
        <w:jc w:val="both"/>
        <w:rPr>
          <w:rFonts w:ascii="Garamond" w:hAnsi="Garamond"/>
        </w:rPr>
      </w:pPr>
    </w:p>
    <w:p w14:paraId="58C597C7" w14:textId="4909FD89" w:rsidR="006402F7" w:rsidRPr="006402F7" w:rsidRDefault="006402F7" w:rsidP="00B61CFC">
      <w:pPr>
        <w:pStyle w:val="Titolo9"/>
        <w:numPr>
          <w:ilvl w:val="0"/>
          <w:numId w:val="10"/>
        </w:numPr>
        <w:rPr>
          <w:rFonts w:ascii="Garamond" w:hAnsi="Garamond"/>
        </w:rPr>
      </w:pPr>
      <w:r w:rsidRPr="006402F7">
        <w:rPr>
          <w:rFonts w:ascii="Garamond" w:hAnsi="Garamond"/>
        </w:rPr>
        <w:t>La disputa tra universo statico e universo dinamico</w:t>
      </w:r>
    </w:p>
    <w:p w14:paraId="2F5C9871" w14:textId="77777777" w:rsidR="006402F7" w:rsidRPr="006402F7" w:rsidRDefault="006402F7" w:rsidP="006402F7">
      <w:pPr>
        <w:jc w:val="both"/>
        <w:rPr>
          <w:rFonts w:ascii="Garamond" w:hAnsi="Garamond"/>
        </w:rPr>
      </w:pPr>
    </w:p>
    <w:p w14:paraId="2A94640F" w14:textId="121F3925" w:rsidR="00B61CFC" w:rsidRDefault="006402F7" w:rsidP="006402F7">
      <w:pPr>
        <w:jc w:val="both"/>
        <w:rPr>
          <w:rFonts w:ascii="Garamond" w:hAnsi="Garamond"/>
        </w:rPr>
      </w:pPr>
      <w:r w:rsidRPr="006402F7">
        <w:rPr>
          <w:rFonts w:ascii="Garamond" w:hAnsi="Garamond"/>
        </w:rPr>
        <w:t xml:space="preserve">L’immagine di un universo dinamico in crescita da un preciso momento dava molto fastidio agli scienziati atei, per i quali l’idea che l’universo si fosse generato da un semplice punto era a dir poco strampalata. Costoro ritenevano che l’Universo potesse contenere sacche di spazio in espansione e altre sacche di spazio in contrazione, di modo che globalmente l’universo risultasse però </w:t>
      </w:r>
      <w:r w:rsidR="00B61CFC" w:rsidRPr="006402F7">
        <w:rPr>
          <w:rFonts w:ascii="Garamond" w:hAnsi="Garamond"/>
        </w:rPr>
        <w:t>stazionario;</w:t>
      </w:r>
      <w:r w:rsidRPr="006402F7">
        <w:rPr>
          <w:rFonts w:ascii="Garamond" w:hAnsi="Garamond"/>
        </w:rPr>
        <w:t xml:space="preserve"> del resto</w:t>
      </w:r>
      <w:r w:rsidR="00B61CFC">
        <w:rPr>
          <w:rFonts w:ascii="Garamond" w:hAnsi="Garamond"/>
        </w:rPr>
        <w:t xml:space="preserve"> </w:t>
      </w:r>
      <w:r w:rsidRPr="006402F7">
        <w:rPr>
          <w:rFonts w:ascii="Garamond" w:hAnsi="Garamond"/>
        </w:rPr>
        <w:t xml:space="preserve">la formulazione di Einstein ammetteva tanto l’espansione quanto la contrazione. Tra i teorici del modello stazionario, uno dei più celebri fu Fred Hoyle, fisico e ateo convinto. Una delle idee sostenute dalla teoria stazionaria era che, nel nostro angolo di universo in espansione, man mano che le galassie si espandevano e si allontanavano, nuove stelle si sarebbero sviluppate per consentire di riempire gli spazi vuoti che questa espansione lasciava. Hoyle riuscì a spiegare il ciclo di vita di una stella che questa concezione implicava. All’inizio del XX secolo gli astronomi erano molto impegnati nella ricerca dei meccanismi di formazione e di funzionamento delle stelle e Fred Hoyle rappresentava uno dei massimi esperti al mondo. </w:t>
      </w:r>
    </w:p>
    <w:p w14:paraId="4330BD9E" w14:textId="77777777" w:rsidR="00B61CFC" w:rsidRDefault="00B61CFC" w:rsidP="006402F7">
      <w:pPr>
        <w:jc w:val="both"/>
        <w:rPr>
          <w:rFonts w:ascii="Garamond" w:hAnsi="Garamond"/>
        </w:rPr>
      </w:pPr>
    </w:p>
    <w:p w14:paraId="4ED151B7" w14:textId="2AA3F2F5" w:rsidR="00B61CFC" w:rsidRDefault="006402F7" w:rsidP="006402F7">
      <w:pPr>
        <w:jc w:val="both"/>
        <w:rPr>
          <w:rFonts w:ascii="Garamond" w:hAnsi="Garamond"/>
        </w:rPr>
      </w:pPr>
      <w:r w:rsidRPr="006402F7">
        <w:rPr>
          <w:rFonts w:ascii="Garamond" w:hAnsi="Garamond"/>
        </w:rPr>
        <w:lastRenderedPageBreak/>
        <w:t xml:space="preserve">La spiegazione delle complicate reazioni nucleari mostrava come durante la loro esistenza le stelle fossero in grado di produrre tutti gli elementi chimici dell’universo attraversando diversi stadi evolutivi, dalla primigenia nebulosa gassosa alle fasi di stella lucente fino alla morte sotto forma di nana bianca, stella di neutroni o buco nero. Il lavoro di Hoyle </w:t>
      </w:r>
      <w:r w:rsidR="00B61CFC" w:rsidRPr="006402F7">
        <w:rPr>
          <w:rFonts w:ascii="Garamond" w:hAnsi="Garamond"/>
        </w:rPr>
        <w:t>mostrava, cioè,</w:t>
      </w:r>
      <w:r w:rsidRPr="006402F7">
        <w:rPr>
          <w:rFonts w:ascii="Garamond" w:hAnsi="Garamond"/>
        </w:rPr>
        <w:t xml:space="preserve"> che era possibile postulare un universo infinito ed eterno, continuamente al lavoro con un sistema dinamico interno per creare nuova materia. La comprensione del ciclo vitale delle stelle costituì una conquista intellettuale enorme, le idee dell'universo stazionario guadagnarono stima e costituirono una valida alternativa alla teoria della creazione. Il primo colpo alla teoria stazionaria venne inferta dalla spiegazione dei suoi stessi fautori circa il modo in cui le stelle cucinavano i propri elementi. La domanda era </w:t>
      </w:r>
      <w:r w:rsidR="00B61CFC" w:rsidRPr="006402F7">
        <w:rPr>
          <w:rFonts w:ascii="Garamond" w:hAnsi="Garamond"/>
        </w:rPr>
        <w:t>semplice:</w:t>
      </w:r>
      <w:r w:rsidRPr="006402F7">
        <w:rPr>
          <w:rFonts w:ascii="Garamond" w:hAnsi="Garamond"/>
        </w:rPr>
        <w:t xml:space="preserve"> le stelle si formano all’inizio dal gas idrogeno e dalla polvere presenti nelle nebulose interstellari, ma chi ha fatto </w:t>
      </w:r>
      <w:r w:rsidR="00B61CFC" w:rsidRPr="006402F7">
        <w:rPr>
          <w:rFonts w:ascii="Garamond" w:hAnsi="Garamond"/>
        </w:rPr>
        <w:t>l’idrogeno?</w:t>
      </w:r>
      <w:r w:rsidRPr="006402F7">
        <w:rPr>
          <w:rFonts w:ascii="Garamond" w:hAnsi="Garamond"/>
        </w:rPr>
        <w:t xml:space="preserve"> Per formare idrogeno a partire dalle particelle subatomiche sarebbe</w:t>
      </w:r>
      <w:r w:rsidR="00B61CFC">
        <w:rPr>
          <w:rFonts w:ascii="Garamond" w:hAnsi="Garamond"/>
        </w:rPr>
        <w:t>ro</w:t>
      </w:r>
      <w:r w:rsidRPr="006402F7">
        <w:rPr>
          <w:rFonts w:ascii="Garamond" w:hAnsi="Garamond"/>
        </w:rPr>
        <w:t xml:space="preserve"> occors</w:t>
      </w:r>
      <w:r w:rsidR="00B61CFC">
        <w:rPr>
          <w:rFonts w:ascii="Garamond" w:hAnsi="Garamond"/>
        </w:rPr>
        <w:t>e</w:t>
      </w:r>
      <w:r w:rsidRPr="006402F7">
        <w:rPr>
          <w:rFonts w:ascii="Garamond" w:hAnsi="Garamond"/>
        </w:rPr>
        <w:t xml:space="preserve"> altissime temperature. </w:t>
      </w:r>
    </w:p>
    <w:p w14:paraId="5082DD16" w14:textId="77777777" w:rsidR="00B61CFC" w:rsidRDefault="00B61CFC" w:rsidP="006402F7">
      <w:pPr>
        <w:jc w:val="both"/>
        <w:rPr>
          <w:rFonts w:ascii="Garamond" w:hAnsi="Garamond"/>
        </w:rPr>
      </w:pPr>
    </w:p>
    <w:p w14:paraId="0E51029E" w14:textId="54D90425" w:rsidR="006402F7" w:rsidRPr="006402F7" w:rsidRDefault="006402F7" w:rsidP="006402F7">
      <w:pPr>
        <w:jc w:val="both"/>
        <w:rPr>
          <w:rFonts w:ascii="Garamond" w:hAnsi="Garamond"/>
        </w:rPr>
      </w:pPr>
      <w:r w:rsidRPr="006402F7">
        <w:rPr>
          <w:rFonts w:ascii="Garamond" w:hAnsi="Garamond"/>
        </w:rPr>
        <w:t xml:space="preserve">Una possibilità era che l’idrogeno fosse stato generato dal tremendo calore dell’esplosione dell’atomo primitivo di Lemaitre. In una trasmissione radiofonica della fine degli Anni 40 Hoyle liquidò il problema asserendo </w:t>
      </w:r>
      <w:r w:rsidR="0087028C" w:rsidRPr="006402F7">
        <w:rPr>
          <w:rFonts w:ascii="Garamond" w:hAnsi="Garamond"/>
        </w:rPr>
        <w:t>che,</w:t>
      </w:r>
      <w:r w:rsidRPr="006402F7">
        <w:rPr>
          <w:rFonts w:ascii="Garamond" w:hAnsi="Garamond"/>
        </w:rPr>
        <w:t xml:space="preserve"> se c’era stato un grande scoppio, una tale esplosione doveva aver lasciato una traccia e disse con aria di sfida “</w:t>
      </w:r>
      <w:r w:rsidRPr="006402F7">
        <w:rPr>
          <w:rFonts w:ascii="Garamond" w:hAnsi="Garamond"/>
          <w:i/>
          <w:iCs/>
        </w:rPr>
        <w:t>...trovatemi un fossile di questo Big Bang </w:t>
      </w:r>
      <w:r w:rsidRPr="006402F7">
        <w:rPr>
          <w:rFonts w:ascii="Garamond" w:hAnsi="Garamond"/>
        </w:rPr>
        <w:t xml:space="preserve">!” Ironia della sorte, il termine impiegato da Hoyle col proposito di irridere la teoria della creazione le è rimasto incollato da allora e anziché demolirla, aiutò a dimostrarla come vera. </w:t>
      </w:r>
    </w:p>
    <w:p w14:paraId="54DE1986" w14:textId="77777777" w:rsidR="006402F7" w:rsidRPr="006402F7" w:rsidRDefault="006402F7" w:rsidP="006402F7">
      <w:pPr>
        <w:jc w:val="both"/>
        <w:rPr>
          <w:rFonts w:ascii="Garamond" w:hAnsi="Garamond"/>
        </w:rPr>
      </w:pPr>
    </w:p>
    <w:p w14:paraId="6786175F" w14:textId="77777777" w:rsidR="006402F7" w:rsidRPr="006402F7" w:rsidRDefault="006402F7" w:rsidP="006402F7">
      <w:pPr>
        <w:jc w:val="both"/>
        <w:rPr>
          <w:rFonts w:ascii="Garamond" w:hAnsi="Garamond"/>
        </w:rPr>
      </w:pPr>
    </w:p>
    <w:p w14:paraId="1E3B94B8" w14:textId="609F67E8" w:rsidR="006402F7" w:rsidRPr="006402F7" w:rsidRDefault="006402F7" w:rsidP="00B61CFC">
      <w:pPr>
        <w:pStyle w:val="Titolo9"/>
        <w:numPr>
          <w:ilvl w:val="0"/>
          <w:numId w:val="10"/>
        </w:numPr>
        <w:rPr>
          <w:rFonts w:ascii="Garamond" w:hAnsi="Garamond"/>
        </w:rPr>
      </w:pPr>
      <w:r w:rsidRPr="006402F7">
        <w:rPr>
          <w:rFonts w:ascii="Garamond" w:hAnsi="Garamond"/>
        </w:rPr>
        <w:t>La scoperta della radiazione fossile</w:t>
      </w:r>
    </w:p>
    <w:p w14:paraId="6EC51E53" w14:textId="77777777" w:rsidR="006402F7" w:rsidRPr="006402F7" w:rsidRDefault="006402F7" w:rsidP="006402F7">
      <w:pPr>
        <w:jc w:val="both"/>
        <w:rPr>
          <w:rFonts w:ascii="Garamond" w:hAnsi="Garamond"/>
          <w:b/>
          <w:bCs/>
        </w:rPr>
      </w:pPr>
    </w:p>
    <w:p w14:paraId="2D89274F" w14:textId="77777777" w:rsidR="00B61CFC" w:rsidRDefault="006402F7" w:rsidP="006402F7">
      <w:pPr>
        <w:jc w:val="both"/>
        <w:rPr>
          <w:rFonts w:ascii="Garamond" w:hAnsi="Garamond"/>
        </w:rPr>
      </w:pPr>
      <w:r w:rsidRPr="006402F7">
        <w:rPr>
          <w:rFonts w:ascii="Garamond" w:hAnsi="Garamond"/>
        </w:rPr>
        <w:t xml:space="preserve">Nel 1948 George Gamow e il suo allievo Ralph </w:t>
      </w:r>
      <w:proofErr w:type="spellStart"/>
      <w:r w:rsidRPr="006402F7">
        <w:rPr>
          <w:rFonts w:ascii="Garamond" w:hAnsi="Garamond"/>
        </w:rPr>
        <w:t>Alpher</w:t>
      </w:r>
      <w:proofErr w:type="spellEnd"/>
      <w:r w:rsidRPr="006402F7">
        <w:rPr>
          <w:rFonts w:ascii="Garamond" w:hAnsi="Garamond"/>
        </w:rPr>
        <w:t xml:space="preserve"> avanzarono l’ipotesi convinta </w:t>
      </w:r>
      <w:r w:rsidR="00B61CFC" w:rsidRPr="006402F7">
        <w:rPr>
          <w:rFonts w:ascii="Garamond" w:hAnsi="Garamond"/>
        </w:rPr>
        <w:t>che,</w:t>
      </w:r>
      <w:r w:rsidRPr="006402F7">
        <w:rPr>
          <w:rFonts w:ascii="Garamond" w:hAnsi="Garamond"/>
        </w:rPr>
        <w:t xml:space="preserve"> se un Big Bang c’era stato, un suo fossile doveva realmente esistere. Calcolarono che la temperatura raggiunta nel grande scoppio doveva essere stata così alta da non essere del tutto scomparsa anche dopo miliardi di anni. E poiché l’universo si stava espandendo in tutte le direzioni, sarebbe forse stato possibile rilevare questa debole radiazione dovunque si cercasse. A dire il vero, il debole tepore residuo non doveva essere molto : solo pochi gradi sopra lo zero assoluto (la temperatura più bassa possibile, pari a 273 gradi sotto zero). Gamow era una persona di spirito e aggiunse il nome di un altro fisico suo amico, Hans Bethe, a quello di </w:t>
      </w:r>
      <w:proofErr w:type="spellStart"/>
      <w:r w:rsidRPr="006402F7">
        <w:rPr>
          <w:rFonts w:ascii="Garamond" w:hAnsi="Garamond"/>
        </w:rPr>
        <w:t>Alpher</w:t>
      </w:r>
      <w:proofErr w:type="spellEnd"/>
      <w:r w:rsidRPr="006402F7">
        <w:rPr>
          <w:rFonts w:ascii="Garamond" w:hAnsi="Garamond"/>
        </w:rPr>
        <w:t xml:space="preserve"> e al suo, al solo scopo di poter chiamare la teoria </w:t>
      </w:r>
      <w:proofErr w:type="spellStart"/>
      <w:r w:rsidRPr="006402F7">
        <w:rPr>
          <w:rFonts w:ascii="Garamond" w:hAnsi="Garamond"/>
        </w:rPr>
        <w:t>Alpher</w:t>
      </w:r>
      <w:proofErr w:type="spellEnd"/>
      <w:r w:rsidRPr="006402F7">
        <w:rPr>
          <w:rFonts w:ascii="Garamond" w:hAnsi="Garamond"/>
        </w:rPr>
        <w:t xml:space="preserve">-Bethe-Gamow, che ricordava simpaticamente le prime tre lettere dell’alfabeto greco alfa, beta, e gamma. Durante gli Anni 60 il gruppo di Robert </w:t>
      </w:r>
      <w:proofErr w:type="spellStart"/>
      <w:r w:rsidRPr="006402F7">
        <w:rPr>
          <w:rFonts w:ascii="Garamond" w:hAnsi="Garamond"/>
        </w:rPr>
        <w:t>Dicke</w:t>
      </w:r>
      <w:proofErr w:type="spellEnd"/>
      <w:r w:rsidRPr="006402F7">
        <w:rPr>
          <w:rFonts w:ascii="Garamond" w:hAnsi="Garamond"/>
        </w:rPr>
        <w:t xml:space="preserve"> stava discutendo di come predisporre determinati rilevatori per poter registrare la debole radiazione indicata, distinguendola dalle altre radiazioni provenienti dallo spazio. Un giorno </w:t>
      </w:r>
      <w:proofErr w:type="spellStart"/>
      <w:r w:rsidRPr="006402F7">
        <w:rPr>
          <w:rFonts w:ascii="Garamond" w:hAnsi="Garamond"/>
        </w:rPr>
        <w:t>Dicke</w:t>
      </w:r>
      <w:proofErr w:type="spellEnd"/>
      <w:r w:rsidRPr="006402F7">
        <w:rPr>
          <w:rFonts w:ascii="Garamond" w:hAnsi="Garamond"/>
        </w:rPr>
        <w:t xml:space="preserve"> ricevette la telefonata di due tecnici della Bell Telephone Company (la </w:t>
      </w:r>
      <w:r w:rsidRPr="006402F7">
        <w:rPr>
          <w:rFonts w:ascii="Garamond" w:hAnsi="Garamond"/>
          <w:i/>
          <w:iCs/>
        </w:rPr>
        <w:t>Telecom</w:t>
      </w:r>
      <w:r w:rsidRPr="006402F7">
        <w:rPr>
          <w:rFonts w:ascii="Garamond" w:hAnsi="Garamond"/>
        </w:rPr>
        <w:t xml:space="preserve"> americana) che poco distante da lì stavano tentando di mettere a punto un ricevitore per i primi studi sulle trasmissioni via satellite. </w:t>
      </w:r>
    </w:p>
    <w:p w14:paraId="37B9FA0F" w14:textId="77777777" w:rsidR="00B61CFC" w:rsidRDefault="00B61CFC" w:rsidP="006402F7">
      <w:pPr>
        <w:jc w:val="both"/>
        <w:rPr>
          <w:rFonts w:ascii="Garamond" w:hAnsi="Garamond"/>
        </w:rPr>
      </w:pPr>
    </w:p>
    <w:p w14:paraId="1B293AEF" w14:textId="656DCB55" w:rsidR="006402F7" w:rsidRPr="006402F7" w:rsidRDefault="006402F7" w:rsidP="006402F7">
      <w:pPr>
        <w:jc w:val="both"/>
        <w:rPr>
          <w:rFonts w:ascii="Garamond" w:hAnsi="Garamond"/>
        </w:rPr>
      </w:pPr>
      <w:r w:rsidRPr="006402F7">
        <w:rPr>
          <w:rFonts w:ascii="Garamond" w:hAnsi="Garamond"/>
        </w:rPr>
        <w:t xml:space="preserve">Pareva che avessero un </w:t>
      </w:r>
      <w:r w:rsidR="00B61CFC" w:rsidRPr="006402F7">
        <w:rPr>
          <w:rFonts w:ascii="Garamond" w:hAnsi="Garamond"/>
        </w:rPr>
        <w:t>problema:</w:t>
      </w:r>
      <w:r w:rsidRPr="006402F7">
        <w:rPr>
          <w:rFonts w:ascii="Garamond" w:hAnsi="Garamond"/>
        </w:rPr>
        <w:t xml:space="preserve"> dovunque orientassero la loro antenna, si manifestava sempre un persistente rumore d’ interferenza e sapendo che </w:t>
      </w:r>
      <w:proofErr w:type="spellStart"/>
      <w:r w:rsidRPr="006402F7">
        <w:rPr>
          <w:rFonts w:ascii="Garamond" w:hAnsi="Garamond"/>
        </w:rPr>
        <w:t>Dicke</w:t>
      </w:r>
      <w:proofErr w:type="spellEnd"/>
      <w:r w:rsidRPr="006402F7">
        <w:rPr>
          <w:rFonts w:ascii="Garamond" w:hAnsi="Garamond"/>
        </w:rPr>
        <w:t xml:space="preserve"> era il massimo esperto di radiazioni dello spazio, si erano rivolti a lui per sapere cosa fare. I due tecnici, Arno </w:t>
      </w:r>
      <w:proofErr w:type="spellStart"/>
      <w:r w:rsidRPr="006402F7">
        <w:rPr>
          <w:rFonts w:ascii="Garamond" w:hAnsi="Garamond"/>
        </w:rPr>
        <w:t>Panzias</w:t>
      </w:r>
      <w:proofErr w:type="spellEnd"/>
      <w:r w:rsidRPr="006402F7">
        <w:rPr>
          <w:rFonts w:ascii="Garamond" w:hAnsi="Garamond"/>
        </w:rPr>
        <w:t xml:space="preserve"> e Robert Wilson, avevano annotato tutto e avevano già comparato la radiazione con una sorgente fredda. L’avevano misurata pari a circa 3 gradi Kelvin e l’avevano ritrovata in qualunque direzione osservassero. </w:t>
      </w:r>
      <w:proofErr w:type="spellStart"/>
      <w:r w:rsidRPr="006402F7">
        <w:rPr>
          <w:rFonts w:ascii="Garamond" w:hAnsi="Garamond"/>
        </w:rPr>
        <w:t>Dicke</w:t>
      </w:r>
      <w:proofErr w:type="spellEnd"/>
      <w:r w:rsidRPr="006402F7">
        <w:rPr>
          <w:rFonts w:ascii="Garamond" w:hAnsi="Garamond"/>
        </w:rPr>
        <w:t xml:space="preserve"> comprese che era stato battuto sul </w:t>
      </w:r>
      <w:r w:rsidR="00B61CFC" w:rsidRPr="006402F7">
        <w:rPr>
          <w:rFonts w:ascii="Garamond" w:hAnsi="Garamond"/>
        </w:rPr>
        <w:t>tempo:</w:t>
      </w:r>
      <w:r w:rsidRPr="006402F7">
        <w:rPr>
          <w:rFonts w:ascii="Garamond" w:hAnsi="Garamond"/>
        </w:rPr>
        <w:t xml:space="preserve"> i due tecnici avevano scoperto la radiazione fossile chiesta da Hoyle e per questo vinsero il premio Nobel nel 1965. La radiazione fossile a 3 gradi kelvin costituiva una prova decisiva della teoria del Big Bang, rappresentando in pratica l’eco ancora udibile del grande scoppio primordiale dal quale è nato l’universo.</w:t>
      </w:r>
    </w:p>
    <w:p w14:paraId="17C6A224" w14:textId="77777777" w:rsidR="006402F7" w:rsidRPr="006402F7" w:rsidRDefault="006402F7" w:rsidP="006402F7">
      <w:pPr>
        <w:jc w:val="both"/>
        <w:rPr>
          <w:rFonts w:ascii="Garamond" w:hAnsi="Garamond"/>
        </w:rPr>
      </w:pPr>
    </w:p>
    <w:p w14:paraId="3A470536" w14:textId="77777777" w:rsidR="006402F7" w:rsidRPr="006402F7" w:rsidRDefault="006402F7" w:rsidP="006402F7">
      <w:pPr>
        <w:jc w:val="both"/>
        <w:rPr>
          <w:rFonts w:ascii="Garamond" w:hAnsi="Garamond"/>
        </w:rPr>
      </w:pPr>
    </w:p>
    <w:p w14:paraId="519FC30E" w14:textId="60EA542A" w:rsidR="006402F7" w:rsidRPr="006402F7" w:rsidRDefault="006402F7" w:rsidP="00B61CFC">
      <w:pPr>
        <w:pStyle w:val="Titolo9"/>
        <w:numPr>
          <w:ilvl w:val="0"/>
          <w:numId w:val="10"/>
        </w:numPr>
        <w:rPr>
          <w:rFonts w:ascii="Garamond" w:hAnsi="Garamond"/>
        </w:rPr>
      </w:pPr>
      <w:r w:rsidRPr="006402F7">
        <w:rPr>
          <w:rFonts w:ascii="Garamond" w:hAnsi="Garamond"/>
        </w:rPr>
        <w:t>Le increspature dell’universo neonato</w:t>
      </w:r>
    </w:p>
    <w:p w14:paraId="790AD323" w14:textId="77777777" w:rsidR="006402F7" w:rsidRPr="006402F7" w:rsidRDefault="006402F7" w:rsidP="006402F7">
      <w:pPr>
        <w:jc w:val="both"/>
        <w:rPr>
          <w:rFonts w:ascii="Garamond" w:hAnsi="Garamond"/>
        </w:rPr>
      </w:pPr>
    </w:p>
    <w:p w14:paraId="5401E9C3" w14:textId="77777777" w:rsidR="00B61CFC" w:rsidRDefault="006402F7" w:rsidP="006402F7">
      <w:pPr>
        <w:jc w:val="both"/>
        <w:rPr>
          <w:rFonts w:ascii="Garamond" w:hAnsi="Garamond"/>
        </w:rPr>
      </w:pPr>
      <w:r w:rsidRPr="006402F7">
        <w:rPr>
          <w:rFonts w:ascii="Garamond" w:hAnsi="Garamond"/>
        </w:rPr>
        <w:t xml:space="preserve">Hoyle osservò che la radiazione trovata era però troppo omogenea perché la materia avesse potuto aggregarsi in galassie dal suo apparire e allora gli scienziati vennero spinti a ricercare delle increspature nella radiazione di fondo, cioè delle irregolarità. Nel 1992 il fisico George </w:t>
      </w:r>
      <w:proofErr w:type="spellStart"/>
      <w:r w:rsidRPr="006402F7">
        <w:rPr>
          <w:rFonts w:ascii="Garamond" w:hAnsi="Garamond"/>
        </w:rPr>
        <w:t>Smoot</w:t>
      </w:r>
      <w:proofErr w:type="spellEnd"/>
      <w:r w:rsidRPr="006402F7">
        <w:rPr>
          <w:rFonts w:ascii="Garamond" w:hAnsi="Garamond"/>
        </w:rPr>
        <w:t xml:space="preserve"> della Berkeley University </w:t>
      </w:r>
      <w:r w:rsidRPr="006402F7">
        <w:rPr>
          <w:rFonts w:ascii="Garamond" w:hAnsi="Garamond"/>
        </w:rPr>
        <w:lastRenderedPageBreak/>
        <w:t>pervenne dopo anni di studio a una grande scoperta. Elaborando i dati raccolti dal satellite COBE (</w:t>
      </w:r>
      <w:proofErr w:type="spellStart"/>
      <w:r w:rsidRPr="006402F7">
        <w:rPr>
          <w:rFonts w:ascii="Garamond" w:hAnsi="Garamond"/>
        </w:rPr>
        <w:t>COsmic</w:t>
      </w:r>
      <w:proofErr w:type="spellEnd"/>
      <w:r w:rsidRPr="006402F7">
        <w:rPr>
          <w:rFonts w:ascii="Garamond" w:hAnsi="Garamond"/>
        </w:rPr>
        <w:t xml:space="preserve"> Background Explorer, esploratore del fondo cosmico), attrezzato con rivelatori particolarmente sensibili, egli fu in grado di stilare </w:t>
      </w:r>
      <w:r w:rsidR="00B61CFC" w:rsidRPr="006402F7">
        <w:rPr>
          <w:rFonts w:ascii="Garamond" w:hAnsi="Garamond"/>
        </w:rPr>
        <w:t>una precisissima</w:t>
      </w:r>
      <w:r w:rsidRPr="006402F7">
        <w:rPr>
          <w:rFonts w:ascii="Garamond" w:hAnsi="Garamond"/>
        </w:rPr>
        <w:t xml:space="preserve"> mappa della temperatura attuale dell’universo. Ne risultò che lo spazio non ha affatto una temperatura omogenea, bensì disuniformità di piccolissimo rilievo tra zona e zona. La scoperta era di quelle </w:t>
      </w:r>
      <w:r w:rsidR="00B61CFC" w:rsidRPr="006402F7">
        <w:rPr>
          <w:rFonts w:ascii="Garamond" w:hAnsi="Garamond"/>
        </w:rPr>
        <w:t>epocali:</w:t>
      </w:r>
      <w:r w:rsidRPr="006402F7">
        <w:rPr>
          <w:rFonts w:ascii="Garamond" w:hAnsi="Garamond"/>
        </w:rPr>
        <w:t xml:space="preserve"> si era capito che le piccole differenze di temperatura all’interno dell’universo nascente aveva generato anche delle differenze di concentrazione della materia, che avrebbe poi finito per formare le galassie. Senza queste piccole differenze di temperatura, l’universo non avrebbe avuto motivo di essere quello che osserviamo oggi. Le zone lievemente più calde contenevano evidentemente un po’ più di energia delle zone lievemente più fredde, per cui lì si generarono un po’ più particelle e così si crearono zone un po’ più dense di altre. La gravità attirò in quelle zone anche le particelle dei settori meno densi e in tal modo si determinarono delle regioni ove c’era materia e altre dove non c’era più nulla. </w:t>
      </w:r>
    </w:p>
    <w:p w14:paraId="704C811A" w14:textId="77777777" w:rsidR="00B61CFC" w:rsidRDefault="00B61CFC" w:rsidP="006402F7">
      <w:pPr>
        <w:jc w:val="both"/>
        <w:rPr>
          <w:rFonts w:ascii="Garamond" w:hAnsi="Garamond"/>
        </w:rPr>
      </w:pPr>
    </w:p>
    <w:p w14:paraId="2F52EADD" w14:textId="76628967" w:rsidR="006402F7" w:rsidRPr="006402F7" w:rsidRDefault="006402F7" w:rsidP="006402F7">
      <w:pPr>
        <w:jc w:val="both"/>
        <w:rPr>
          <w:rFonts w:ascii="Garamond" w:hAnsi="Garamond"/>
        </w:rPr>
      </w:pPr>
      <w:r w:rsidRPr="006402F7">
        <w:rPr>
          <w:rFonts w:ascii="Garamond" w:hAnsi="Garamond"/>
        </w:rPr>
        <w:t xml:space="preserve">Col tempo le cose presero la forma che vediamo </w:t>
      </w:r>
      <w:r w:rsidR="00B61CFC" w:rsidRPr="006402F7">
        <w:rPr>
          <w:rFonts w:ascii="Garamond" w:hAnsi="Garamond"/>
        </w:rPr>
        <w:t>oggi:</w:t>
      </w:r>
      <w:r w:rsidRPr="006402F7">
        <w:rPr>
          <w:rFonts w:ascii="Garamond" w:hAnsi="Garamond"/>
        </w:rPr>
        <w:t xml:space="preserve"> grandi addensamenti di materia, le galassie, in vastissimi settori assolutamente vuoti. Dall’ispirazione di Lemaitre alla conferma del Big Bang fornita dal COBE erano trascorsi circa 50 anni, pochi se si considera che il modello tolemaico resistette per più di 15 secoli e l’universo di Newton per oltre 200. Oggi la teoria del Big Bang è largamente accettata dai cosmologi e si è stati in grado di risalire indietro nel tempo fino a pochissimi istanti dopo la tremenda esplosione che generò l’universo. </w:t>
      </w:r>
      <w:r w:rsidR="00B61CFC" w:rsidRPr="006402F7">
        <w:rPr>
          <w:rFonts w:ascii="Garamond" w:hAnsi="Garamond"/>
        </w:rPr>
        <w:t>In particolare,</w:t>
      </w:r>
      <w:r w:rsidRPr="006402F7">
        <w:rPr>
          <w:rFonts w:ascii="Garamond" w:hAnsi="Garamond"/>
        </w:rPr>
        <w:t xml:space="preserve"> dopo soli tre secondi dall’istante zero si formarono le particelle esotiche, tre minuti dopo i protoni e i </w:t>
      </w:r>
      <w:r w:rsidR="00B61CFC" w:rsidRPr="006402F7">
        <w:rPr>
          <w:rFonts w:ascii="Garamond" w:hAnsi="Garamond"/>
        </w:rPr>
        <w:t>neutroni;</w:t>
      </w:r>
      <w:r w:rsidRPr="006402F7">
        <w:rPr>
          <w:rFonts w:ascii="Garamond" w:hAnsi="Garamond"/>
        </w:rPr>
        <w:t xml:space="preserve"> immense nubi di idrogeno e elio presero vita dopo 300.000 anni. A un miliardo di anni dal Big Bang si formarono le prime stelle all’interno delle </w:t>
      </w:r>
      <w:proofErr w:type="spellStart"/>
      <w:r w:rsidRPr="006402F7">
        <w:rPr>
          <w:rFonts w:ascii="Garamond" w:hAnsi="Garamond"/>
        </w:rPr>
        <w:t>protogalassie</w:t>
      </w:r>
      <w:proofErr w:type="spellEnd"/>
      <w:r w:rsidRPr="006402F7">
        <w:rPr>
          <w:rFonts w:ascii="Garamond" w:hAnsi="Garamond"/>
        </w:rPr>
        <w:t xml:space="preserve"> in formazione. Non si è ancora del tutto certi dell’età precisa del nostro universo, il valore determinato al momento della stesura delle presenti note -febbraio 2003- pare indicato in 13,7 miliardi di anni. </w:t>
      </w:r>
      <w:r w:rsidR="00B61CFC" w:rsidRPr="006402F7">
        <w:rPr>
          <w:rFonts w:ascii="Garamond" w:hAnsi="Garamond"/>
        </w:rPr>
        <w:t>È</w:t>
      </w:r>
      <w:r w:rsidRPr="006402F7">
        <w:rPr>
          <w:rFonts w:ascii="Garamond" w:hAnsi="Garamond"/>
        </w:rPr>
        <w:t xml:space="preserve"> bene chiarire un fattore chiave della teoria del Big Bang, che sfugge generalmente all’attenzione di chi pone attenzione alla </w:t>
      </w:r>
      <w:r w:rsidR="00B61CFC" w:rsidRPr="006402F7">
        <w:rPr>
          <w:rFonts w:ascii="Garamond" w:hAnsi="Garamond"/>
        </w:rPr>
        <w:t>questione:</w:t>
      </w:r>
      <w:r w:rsidRPr="006402F7">
        <w:rPr>
          <w:rFonts w:ascii="Garamond" w:hAnsi="Garamond"/>
        </w:rPr>
        <w:t xml:space="preserve"> il Big Bang non deve essere inteso come una immane esplosione che avvenne all’interno di un universo-contenitore già presente. In altre parole, non si trattò di scaraventare in ogni direzione da un singolo punto grumi di materia sotto forma di galassie come nel caso delle schegge di una bomba che venga fatta esplodere in una piazza. La piazza del Big Bang non </w:t>
      </w:r>
      <w:r w:rsidR="00B61CFC" w:rsidRPr="006402F7">
        <w:rPr>
          <w:rFonts w:ascii="Garamond" w:hAnsi="Garamond"/>
        </w:rPr>
        <w:t>esisteva:</w:t>
      </w:r>
      <w:r w:rsidRPr="006402F7">
        <w:rPr>
          <w:rFonts w:ascii="Garamond" w:hAnsi="Garamond"/>
        </w:rPr>
        <w:t xml:space="preserve"> è stato proprio il Big Bang a dare l’avvio sia al tempo che allo spazio, che ha iniziato a dilatarsi espandendosi sempre più. </w:t>
      </w:r>
      <w:r w:rsidR="00B61CFC">
        <w:rPr>
          <w:rFonts w:ascii="Garamond" w:hAnsi="Garamond"/>
        </w:rPr>
        <w:t xml:space="preserve">Insomma, non si trattò di una esplosione </w:t>
      </w:r>
      <w:r w:rsidR="00B61CFC" w:rsidRPr="00B61CFC">
        <w:rPr>
          <w:rFonts w:ascii="Garamond" w:hAnsi="Garamond"/>
          <w:i/>
          <w:iCs/>
        </w:rPr>
        <w:t>nello spazio</w:t>
      </w:r>
      <w:r w:rsidR="00B61CFC">
        <w:rPr>
          <w:rFonts w:ascii="Garamond" w:hAnsi="Garamond"/>
        </w:rPr>
        <w:t xml:space="preserve">, ma di una esplosione </w:t>
      </w:r>
      <w:r w:rsidR="00B61CFC" w:rsidRPr="00B61CFC">
        <w:rPr>
          <w:rFonts w:ascii="Garamond" w:hAnsi="Garamond"/>
          <w:i/>
          <w:iCs/>
        </w:rPr>
        <w:t>dello spazio</w:t>
      </w:r>
      <w:r w:rsidR="00B61CFC">
        <w:rPr>
          <w:rFonts w:ascii="Garamond" w:hAnsi="Garamond"/>
        </w:rPr>
        <w:t xml:space="preserve">. </w:t>
      </w:r>
      <w:r w:rsidRPr="006402F7">
        <w:rPr>
          <w:rFonts w:ascii="Garamond" w:hAnsi="Garamond"/>
        </w:rPr>
        <w:t xml:space="preserve">Dopo miliardi di anni l’universo si è espanso tanto da risultare ai nostri telescopi quasi infinito, ma al tempo del Big Bang era grosso come un pallone da </w:t>
      </w:r>
      <w:r w:rsidR="00B61CFC" w:rsidRPr="006402F7">
        <w:rPr>
          <w:rFonts w:ascii="Garamond" w:hAnsi="Garamond"/>
        </w:rPr>
        <w:t>calcio!</w:t>
      </w:r>
    </w:p>
    <w:p w14:paraId="1B08F196" w14:textId="77777777" w:rsidR="006402F7" w:rsidRPr="006402F7" w:rsidRDefault="006402F7" w:rsidP="006402F7">
      <w:pPr>
        <w:jc w:val="both"/>
        <w:rPr>
          <w:rFonts w:ascii="Garamond" w:hAnsi="Garamond"/>
        </w:rPr>
      </w:pPr>
    </w:p>
    <w:p w14:paraId="4128BE0A" w14:textId="77777777" w:rsidR="006402F7" w:rsidRPr="006402F7" w:rsidRDefault="006402F7" w:rsidP="006402F7">
      <w:pPr>
        <w:jc w:val="both"/>
        <w:rPr>
          <w:rFonts w:ascii="Garamond" w:hAnsi="Garamond"/>
        </w:rPr>
      </w:pPr>
    </w:p>
    <w:p w14:paraId="530F6876" w14:textId="0B8D6266" w:rsidR="006402F7" w:rsidRPr="006402F7" w:rsidRDefault="006402F7" w:rsidP="00B61CFC">
      <w:pPr>
        <w:pStyle w:val="Titolo9"/>
        <w:numPr>
          <w:ilvl w:val="0"/>
          <w:numId w:val="10"/>
        </w:numPr>
        <w:rPr>
          <w:rFonts w:ascii="Garamond" w:hAnsi="Garamond"/>
        </w:rPr>
      </w:pPr>
      <w:r w:rsidRPr="006402F7">
        <w:rPr>
          <w:rFonts w:ascii="Garamond" w:hAnsi="Garamond"/>
        </w:rPr>
        <w:t>Quale destino per l’universo?</w:t>
      </w:r>
    </w:p>
    <w:p w14:paraId="1127671D" w14:textId="77777777" w:rsidR="006402F7" w:rsidRPr="006402F7" w:rsidRDefault="006402F7" w:rsidP="006402F7">
      <w:pPr>
        <w:jc w:val="both"/>
        <w:rPr>
          <w:rFonts w:ascii="Garamond" w:hAnsi="Garamond"/>
        </w:rPr>
      </w:pPr>
    </w:p>
    <w:p w14:paraId="55C0F68C" w14:textId="77777777" w:rsidR="00B61CFC" w:rsidRDefault="006402F7" w:rsidP="006402F7">
      <w:pPr>
        <w:jc w:val="both"/>
        <w:rPr>
          <w:rFonts w:ascii="Garamond" w:hAnsi="Garamond"/>
        </w:rPr>
      </w:pPr>
      <w:r w:rsidRPr="006402F7">
        <w:rPr>
          <w:rFonts w:ascii="Garamond" w:hAnsi="Garamond"/>
        </w:rPr>
        <w:t xml:space="preserve">Fa molto discutere nell’ambiente dei cosmologi quale sarà il destino futuro dell’universo osservabile. Vi sono almeno tre possibilità che non è difficile immaginare. La prima è legata all’espansione </w:t>
      </w:r>
      <w:r w:rsidR="00B61CFC" w:rsidRPr="006402F7">
        <w:rPr>
          <w:rFonts w:ascii="Garamond" w:hAnsi="Garamond"/>
        </w:rPr>
        <w:t>osservata:</w:t>
      </w:r>
      <w:r w:rsidRPr="006402F7">
        <w:rPr>
          <w:rFonts w:ascii="Garamond" w:hAnsi="Garamond"/>
        </w:rPr>
        <w:t xml:space="preserve"> forse l’universo si dilaterà per sempre senza mai fermarsi e la materia al suo interno finirà per essere dispersa in uno spazio sterminato, detto per questo aperto. Ma esiste una interessante possibilità. </w:t>
      </w:r>
      <w:r w:rsidR="00B61CFC" w:rsidRPr="006402F7">
        <w:rPr>
          <w:rFonts w:ascii="Garamond" w:hAnsi="Garamond"/>
        </w:rPr>
        <w:t>Forse, l’energia</w:t>
      </w:r>
      <w:r w:rsidRPr="006402F7">
        <w:rPr>
          <w:rFonts w:ascii="Garamond" w:hAnsi="Garamond"/>
        </w:rPr>
        <w:t xml:space="preserve"> generata dal tremendo scoppio primitivo verrà prima o poi esaurita e allora l’espansione rallenterà fino a fermarsi. A quel punto, si pensa, potrebbe prevalere la forza di gravità che inizierà a riavvicinare le galassie accelerandole sempre più. Ci sarà forse allora un tempo in cui le galassie si scontreranno in un caotico </w:t>
      </w:r>
      <w:r w:rsidRPr="006402F7">
        <w:rPr>
          <w:rFonts w:ascii="Garamond" w:hAnsi="Garamond"/>
          <w:i/>
          <w:iCs/>
        </w:rPr>
        <w:t>Big Crunch</w:t>
      </w:r>
      <w:r w:rsidRPr="006402F7">
        <w:rPr>
          <w:rFonts w:ascii="Garamond" w:hAnsi="Garamond"/>
        </w:rPr>
        <w:t xml:space="preserve"> (il grande scontro) riammassando nuovamente tutta la materia esistente nel cosmo. Una seconda possibilità è rappresentata da un idea non nuova e anzi risalente addirittura a Platone. In seguito al Big Crunch l’energia generata potrebbe essere bastevole per determinare un nuovo Big Bang, cosicché l’universo riprenderebbe a espandersi e così via secondo un lunghissimo ciclo vitale che Platone definì “</w:t>
      </w:r>
      <w:r w:rsidRPr="006402F7">
        <w:rPr>
          <w:rFonts w:ascii="Garamond" w:hAnsi="Garamond"/>
          <w:i/>
          <w:iCs/>
        </w:rPr>
        <w:t>Grande Anno</w:t>
      </w:r>
      <w:r w:rsidRPr="006402F7">
        <w:rPr>
          <w:rFonts w:ascii="Garamond" w:hAnsi="Garamond"/>
        </w:rPr>
        <w:t xml:space="preserve">”, una specie di respiro dell’universo. </w:t>
      </w:r>
    </w:p>
    <w:p w14:paraId="52F42D13" w14:textId="77777777" w:rsidR="00B61CFC" w:rsidRDefault="00B61CFC" w:rsidP="006402F7">
      <w:pPr>
        <w:jc w:val="both"/>
        <w:rPr>
          <w:rFonts w:ascii="Garamond" w:hAnsi="Garamond"/>
        </w:rPr>
      </w:pPr>
    </w:p>
    <w:p w14:paraId="08B0331A" w14:textId="77777777" w:rsidR="00B61CFC" w:rsidRDefault="006402F7" w:rsidP="006402F7">
      <w:pPr>
        <w:jc w:val="both"/>
        <w:rPr>
          <w:rFonts w:ascii="Garamond" w:hAnsi="Garamond"/>
        </w:rPr>
      </w:pPr>
      <w:r w:rsidRPr="006402F7">
        <w:rPr>
          <w:rFonts w:ascii="Garamond" w:hAnsi="Garamond"/>
        </w:rPr>
        <w:t xml:space="preserve">Infine, la terza possibilità prevede un universo che si trovi esattamente sul limitare dei due modelli precedenti, detto per questo universo piatto. Il termine piatto non deve </w:t>
      </w:r>
      <w:r w:rsidR="00B61CFC" w:rsidRPr="006402F7">
        <w:rPr>
          <w:rFonts w:ascii="Garamond" w:hAnsi="Garamond"/>
        </w:rPr>
        <w:t>confondere:</w:t>
      </w:r>
      <w:r w:rsidRPr="006402F7">
        <w:rPr>
          <w:rFonts w:ascii="Garamond" w:hAnsi="Garamond"/>
        </w:rPr>
        <w:t xml:space="preserve"> l’universo non sarebbe schiacciato come un foglio di carta. Semplicemente, possiede una curvatura nulla, ossia, potremmo dire, è uno spazio ordinario, cioè euclideo, quello per intenderci nel quale la luce viaggia in </w:t>
      </w:r>
      <w:r w:rsidRPr="006402F7">
        <w:rPr>
          <w:rFonts w:ascii="Garamond" w:hAnsi="Garamond"/>
        </w:rPr>
        <w:lastRenderedPageBreak/>
        <w:t xml:space="preserve">direzione rettilinea. La cosmologia moderna ha analizzato queste possibilità e le sorprese non sono mancate. Uno dei grandi interrogativi era se l’universo fosse infinito oppure finito. Ammessa la teoria del Big Bang, pare proprio di poter dire che l’universo abbia avuto un inizio e che dunque sia finito, cioè una specie di enorme bolla all’interno della quale troviamo tutta la materia osservabile. A far credere a un universo chiuso è in parte anche la teoria di Einstein. Si è detto che la massa curva lo </w:t>
      </w:r>
      <w:r w:rsidR="00B61CFC" w:rsidRPr="006402F7">
        <w:rPr>
          <w:rFonts w:ascii="Garamond" w:hAnsi="Garamond"/>
        </w:rPr>
        <w:t>spazio;</w:t>
      </w:r>
      <w:r w:rsidRPr="006402F7">
        <w:rPr>
          <w:rFonts w:ascii="Garamond" w:hAnsi="Garamond"/>
        </w:rPr>
        <w:t xml:space="preserve"> ebbene se nell’universo ci fosse abbastanza materia da curvarlo tanto da farlo richiudere su se stesso, allora l’universo sarebbe una palla perfetta. Sembra, tuttavia, che tutta la materia visibile (stelle, galassie, polveri) non possa da sola causare la chiusura dell’universo. Ricerche in tal senso sono state effettuate nell’ambito delle particelle, in particolare studiando se il neutrino possa avere una massa. Il neutrino viene prodotto a miliardi al secondo nelle reazioni nucleari nel cuore delle stelle. Pare che esso sia privo di massa e che la materia risulti trasparente per questo tipo di particella, ma se venisse scoperto che una pur minima massa le sia propria, il numero totale dei neutrini è talmente grande che insieme rappresenterebbero una percentuale non indifferente della massa totale dell’universo. </w:t>
      </w:r>
    </w:p>
    <w:p w14:paraId="59C109AF" w14:textId="77777777" w:rsidR="00B61CFC" w:rsidRDefault="00B61CFC" w:rsidP="006402F7">
      <w:pPr>
        <w:jc w:val="both"/>
        <w:rPr>
          <w:rFonts w:ascii="Garamond" w:hAnsi="Garamond"/>
        </w:rPr>
      </w:pPr>
    </w:p>
    <w:p w14:paraId="7796737F" w14:textId="77777777" w:rsidR="00B61CFC" w:rsidRDefault="006402F7" w:rsidP="006402F7">
      <w:pPr>
        <w:jc w:val="both"/>
        <w:rPr>
          <w:rFonts w:ascii="Garamond" w:hAnsi="Garamond"/>
        </w:rPr>
      </w:pPr>
      <w:r w:rsidRPr="006402F7">
        <w:rPr>
          <w:rFonts w:ascii="Garamond" w:hAnsi="Garamond"/>
        </w:rPr>
        <w:t xml:space="preserve">Ma forse neanche i neutrini basterebbero a curvare tanto l’universo da farlo chiudere su </w:t>
      </w:r>
      <w:r w:rsidR="00B61CFC" w:rsidRPr="006402F7">
        <w:rPr>
          <w:rFonts w:ascii="Garamond" w:hAnsi="Garamond"/>
        </w:rPr>
        <w:t>sé</w:t>
      </w:r>
      <w:r w:rsidRPr="006402F7">
        <w:rPr>
          <w:rFonts w:ascii="Garamond" w:hAnsi="Garamond"/>
        </w:rPr>
        <w:t xml:space="preserve"> stesso. Forse molta materia esiste nella pancia ingorda dei buchi neri, trappole gravitazionali che aspirano tutto ciò che passa loro vicino, ma non si sa dare un valore definito a questa massa. Recentemente l’astrofisica Vera Rubin ha ipotizzato l’esistenza di massicci aloni di materia invisibile attorno alle galassie, tali da giustificare certi loro comportamenti gravitazionali. Tali aloni, chiamati in gergo MACHO (Massive </w:t>
      </w:r>
      <w:proofErr w:type="spellStart"/>
      <w:r w:rsidRPr="006402F7">
        <w:rPr>
          <w:rFonts w:ascii="Garamond" w:hAnsi="Garamond"/>
        </w:rPr>
        <w:t>Astrophysical</w:t>
      </w:r>
      <w:proofErr w:type="spellEnd"/>
      <w:r w:rsidRPr="006402F7">
        <w:rPr>
          <w:rFonts w:ascii="Garamond" w:hAnsi="Garamond"/>
        </w:rPr>
        <w:t xml:space="preserve"> Compact Halo Objects) potrebbero essere responsabili di un’altra rilevante fetta della massa critica per chiudere l’universo, ma forse ne servirebbe molta altra. Dove </w:t>
      </w:r>
      <w:r w:rsidR="00B61CFC" w:rsidRPr="006402F7">
        <w:rPr>
          <w:rFonts w:ascii="Garamond" w:hAnsi="Garamond"/>
        </w:rPr>
        <w:t>cercare?</w:t>
      </w:r>
      <w:r w:rsidRPr="006402F7">
        <w:rPr>
          <w:rFonts w:ascii="Garamond" w:hAnsi="Garamond"/>
        </w:rPr>
        <w:t xml:space="preserve"> I moderni modelli computerizzati del Big Bang richiedono per spiegare l’universo quale si presenta a noi una quantità di massa molto superiore. Pare oramai accertato e fuori discussione l’esistenza di una meglio non definita “materia oscura” che sfugge ai nostri occhi, semplicemente perché non emette una radiazione che conosciamo. La cosa che sconcerta è che pare che tale materia costituisca almeno il 90% dell’universo, il che significa che ai nostri occhi si presenta meno del 10% dell’universo qual è. Dunque, anziché ricercare quello che brilla, come nei precedenti 4.000 anni, pare che la cosmologia futura dovrà interessarsi di quello che si nasconde. </w:t>
      </w:r>
    </w:p>
    <w:p w14:paraId="77EC1CB4" w14:textId="77777777" w:rsidR="00B61CFC" w:rsidRDefault="00B61CFC" w:rsidP="006402F7">
      <w:pPr>
        <w:jc w:val="both"/>
        <w:rPr>
          <w:rFonts w:ascii="Garamond" w:hAnsi="Garamond"/>
        </w:rPr>
      </w:pPr>
    </w:p>
    <w:p w14:paraId="2FAB7AC2" w14:textId="418BCCEB" w:rsidR="006402F7" w:rsidRPr="006402F7" w:rsidRDefault="006402F7" w:rsidP="006402F7">
      <w:pPr>
        <w:jc w:val="both"/>
        <w:rPr>
          <w:rFonts w:ascii="Garamond" w:hAnsi="Garamond"/>
        </w:rPr>
      </w:pPr>
      <w:r w:rsidRPr="006402F7">
        <w:rPr>
          <w:rFonts w:ascii="Garamond" w:hAnsi="Garamond"/>
        </w:rPr>
        <w:t xml:space="preserve">La tremenda difficoltà nel rendersi conto della forma, delle dimensioni e della dinamica del nostro universo deriva dal fatto che ci troviamo al suo interno. </w:t>
      </w:r>
      <w:r w:rsidR="00B61CFC" w:rsidRPr="006402F7">
        <w:rPr>
          <w:rFonts w:ascii="Garamond" w:hAnsi="Garamond"/>
        </w:rPr>
        <w:t>È</w:t>
      </w:r>
      <w:r w:rsidRPr="006402F7">
        <w:rPr>
          <w:rFonts w:ascii="Garamond" w:hAnsi="Garamond"/>
        </w:rPr>
        <w:t xml:space="preserve"> lo stesso problema che si presentò quando dovemmo capire che in realtà stavamo guardando il cielo da dentro una galassia che nemmeno ci sognavamo di ipotizzare. La fantasia dell’uomo è in grado di suggerire una gran quantità di possibili modelli dell’universo. Le ricerche più avanzate si muovono anche nella direzione di una pluralità di universi. Forse il nostro è solo uno di innumerevoli universi confinanti, similmente alle mille bolle di una schiuma, o addirittura collegati tra loro mediante valvole che potrebbero essere i buchi bianchi (dai quali spunta materia) e i buchi neri (che la ingoiano). L’impiego dei moderni computer e di nuovi metodi di analisi è di grande aiuto per pervenire a modelli razionali e svilupparne le reali possibilità di venire adottati. Non perdiamo di vista un elemento </w:t>
      </w:r>
      <w:r w:rsidR="00B61CFC" w:rsidRPr="006402F7">
        <w:rPr>
          <w:rFonts w:ascii="Garamond" w:hAnsi="Garamond"/>
        </w:rPr>
        <w:t>importante:</w:t>
      </w:r>
      <w:r w:rsidRPr="006402F7">
        <w:rPr>
          <w:rFonts w:ascii="Garamond" w:hAnsi="Garamond"/>
        </w:rPr>
        <w:t xml:space="preserve"> abbiamo faticosamente percorso una strada che da Tolomeo ci ha condotto a Galilei, che da Newton ci ha portati a Einstein e che pare ancora lunga prima di pervenire alla madre di tutte le domande. Non sappiamo quali scoperte si celino dietro l’angolo, forse dovremo accontentarci di comprendere solamente qualcosa d’altro, ma forse un giorno, per dirla con Einstein, potremmo anche conoscere il pensiero di Dio.</w:t>
      </w:r>
    </w:p>
    <w:p w14:paraId="6091394B" w14:textId="77777777" w:rsidR="006402F7" w:rsidRDefault="006402F7" w:rsidP="006402F7">
      <w:pPr>
        <w:jc w:val="both"/>
        <w:rPr>
          <w:rFonts w:ascii="Garamond" w:hAnsi="Garamond"/>
        </w:rPr>
      </w:pPr>
    </w:p>
    <w:p w14:paraId="0BF3E902" w14:textId="77777777" w:rsidR="00CE6B70" w:rsidRDefault="00CE6B70" w:rsidP="006402F7">
      <w:pPr>
        <w:jc w:val="both"/>
        <w:rPr>
          <w:rFonts w:ascii="Garamond" w:hAnsi="Garamond"/>
        </w:rPr>
      </w:pPr>
    </w:p>
    <w:p w14:paraId="2C0F0E23" w14:textId="4A45E9B1" w:rsidR="00CE6B70" w:rsidRPr="00CE6B70" w:rsidRDefault="00CE6B70" w:rsidP="006402F7">
      <w:pPr>
        <w:jc w:val="both"/>
        <w:rPr>
          <w:rFonts w:ascii="Garamond" w:hAnsi="Garamond"/>
          <w:b/>
          <w:bCs/>
          <w:i/>
          <w:iCs/>
          <w:sz w:val="28"/>
          <w:szCs w:val="28"/>
        </w:rPr>
      </w:pPr>
      <w:r w:rsidRPr="00CE6B70">
        <w:rPr>
          <w:rFonts w:ascii="Garamond" w:hAnsi="Garamond"/>
          <w:b/>
          <w:bCs/>
          <w:i/>
          <w:iCs/>
          <w:sz w:val="28"/>
          <w:szCs w:val="28"/>
        </w:rPr>
        <w:t>Seconda parte: la Gravitazione Universale</w:t>
      </w:r>
    </w:p>
    <w:p w14:paraId="476E9660" w14:textId="034A8A5E"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Newton elaborò una potentissima teoria, denominata Teoria della Gravitazione Universale, grazie alla quale è possibile studiare e prevedere con estrema precisione il movimento di un qualsiasi corpo soggetto alla forza di gravità. La Teoria della Gravitazione Universale rappresenta una delle più alte vette mai raggiunte dall’ingegnosità umana; essa fornisce risultati con una precisione superiore a qualsiasi aspettativa. Ancora oggi la teoria di Newton è di fondamentale importanza per lo studio dei movimenti dei corpi celesti.</w:t>
      </w:r>
      <w:r>
        <w:rPr>
          <w:rFonts w:ascii="Garamond" w:hAnsi="Garamond"/>
        </w:rPr>
        <w:t xml:space="preserve"> </w:t>
      </w:r>
      <w:r w:rsidRPr="00CE6B70">
        <w:rPr>
          <w:rFonts w:ascii="Garamond" w:hAnsi="Garamond"/>
        </w:rPr>
        <w:t xml:space="preserve">Per potente e affidabile che sia, la Teoria della Gravitazione Universale presenta, però, </w:t>
      </w:r>
      <w:r w:rsidRPr="00CE6B70">
        <w:rPr>
          <w:rFonts w:ascii="Garamond" w:hAnsi="Garamond"/>
        </w:rPr>
        <w:lastRenderedPageBreak/>
        <w:t>alcune questioni irrisolte. Prendiamo, ad esempio, il caso classico della mela che cade al suolo, un fenomeno tanto semplice quanto misterioso. Perché la mela cade a terra?</w:t>
      </w:r>
    </w:p>
    <w:p w14:paraId="265B2F90" w14:textId="4F16B548"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Newton ci insegna che la mela cade a causa della forza di gravità esercitata su di essa dalla Terra e l’evidenza sperimentale sembra dargli ragione poiché la teoria descrive con precisione il fenomeno riuscendo a prevedere perfettamente la traiettoria seguita dalla mela e l’istante esatto in cui giunge al suolo.</w:t>
      </w:r>
      <w:r>
        <w:rPr>
          <w:rFonts w:ascii="Garamond" w:hAnsi="Garamond"/>
        </w:rPr>
        <w:t xml:space="preserve"> </w:t>
      </w:r>
      <w:r w:rsidRPr="00CE6B70">
        <w:rPr>
          <w:rFonts w:ascii="Garamond" w:hAnsi="Garamond"/>
        </w:rPr>
        <w:t>Un’indagine più approfondita, però, fa scaturire molte domande senza risposta. Qual è l’origine della forza di gravità? Perché i corpi si attirano? Come fa la mela a sapere dell’esistenza della Terra e viceversa? Come fa la Terra a comunicare alla mela che deve cadere e la traiettoria da seguire?</w:t>
      </w:r>
    </w:p>
    <w:p w14:paraId="3E7AB140" w14:textId="0129AA49"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Newton era ben conscio di queste problematiche e sicuramente deve averci riflettuto a lungo senza però arrivare a soluzioni adeguate. Dopotutto la Teoria della Gravitazione Universale funziona perfettamente ed è in grado di risolvere qualsiasi problema riguardante il movimento dei corpi celesti e non; che bisogno c’è allora di lambiccarsi il cervello con questioni che, da un punto di vista pratico, non sono di alcuna utilità?</w:t>
      </w:r>
      <w:r>
        <w:rPr>
          <w:rFonts w:ascii="Garamond" w:hAnsi="Garamond"/>
        </w:rPr>
        <w:t xml:space="preserve"> </w:t>
      </w:r>
      <w:r w:rsidRPr="00CE6B70">
        <w:rPr>
          <w:rFonts w:ascii="Garamond" w:hAnsi="Garamond"/>
        </w:rPr>
        <w:t>Ma siamo veramente sicuri che la Teoria della Gravitazione Universale funziona perfettamente sempre e comunque?</w:t>
      </w:r>
      <w:r>
        <w:rPr>
          <w:rFonts w:ascii="Garamond" w:hAnsi="Garamond"/>
        </w:rPr>
        <w:t xml:space="preserve"> </w:t>
      </w:r>
      <w:r w:rsidRPr="00CE6B70">
        <w:rPr>
          <w:rFonts w:ascii="Garamond" w:hAnsi="Garamond"/>
        </w:rPr>
        <w:t>Mercurio è uno dei cinque pianeti visibili ad occhio nudo e noti fin dalla più remota antichità; a differenza degli altri quattro Mercurio è molto difficile da osservare poiché, essendo il pianeta più vicino al Sole, viene a trovarsi sempre molto vicino alla nostra stella e quindi la sua luce è sempre offuscata da quella solare. Di conseguenza bisogna andare a cercarlo immerso nelle luci del tramonto o in quelle dell’alba in quei periodi in cui si trova alla massima distanza angolare dal Sole.</w:t>
      </w:r>
    </w:p>
    <w:p w14:paraId="7ABFB5D9" w14:textId="78369E4A"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Mercurio è veramente un pianeta molto piccolo (è appena più grande della Luna); dista mediamente dal Sole 58 milioni di chilometri, ruota su sé stesso una volta ogni 58 giorni e compie un giro intorno al Sole una volta ogni 88 giorni.</w:t>
      </w:r>
      <w:r>
        <w:rPr>
          <w:rFonts w:ascii="Garamond" w:hAnsi="Garamond"/>
        </w:rPr>
        <w:t xml:space="preserve"> </w:t>
      </w:r>
      <w:r w:rsidRPr="00CE6B70">
        <w:rPr>
          <w:rFonts w:ascii="Garamond" w:hAnsi="Garamond"/>
        </w:rPr>
        <w:t>Il piano su cui giace l’orbita che Mercurio percorre intorno al Sole non coincide con il piano su cui giace l’orbita terrestre; di conseguenza Mercurio, quando viene a trovarsi fra la Terra e il Sole, in genere passa appena sopra oppure appena sotto il disco solare. A volte, però, capita che i tre corpi (Sole, Mercurio e Terra) vengano a trovarsi perfettamente allineati; in queste rare occasioni Mercurio, visto da Terra, appare proiettato sul Sole ed è possibile scorgerlo con un piccolo telescopio come un puntino nero in movimento attraverso il disco solare.</w:t>
      </w:r>
    </w:p>
    <w:p w14:paraId="31CEC9C2" w14:textId="3391F247"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Nel 1700 e 1800 i transiti di Mercurio sul Sole erano fenomeni molto importanti poiché venivano osservati per confrontare il movimento reale del pianeta con quello previsto dalle effemeridi e, eventualmente, per correggere queste ultime. Fu subito chiaro, però, che qualcosa non funzionava a dovere; infatti il transito sul Sole previsto per il 5 maggio 1707 risultò errato di un giorno; quello previsto per il 6 maggio 1753 risultò errato di diverse ore; stessa sorte ebbero i transiti del 1789, 1799 e 1802.</w:t>
      </w:r>
      <w:r>
        <w:rPr>
          <w:rFonts w:ascii="Garamond" w:hAnsi="Garamond"/>
        </w:rPr>
        <w:t xml:space="preserve"> </w:t>
      </w:r>
      <w:r w:rsidRPr="00CE6B70">
        <w:rPr>
          <w:rFonts w:ascii="Garamond" w:hAnsi="Garamond"/>
        </w:rPr>
        <w:t xml:space="preserve">Nel 1849 Urbain Jean Joseph Le Verrier (Saint-Lo, 1811 - Parigi, 1877), un matematico francese famoso in tutta Europa per avere scoperto (grazie alla Teoria della Gravitazione Universale) il pianeta </w:t>
      </w:r>
      <w:r>
        <w:rPr>
          <w:rFonts w:ascii="Garamond" w:hAnsi="Garamond"/>
        </w:rPr>
        <w:t xml:space="preserve">Nettuno </w:t>
      </w:r>
      <w:r w:rsidRPr="00CE6B70">
        <w:rPr>
          <w:rFonts w:ascii="Garamond" w:hAnsi="Garamond"/>
        </w:rPr>
        <w:t xml:space="preserve">in base alle anomalie del movimento di </w:t>
      </w:r>
      <w:r>
        <w:rPr>
          <w:rFonts w:ascii="Garamond" w:hAnsi="Garamond"/>
        </w:rPr>
        <w:t xml:space="preserve">Urano </w:t>
      </w:r>
      <w:r w:rsidRPr="00CE6B70">
        <w:rPr>
          <w:rFonts w:ascii="Garamond" w:hAnsi="Garamond"/>
        </w:rPr>
        <w:t>annunciò di avere identificato con precisione il problema.</w:t>
      </w:r>
    </w:p>
    <w:p w14:paraId="651EDDE8" w14:textId="77777777"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 xml:space="preserve">Come abbiamo detto in precedenza l’orbita di Mercurio è una ellisse e il Sole non si trova nel centro ma un po’ spostato; il punto dell’orbita più vicino al Sole si chiama </w:t>
      </w:r>
      <w:r w:rsidRPr="00CE6B70">
        <w:rPr>
          <w:rFonts w:ascii="Garamond" w:hAnsi="Garamond"/>
          <w:i/>
          <w:iCs/>
        </w:rPr>
        <w:t>perielio</w:t>
      </w:r>
      <w:r w:rsidRPr="00CE6B70">
        <w:rPr>
          <w:rFonts w:ascii="Garamond" w:hAnsi="Garamond"/>
        </w:rPr>
        <w:t xml:space="preserve">. Ora il perielio dell’orbita di Mercurio non è fisso nello spazio ma, molto lentamente, si muove in direzione del moto del pianeta. Per questo motivo si dice che il perielio di Mercurio </w:t>
      </w:r>
      <w:r w:rsidRPr="00CE6B70">
        <w:rPr>
          <w:rFonts w:ascii="Garamond" w:hAnsi="Garamond"/>
          <w:i/>
          <w:iCs/>
        </w:rPr>
        <w:t>precede</w:t>
      </w:r>
      <w:r w:rsidRPr="00CE6B70">
        <w:rPr>
          <w:rFonts w:ascii="Garamond" w:hAnsi="Garamond"/>
        </w:rPr>
        <w:t xml:space="preserve"> oppure che è soggetto ad un moto di </w:t>
      </w:r>
      <w:r w:rsidRPr="00CE6B70">
        <w:rPr>
          <w:rFonts w:ascii="Garamond" w:hAnsi="Garamond"/>
          <w:i/>
          <w:iCs/>
        </w:rPr>
        <w:t>precessione</w:t>
      </w:r>
      <w:r w:rsidRPr="00CE6B70">
        <w:rPr>
          <w:rFonts w:ascii="Garamond" w:hAnsi="Garamond"/>
        </w:rPr>
        <w:t xml:space="preserve">. La precessione del perielio di Mercurio, e dei pianeti in generale, </w:t>
      </w:r>
      <w:proofErr w:type="spellStart"/>
      <w:r w:rsidRPr="00CE6B70">
        <w:rPr>
          <w:rFonts w:ascii="Garamond" w:hAnsi="Garamond"/>
        </w:rPr>
        <w:t>é</w:t>
      </w:r>
      <w:proofErr w:type="spellEnd"/>
      <w:r w:rsidRPr="00CE6B70">
        <w:rPr>
          <w:rFonts w:ascii="Garamond" w:hAnsi="Garamond"/>
        </w:rPr>
        <w:t xml:space="preserve"> un fenomeno previsto e ben spiegato dalla Teoria della Gravitazione Universale ma Le Verrier scoprì che il perielio di Mercurio si muove più velocemente di quanto previsto dalla teoria; una discrepanza molto piccola ma comunque misurabile e quindi inspiegabile.</w:t>
      </w:r>
    </w:p>
    <w:p w14:paraId="227AB0CB" w14:textId="119C03C3"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In un primo momento la causa di questa anomalia venne ricercata nella presenza di uno sconosciuto pianeta che si doveva trovare ancora più vicino al Sole il quale, con la sua attrazione, era in grado di perturbare il moto di Mercurio. Il presunto pianeta intramercuriale fu battezzato con il nome di Vulcano.</w:t>
      </w:r>
      <w:r>
        <w:rPr>
          <w:rFonts w:ascii="Garamond" w:hAnsi="Garamond"/>
        </w:rPr>
        <w:t xml:space="preserve"> </w:t>
      </w:r>
      <w:r w:rsidRPr="00CE6B70">
        <w:rPr>
          <w:rFonts w:ascii="Garamond" w:hAnsi="Garamond"/>
        </w:rPr>
        <w:t xml:space="preserve">Ma quando, dopo cinquant’anni di infruttuose ricerche e di furiosi scontri fra astronomi favorevoli </w:t>
      </w:r>
      <w:r w:rsidR="00D57B6E" w:rsidRPr="00CE6B70">
        <w:rPr>
          <w:rFonts w:ascii="Garamond" w:hAnsi="Garamond"/>
        </w:rPr>
        <w:t xml:space="preserve">e non </w:t>
      </w:r>
      <w:r w:rsidRPr="00CE6B70">
        <w:rPr>
          <w:rFonts w:ascii="Garamond" w:hAnsi="Garamond"/>
        </w:rPr>
        <w:t xml:space="preserve">all’esistenza di Vulcano, risultò chiaro che non esisteva alcun pianeta intramercuriale gli scienziati </w:t>
      </w:r>
      <w:r w:rsidRPr="00CE6B70">
        <w:rPr>
          <w:rFonts w:ascii="Garamond" w:hAnsi="Garamond"/>
        </w:rPr>
        <w:lastRenderedPageBreak/>
        <w:t xml:space="preserve">dovettero arrendersi all’evidenza: </w:t>
      </w:r>
      <w:r w:rsidRPr="00CE6B70">
        <w:rPr>
          <w:rFonts w:ascii="Garamond" w:hAnsi="Garamond"/>
          <w:i/>
          <w:iCs/>
        </w:rPr>
        <w:t>esiste almeno un caso, la precessione del perielio di Mercurio, in cui la Teoria della Gravitazione Universale fornisce risultati non corretti</w:t>
      </w:r>
      <w:r w:rsidRPr="00CE6B70">
        <w:rPr>
          <w:rFonts w:ascii="Garamond" w:hAnsi="Garamond"/>
        </w:rPr>
        <w:t>.</w:t>
      </w:r>
    </w:p>
    <w:p w14:paraId="675DFC01" w14:textId="6DBC173F"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Nel 1905 un</w:t>
      </w:r>
      <w:r w:rsidR="0087028C">
        <w:rPr>
          <w:rFonts w:ascii="Garamond" w:hAnsi="Garamond"/>
        </w:rPr>
        <w:t xml:space="preserve"> ancora</w:t>
      </w:r>
      <w:r w:rsidRPr="00CE6B70">
        <w:rPr>
          <w:rFonts w:ascii="Garamond" w:hAnsi="Garamond"/>
        </w:rPr>
        <w:t xml:space="preserve"> sconosciuto fisico che lavorava presso l’ufficio brevetti di Berna era passato improvvisamente dall’anonimato alla celebrità; il suo nome era Albert Einstein. In tre articoli che apparvero su una prestigiosa rivista di fisica il giovane Einstein rivoluzionava completamente i concetti di spazio e di tempo dimostrando che spazio e tempo non sono statici e assoluti come affermava Newton ma sono dinamici e relativi. In altre parole, lo spazio può restringersi od espandersi e il tempo può dilatarsi o contrarsi a seconda dello stato di moto dell’osservatore; inoltre spazio e tempo sono intimamente legati fra loro tant’è che gli scienziati non parlano più di spazio e tempo bensì di spazio-tempo.</w:t>
      </w:r>
      <w:r>
        <w:rPr>
          <w:rFonts w:ascii="Garamond" w:hAnsi="Garamond"/>
        </w:rPr>
        <w:t xml:space="preserve"> </w:t>
      </w:r>
      <w:r w:rsidRPr="00CE6B70">
        <w:rPr>
          <w:rFonts w:ascii="Garamond" w:hAnsi="Garamond"/>
        </w:rPr>
        <w:t>Dopo queste prime fatiche Einstein cominciò a ragionare sulla gravità, cercando di elaborare una nuova teoria che permettesse di superare le difficoltà di cui abbiamo accennato in precedenza.</w:t>
      </w:r>
    </w:p>
    <w:p w14:paraId="3D29D03B" w14:textId="77777777" w:rsidR="00CE6B70" w:rsidRDefault="00CE6B70" w:rsidP="00CE6B70">
      <w:pPr>
        <w:spacing w:before="100" w:beforeAutospacing="1" w:after="100" w:afterAutospacing="1"/>
        <w:ind w:right="-1"/>
        <w:jc w:val="both"/>
        <w:rPr>
          <w:rFonts w:ascii="Garamond" w:hAnsi="Garamond"/>
        </w:rPr>
      </w:pPr>
      <w:r w:rsidRPr="00CE6B70">
        <w:rPr>
          <w:rFonts w:ascii="Garamond" w:hAnsi="Garamond"/>
        </w:rPr>
        <w:t>Nel 1908 un banale incidente contribuì a mettere il grande scienziato sulla pista giusta: un imbianchino cadde da un tetto e precipitò al suolo; per sua fortuna (ma non solo sua) sopravvisse. Appena saputa la notizia Einstein si recò all’ospedale a visitare il malcapitato per sapere che cosa aveva provato nel cadere; l’uomo gli riferì che durante la caduta si era sentito del tutto privo di peso, come se la gravità fosse momentaneamente sparita. Perché l’imbianchino non aveva avvertito la gravità?</w:t>
      </w:r>
      <w:r>
        <w:rPr>
          <w:rFonts w:ascii="Garamond" w:hAnsi="Garamond"/>
        </w:rPr>
        <w:t xml:space="preserve"> </w:t>
      </w:r>
      <w:r w:rsidRPr="00CE6B70">
        <w:rPr>
          <w:rFonts w:ascii="Garamond" w:hAnsi="Garamond"/>
        </w:rPr>
        <w:t xml:space="preserve">Sicuramente abbiamo tutti osservato quelle splendide immagini televisive in cui si vede l’equipaggio dello Space Shuttle in orbita che fluttua liberamente in assenza di peso. Immaginiamo allora un’astronauta all’interno di una navicella che orbita attorno alla Terra; l’uomo è privo di peso, fluttua liberamente e, se lancia una pallina di fronte a sé, la pallina di muove seguendo una traiettoria rettilinea. Se portiamo l’astronauta con la sua navicella sulla superficie terrestre vediamo che le cose vanno molto diversamente; l’uomo sente qualcosa che lo tiene attaccato al pavimento della navicella e se lancia la solita pallina davanti a sé questa cade a terra seguendo una traiettoria curva. </w:t>
      </w:r>
    </w:p>
    <w:p w14:paraId="4115E88B" w14:textId="4678C658"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Noi spieghiamo questi fenomeni parlando di forza di gravità. Ma la solita domanda continua a ronzarci nel cervello: perché, quando si trova nello spazio l’astronauta, al pari dell’imbianchino, non sente la gravità? Non certo perché nello spazio l’influenza della Terra è trascurabile, come a volte si sente dire dai mass-media; al contrario, anche nello spazio l’influenza della Terra è fortissima (ne sa qualcosa la Luna che da più di quattro miliardi di anni è imprigionata dalla gravità terrestre e costretta a ruotare attorno al nostro pianeta). Che differenza c’è allora fra lo spazio e la superficie terrestre?</w:t>
      </w:r>
      <w:r>
        <w:rPr>
          <w:rFonts w:ascii="Garamond" w:hAnsi="Garamond"/>
        </w:rPr>
        <w:t xml:space="preserve"> </w:t>
      </w:r>
      <w:r w:rsidRPr="00CE6B70">
        <w:rPr>
          <w:rFonts w:ascii="Garamond" w:hAnsi="Garamond"/>
        </w:rPr>
        <w:t>C’è una grandissima differenza: la superficie terrestre impedisce alla navicella e all’astronauta di fluttuare liberamente e, in questo caso, appare la gravità. Ormai sentiamo di essere vicini alla soluzione del mistero.</w:t>
      </w:r>
    </w:p>
    <w:p w14:paraId="51AE350E" w14:textId="7202813B"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Immaginiamo un ulteriore esperimento: supponiamo di essere all’interno di una casetta sulla superficie terrestre e di lanciare davanti a noi la solita pallina; la pallina cade sul pavimento dopo un certo tempo seguendo una traiettoria curva. Come al solito noi spieghiamo questo fenomeno invocando la forza di gravità. A questo punto cambiamo le carte in tavola; supponiamo che, nell’istante esatto in cui viene lanciata la pallina, sotto la casetta si faccia improvvisamente il vuoto. Di conseguenza la casetta viene a trovarsi in caduta libera, cioè in libera fluttuazione. Ora, rispetto alla casetta, i punti di partenza e di arrivo della pallina e il tempo impiegato a percorrerne la distanza sono esattamente gli stessi ma qualcos’altro è cambiato: la traiettoria è diventata rettilinea.</w:t>
      </w:r>
      <w:r>
        <w:rPr>
          <w:rFonts w:ascii="Garamond" w:hAnsi="Garamond"/>
        </w:rPr>
        <w:t xml:space="preserve"> </w:t>
      </w:r>
      <w:r w:rsidRPr="00CE6B70">
        <w:rPr>
          <w:rFonts w:ascii="Garamond" w:hAnsi="Garamond"/>
          <w:i/>
          <w:iCs/>
        </w:rPr>
        <w:t>In altre parole</w:t>
      </w:r>
      <w:r w:rsidR="00D57B6E">
        <w:rPr>
          <w:rFonts w:ascii="Garamond" w:hAnsi="Garamond"/>
          <w:i/>
          <w:iCs/>
        </w:rPr>
        <w:t>,</w:t>
      </w:r>
      <w:r w:rsidRPr="00CE6B70">
        <w:rPr>
          <w:rFonts w:ascii="Garamond" w:hAnsi="Garamond"/>
          <w:i/>
          <w:iCs/>
        </w:rPr>
        <w:t xml:space="preserve"> la gravità è sparita!</w:t>
      </w:r>
    </w:p>
    <w:p w14:paraId="73729136" w14:textId="33E4B8C3"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Ecco la grande intuizione di Einstein: la gravità non esiste, la gravità è un’illusione. Hanno ragione l’imbianchino e l’astronauta ad affermare che non sentono la gravità perché la gravità non esiste; essa appare, come per incanto, quando, per un qualunque motivo (nel nostro caso a causa della superficie terrestre), viene interrotto il movimento naturale di libera fluttuazione.</w:t>
      </w:r>
      <w:r>
        <w:rPr>
          <w:rFonts w:ascii="Garamond" w:hAnsi="Garamond"/>
        </w:rPr>
        <w:t xml:space="preserve"> </w:t>
      </w:r>
      <w:r w:rsidRPr="00CE6B70">
        <w:rPr>
          <w:rFonts w:ascii="Garamond" w:hAnsi="Garamond"/>
        </w:rPr>
        <w:t>La libera fluttuazione è il movimento naturale dei corpi; esso viene comandato e regolato direttamente dallo spazio. In genere, quando si parla di spazio, siamo portati a pensare a qualcosa di vuoto, al nulla; in realtà lo spazio va immaginato come una specie di tessuto elastico in grado di deformarsi (analogo a quello utilizzato in quelle pedane dove i bambini, e non, si divertono a saltare). Normalmente lo spazio è piano e i corpi seguono traiettorie rettilinee ma in presenza di materia lo spazio si incurva.</w:t>
      </w:r>
    </w:p>
    <w:p w14:paraId="6F0ABCE3" w14:textId="4F21CFDF" w:rsidR="00CE6B70" w:rsidRDefault="00CE6B70" w:rsidP="00CE6B70">
      <w:pPr>
        <w:spacing w:before="100" w:beforeAutospacing="1" w:after="100" w:afterAutospacing="1"/>
        <w:ind w:right="-1"/>
        <w:jc w:val="both"/>
        <w:rPr>
          <w:rFonts w:ascii="Garamond" w:hAnsi="Garamond"/>
        </w:rPr>
      </w:pPr>
      <w:r w:rsidRPr="00CE6B70">
        <w:rPr>
          <w:rFonts w:ascii="Garamond" w:hAnsi="Garamond"/>
        </w:rPr>
        <w:lastRenderedPageBreak/>
        <w:t>A questo punto diventa subito chiaro perché, ad esempio, la Terra ruota intorno al Sole oppure perché la Luna gira intorno alla Terra. La Terra ruota attorno alla nostra stella non perché il Sole la attrae con una misteriosa forza che noi chiamiamo gravità ma perché il Sole, a causa della sua grande massa, incurva lo spazio circostante e questa curvatura si trasmette fino a grandissime distanze. Di conseguenza la Terra, muovendosi in uno spazio curvo, altro non può fare che seguire una traiettoria curva. Lo stesso dicasi per la Luna.</w:t>
      </w:r>
      <w:r>
        <w:rPr>
          <w:rFonts w:ascii="Garamond" w:hAnsi="Garamond"/>
        </w:rPr>
        <w:t xml:space="preserve"> </w:t>
      </w:r>
      <w:r w:rsidRPr="00CE6B70">
        <w:rPr>
          <w:rFonts w:ascii="Garamond" w:hAnsi="Garamond"/>
        </w:rPr>
        <w:t xml:space="preserve">Riassumendo il connubio fra spazio e materia può essere espresso con la seguente frase: </w:t>
      </w:r>
      <w:r w:rsidRPr="00CE6B70">
        <w:rPr>
          <w:rFonts w:ascii="Garamond" w:hAnsi="Garamond"/>
          <w:i/>
          <w:iCs/>
        </w:rPr>
        <w:t>lo spazio dice alla materia come muoversi, la materia dice allo spazio come incurvarsi</w:t>
      </w:r>
      <w:r w:rsidRPr="00CE6B70">
        <w:rPr>
          <w:rFonts w:ascii="Garamond" w:hAnsi="Garamond"/>
        </w:rPr>
        <w:t>.</w:t>
      </w:r>
      <w:r>
        <w:rPr>
          <w:rFonts w:ascii="Garamond" w:hAnsi="Garamond"/>
        </w:rPr>
        <w:t xml:space="preserve"> </w:t>
      </w:r>
      <w:r w:rsidRPr="00CE6B70">
        <w:rPr>
          <w:rFonts w:ascii="Garamond" w:hAnsi="Garamond"/>
        </w:rPr>
        <w:t xml:space="preserve">Questa concezione della gravità, pubblicata da Einstein nel 1916 e nota sotto il nome di </w:t>
      </w:r>
      <w:r w:rsidRPr="00CE6B70">
        <w:rPr>
          <w:rFonts w:ascii="Garamond" w:hAnsi="Garamond"/>
          <w:i/>
          <w:iCs/>
        </w:rPr>
        <w:t>Teoria della Relatività Generale</w:t>
      </w:r>
      <w:r w:rsidRPr="00CE6B70">
        <w:rPr>
          <w:rFonts w:ascii="Garamond" w:hAnsi="Garamond"/>
        </w:rPr>
        <w:t>, mostra una bellezza, una semplicità e soprattutto un’eleganza che hanno dell’incredibile. Invece che essere di fronte a una teoria scientifica sembra di avere a che fare con una sinfonia di Beethoven o ad un valzer di Strauss.</w:t>
      </w:r>
    </w:p>
    <w:p w14:paraId="4BFEE54A" w14:textId="5F30729B" w:rsidR="00D57B6E" w:rsidRDefault="00D57B6E" w:rsidP="00CE6B70">
      <w:pPr>
        <w:spacing w:before="100" w:beforeAutospacing="1" w:after="100" w:afterAutospacing="1"/>
        <w:ind w:right="-1"/>
        <w:jc w:val="both"/>
        <w:rPr>
          <w:rFonts w:ascii="Garamond" w:hAnsi="Garamond"/>
        </w:rPr>
      </w:pPr>
      <w:r w:rsidRPr="00D57B6E">
        <w:rPr>
          <w:rFonts w:ascii="Garamond" w:hAnsi="Garamond"/>
          <w:noProof/>
        </w:rPr>
        <w:drawing>
          <wp:anchor distT="0" distB="0" distL="114300" distR="114300" simplePos="0" relativeHeight="251671552" behindDoc="0" locked="0" layoutInCell="1" allowOverlap="1" wp14:anchorId="20292FCA" wp14:editId="2E520152">
            <wp:simplePos x="0" y="0"/>
            <wp:positionH relativeFrom="column">
              <wp:posOffset>945113</wp:posOffset>
            </wp:positionH>
            <wp:positionV relativeFrom="paragraph">
              <wp:posOffset>81915</wp:posOffset>
            </wp:positionV>
            <wp:extent cx="4260850" cy="2550160"/>
            <wp:effectExtent l="19050" t="19050" r="25400" b="21590"/>
            <wp:wrapSquare wrapText="bothSides"/>
            <wp:docPr id="1827694152" name="Immagine 2" descr="La curvatura spaziotempo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curvatura spaziotempora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0850" cy="2550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3645E107" w14:textId="1F705515" w:rsidR="00D57B6E" w:rsidRDefault="00D57B6E" w:rsidP="00CE6B70">
      <w:pPr>
        <w:spacing w:before="100" w:beforeAutospacing="1" w:after="100" w:afterAutospacing="1"/>
        <w:ind w:right="-1"/>
        <w:jc w:val="both"/>
        <w:rPr>
          <w:rFonts w:ascii="Garamond" w:hAnsi="Garamond"/>
        </w:rPr>
      </w:pPr>
    </w:p>
    <w:p w14:paraId="0E3906F7" w14:textId="5E5BCB0F" w:rsidR="00D57B6E" w:rsidRDefault="00D57B6E" w:rsidP="00CE6B70">
      <w:pPr>
        <w:spacing w:before="100" w:beforeAutospacing="1" w:after="100" w:afterAutospacing="1"/>
        <w:ind w:right="-1"/>
        <w:jc w:val="both"/>
        <w:rPr>
          <w:rFonts w:ascii="Garamond" w:hAnsi="Garamond"/>
        </w:rPr>
      </w:pPr>
    </w:p>
    <w:p w14:paraId="1A2BE351" w14:textId="4A6938F0" w:rsidR="00D57B6E" w:rsidRDefault="00D57B6E" w:rsidP="00CE6B70">
      <w:pPr>
        <w:spacing w:before="100" w:beforeAutospacing="1" w:after="100" w:afterAutospacing="1"/>
        <w:ind w:right="-1"/>
        <w:jc w:val="both"/>
        <w:rPr>
          <w:rFonts w:ascii="Garamond" w:hAnsi="Garamond"/>
        </w:rPr>
      </w:pPr>
    </w:p>
    <w:p w14:paraId="7774D581" w14:textId="6F4D1B75" w:rsidR="00D57B6E" w:rsidRDefault="00D57B6E" w:rsidP="00CE6B70">
      <w:pPr>
        <w:spacing w:before="100" w:beforeAutospacing="1" w:after="100" w:afterAutospacing="1"/>
        <w:ind w:right="-1"/>
        <w:jc w:val="both"/>
        <w:rPr>
          <w:rFonts w:ascii="Garamond" w:hAnsi="Garamond"/>
        </w:rPr>
      </w:pPr>
    </w:p>
    <w:p w14:paraId="36DBF935" w14:textId="77777777" w:rsidR="00D57B6E" w:rsidRDefault="00D57B6E" w:rsidP="00CE6B70">
      <w:pPr>
        <w:spacing w:before="100" w:beforeAutospacing="1" w:after="100" w:afterAutospacing="1"/>
        <w:ind w:right="-1"/>
        <w:jc w:val="both"/>
        <w:rPr>
          <w:rFonts w:ascii="Garamond" w:hAnsi="Garamond"/>
        </w:rPr>
      </w:pPr>
    </w:p>
    <w:p w14:paraId="44B0F3E7" w14:textId="77777777" w:rsidR="00D57B6E" w:rsidRDefault="00D57B6E" w:rsidP="00CE6B70">
      <w:pPr>
        <w:spacing w:before="100" w:beforeAutospacing="1" w:after="100" w:afterAutospacing="1"/>
        <w:ind w:right="-1"/>
        <w:jc w:val="both"/>
        <w:rPr>
          <w:rFonts w:ascii="Garamond" w:hAnsi="Garamond"/>
        </w:rPr>
      </w:pPr>
    </w:p>
    <w:p w14:paraId="5F63F9D8" w14:textId="77777777" w:rsidR="00D57B6E" w:rsidRDefault="00D57B6E" w:rsidP="00CE6B70">
      <w:pPr>
        <w:spacing w:before="100" w:beforeAutospacing="1" w:after="100" w:afterAutospacing="1"/>
        <w:ind w:right="-1"/>
        <w:jc w:val="both"/>
        <w:rPr>
          <w:rFonts w:ascii="Garamond" w:hAnsi="Garamond"/>
        </w:rPr>
      </w:pPr>
    </w:p>
    <w:p w14:paraId="15151DE2" w14:textId="2991F4AA" w:rsidR="00CE6B70" w:rsidRDefault="00CE6B70" w:rsidP="00CE6B70">
      <w:pPr>
        <w:spacing w:before="100" w:beforeAutospacing="1" w:after="100" w:afterAutospacing="1"/>
        <w:ind w:right="-1"/>
        <w:jc w:val="both"/>
        <w:rPr>
          <w:rFonts w:ascii="Garamond" w:hAnsi="Garamond"/>
        </w:rPr>
      </w:pPr>
      <w:r>
        <w:rPr>
          <w:rFonts w:ascii="Garamond" w:hAnsi="Garamond"/>
        </w:rPr>
        <w:t>Conferme sperimentali.</w:t>
      </w:r>
    </w:p>
    <w:p w14:paraId="7FC55A71" w14:textId="2E64D0D9"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La Teoria della Relatività Generale è in perfetto accordo con le osservazioni e non è mai stata contraddetta da alcuna evidenza sperimentale.</w:t>
      </w:r>
      <w:r>
        <w:rPr>
          <w:rFonts w:ascii="Garamond" w:hAnsi="Garamond"/>
        </w:rPr>
        <w:t xml:space="preserve"> </w:t>
      </w:r>
      <w:r w:rsidRPr="00CE6B70">
        <w:rPr>
          <w:rFonts w:ascii="Garamond" w:hAnsi="Garamond"/>
        </w:rPr>
        <w:t>Vediamo allora alcuni fenomeni che ne confermano la validità.</w:t>
      </w:r>
    </w:p>
    <w:p w14:paraId="512B9005" w14:textId="77777777" w:rsidR="00CE6B70" w:rsidRPr="00CE6B70" w:rsidRDefault="00CE6B70" w:rsidP="00CE6B70">
      <w:pPr>
        <w:numPr>
          <w:ilvl w:val="0"/>
          <w:numId w:val="11"/>
        </w:numPr>
        <w:spacing w:before="100" w:beforeAutospacing="1" w:after="100" w:afterAutospacing="1"/>
        <w:ind w:left="0" w:firstLine="0"/>
        <w:contextualSpacing/>
        <w:jc w:val="both"/>
        <w:rPr>
          <w:rFonts w:ascii="Garamond" w:hAnsi="Garamond"/>
        </w:rPr>
      </w:pPr>
      <w:r w:rsidRPr="00CE6B70">
        <w:rPr>
          <w:rFonts w:ascii="Garamond" w:hAnsi="Garamond"/>
          <w:b/>
          <w:bCs/>
        </w:rPr>
        <w:t>La caduta dei corpi al suolo</w:t>
      </w:r>
      <w:r w:rsidRPr="00CE6B70">
        <w:rPr>
          <w:rFonts w:ascii="Garamond" w:hAnsi="Garamond"/>
        </w:rPr>
        <w:t xml:space="preserve">. </w:t>
      </w:r>
    </w:p>
    <w:p w14:paraId="0F40EA1C" w14:textId="77777777"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Già Galileo aveva intuito e poi dimostrato che corpi di diverso peso, forma e composizione cadono al suolo con la stessa velocità e, se lasciati cadere dalla stessa altezza, arrivano al suolo nello stesso istante; un fenomeno un po’ strano poiché uno potrebbe essere portato a pensare che i corpi più massicci debbano cadere con velocità maggiori.</w:t>
      </w:r>
    </w:p>
    <w:p w14:paraId="4861E2ED" w14:textId="77777777"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La Teoria della Gravitazione Universale non riesce a dare una spiegazione di questo fenomeno e si limita ad accettarlo come tale. Al contrario la Teoria della Relatività Generale spiega tale fatto molto bene; infatti è evidente che il movimento non può essere influenzato dalla forma e composizione dei corpi poiché viene orchestrato direttamente dallo spazio. Di conseguenza non solo questa caratteristica del moto di caduta dei corpi al suolo trova una semplice spiegazione ma addirittura viene prevista e richiesta dalla teoria.</w:t>
      </w:r>
    </w:p>
    <w:p w14:paraId="1BAFDE8C" w14:textId="77777777" w:rsidR="00CE6B70" w:rsidRDefault="00CE6B70" w:rsidP="00CE6B70">
      <w:pPr>
        <w:numPr>
          <w:ilvl w:val="0"/>
          <w:numId w:val="12"/>
        </w:numPr>
        <w:spacing w:before="100" w:beforeAutospacing="1" w:after="100" w:afterAutospacing="1"/>
        <w:ind w:left="0" w:firstLine="0"/>
        <w:contextualSpacing/>
        <w:jc w:val="both"/>
        <w:rPr>
          <w:rFonts w:ascii="Garamond" w:hAnsi="Garamond"/>
        </w:rPr>
      </w:pPr>
      <w:r w:rsidRPr="00CE6B70">
        <w:rPr>
          <w:rFonts w:ascii="Garamond" w:hAnsi="Garamond"/>
          <w:b/>
          <w:bCs/>
        </w:rPr>
        <w:t>La precessione del perielio di Mercurio</w:t>
      </w:r>
      <w:r w:rsidRPr="00CE6B70">
        <w:rPr>
          <w:rFonts w:ascii="Garamond" w:hAnsi="Garamond"/>
        </w:rPr>
        <w:t xml:space="preserve">. </w:t>
      </w:r>
    </w:p>
    <w:p w14:paraId="231AB538" w14:textId="0D498D4C"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Abbiamo abbandonato le vicende del piccolo pianeta senza dare una spiegazione dell’anomalia del suo movimento; in realtà non esiste alcuna anomalia poiché la Teoria della Relatività Generale è in grado di descrivere perfettamente il movimento sia di Mercurio che del suo perielio. Il problema sta nel fatto che, come vedremo meglio in seguito, la Teoria della Gravitazione Universale mostra tutti i suoi limiti in presenza di campi di gravità molto intensi (cioè, in presenza di intense curvature dello spazio); ora Mercurio, essendo molto vicino al Sole, si trova proprio in una tale situazione cosicché la teoria di Newton non è più applicabile.</w:t>
      </w:r>
    </w:p>
    <w:p w14:paraId="52A6F6B7" w14:textId="77777777" w:rsidR="00CE6B70" w:rsidRPr="00CE6B70" w:rsidRDefault="00CE6B70" w:rsidP="00CE6B70">
      <w:pPr>
        <w:numPr>
          <w:ilvl w:val="0"/>
          <w:numId w:val="13"/>
        </w:numPr>
        <w:spacing w:before="100" w:beforeAutospacing="1" w:after="100" w:afterAutospacing="1"/>
        <w:ind w:left="0" w:firstLine="0"/>
        <w:contextualSpacing/>
        <w:jc w:val="both"/>
        <w:rPr>
          <w:rFonts w:ascii="Garamond" w:hAnsi="Garamond"/>
        </w:rPr>
      </w:pPr>
      <w:r w:rsidRPr="00CE6B70">
        <w:rPr>
          <w:rFonts w:ascii="Garamond" w:hAnsi="Garamond"/>
          <w:b/>
          <w:bCs/>
        </w:rPr>
        <w:lastRenderedPageBreak/>
        <w:t>L’incurvamento dei raggi di luce</w:t>
      </w:r>
      <w:r w:rsidRPr="00CE6B70">
        <w:rPr>
          <w:rFonts w:ascii="Garamond" w:hAnsi="Garamond"/>
        </w:rPr>
        <w:t xml:space="preserve">. </w:t>
      </w:r>
    </w:p>
    <w:p w14:paraId="2754DE22" w14:textId="59640532"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Un’importante conseguenza di questa descrizione geometrica della gravità è che, se la curvatura dello spazio è responsabile dell’incurvamento dei percorsi dei corpi in movimento, anche le traiettorie dei raggi di luce in transito in prossimità di forti campi gravitazionali dovranno risultare curve. Come potrebbe essere possibile verificare un comportamento del genere da parte della luce?</w:t>
      </w:r>
      <w:r>
        <w:rPr>
          <w:rFonts w:ascii="Garamond" w:hAnsi="Garamond"/>
        </w:rPr>
        <w:t xml:space="preserve"> </w:t>
      </w:r>
      <w:r w:rsidRPr="00CE6B70">
        <w:rPr>
          <w:rFonts w:ascii="Garamond" w:hAnsi="Garamond"/>
        </w:rPr>
        <w:t>Nelle vicinanze della Terra il corpo più massiccio, e quindi quello in grado di incurvare maggiormente lo spazio circostante, è sicuramente il Sole; la teoria di Einstein prevede che la curvatura dello spazio indotta dal Sole debba incurvare le traiettorie dei raggi di luce provenienti dalle stelle. Potremmo allora pensare di misurare la posizione delle stelle che vengono a trovarsi proiettate nelle vicinanze del bordo del disco solare e confrontarle con le posizioni che le stesse stelle hanno quando il Sole si trova da un’altra parte; queste ultime dovranno risultare diverse.</w:t>
      </w:r>
    </w:p>
    <w:p w14:paraId="43B77C5F" w14:textId="6D28379D"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 xml:space="preserve">Più facile a dirsi che a farsi poiché misurare con precisione la posizione di una stella quando si trova in prossimità del disco del Sole è tutt’altro che semplice, come possiamo facilmente immaginare. Un’occasione buona potrebbe, però, presentarsi in corrispondenza di una eclissi totale di Sole quando il disco solare viene completamente oscurato dalla </w:t>
      </w:r>
      <w:proofErr w:type="spellStart"/>
      <w:r w:rsidRPr="00CE6B70">
        <w:rPr>
          <w:rFonts w:ascii="Garamond" w:hAnsi="Garamond"/>
        </w:rPr>
        <w:t>Luna.Durante</w:t>
      </w:r>
      <w:proofErr w:type="spellEnd"/>
      <w:r w:rsidRPr="00CE6B70">
        <w:rPr>
          <w:rFonts w:ascii="Garamond" w:hAnsi="Garamond"/>
        </w:rPr>
        <w:t xml:space="preserve"> l’eclissi totale di Sole del 1919 una apposita spedizione scientifica guidata da Sir Arthur Eddington (1882 - 1944) confermò le previsioni della teoria di Einstein e la curvatura dei raggi di luce, proveniente da stelle lontane, venne effettivamente osservata e misurata. I valori trovati risultarono in perfetto accordo con quelli previsti dalla Teoria della Relatività Generale.</w:t>
      </w:r>
    </w:p>
    <w:p w14:paraId="20C01220" w14:textId="03D2C3B2" w:rsidR="00CE6B70" w:rsidRPr="00CE6B70" w:rsidRDefault="00CE6B70" w:rsidP="00CE6B70">
      <w:pPr>
        <w:numPr>
          <w:ilvl w:val="0"/>
          <w:numId w:val="14"/>
        </w:numPr>
        <w:spacing w:before="100" w:beforeAutospacing="1" w:after="100" w:afterAutospacing="1"/>
        <w:ind w:left="0" w:firstLine="0"/>
        <w:contextualSpacing/>
        <w:jc w:val="both"/>
        <w:rPr>
          <w:rFonts w:ascii="Garamond" w:hAnsi="Garamond"/>
        </w:rPr>
      </w:pPr>
      <w:r w:rsidRPr="00CE6B70">
        <w:rPr>
          <w:rFonts w:ascii="Garamond" w:hAnsi="Garamond"/>
          <w:b/>
          <w:bCs/>
        </w:rPr>
        <w:t>Le lenti gravitazi</w:t>
      </w:r>
      <w:r>
        <w:rPr>
          <w:rFonts w:ascii="Garamond" w:hAnsi="Garamond"/>
          <w:b/>
          <w:bCs/>
        </w:rPr>
        <w:t>onali.</w:t>
      </w:r>
    </w:p>
    <w:p w14:paraId="183B176D" w14:textId="3447F5B6"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Nel 1937 lo stesso Einstein previde l’esistenza di un fenomeno molto curioso.</w:t>
      </w:r>
      <w:r>
        <w:rPr>
          <w:rFonts w:ascii="Garamond" w:hAnsi="Garamond"/>
        </w:rPr>
        <w:t xml:space="preserve"> </w:t>
      </w:r>
      <w:r w:rsidRPr="00CE6B70">
        <w:rPr>
          <w:rFonts w:ascii="Garamond" w:hAnsi="Garamond"/>
        </w:rPr>
        <w:t>Si supponga di avere due stelle, una molto lontana e l’altra a metà strada, perfettamente allineate. La curvatura dello spazio indotta dalla stella intermedia ha la facoltà di deviare i raggi di luce provenienti dalla stella più lontana con il risultato che, a seconda del tipo di allineamento, da Terra l’immagine della stella lontana apparirà storpiata oppure moltiplicata; questo vuol dire che al posto di una immagine puntiforme potremmo trovarne due, tre o anche quattro.</w:t>
      </w:r>
      <w:r>
        <w:rPr>
          <w:rFonts w:ascii="Garamond" w:hAnsi="Garamond"/>
        </w:rPr>
        <w:t xml:space="preserve"> </w:t>
      </w:r>
      <w:r w:rsidRPr="00CE6B70">
        <w:rPr>
          <w:rFonts w:ascii="Garamond" w:hAnsi="Garamond"/>
        </w:rPr>
        <w:t xml:space="preserve">Un effetto analogo lo avremmo se al posto della stella intermedia ci fosse una grossa lente. Per questo motivo questo tipo di fenomeno è stato chiamato </w:t>
      </w:r>
      <w:r w:rsidRPr="00CE6B70">
        <w:rPr>
          <w:rFonts w:ascii="Garamond" w:hAnsi="Garamond"/>
          <w:i/>
          <w:iCs/>
        </w:rPr>
        <w:t>lente gravitazionale</w:t>
      </w:r>
      <w:r>
        <w:rPr>
          <w:rFonts w:ascii="Garamond" w:hAnsi="Garamond"/>
        </w:rPr>
        <w:t>.</w:t>
      </w:r>
    </w:p>
    <w:p w14:paraId="14EA2C36" w14:textId="3B3BF19C"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Per molti anni il fenomeno delle lenti gravitazionali fu considerato nulla più che una curiosità matematica della Teoria della Relatività Generale ma negli ultimi anni le cose sono drasticamente cambiate.</w:t>
      </w:r>
      <w:r>
        <w:rPr>
          <w:rFonts w:ascii="Garamond" w:hAnsi="Garamond"/>
        </w:rPr>
        <w:t xml:space="preserve"> </w:t>
      </w:r>
      <w:r w:rsidRPr="00CE6B70">
        <w:rPr>
          <w:rFonts w:ascii="Garamond" w:hAnsi="Garamond"/>
        </w:rPr>
        <w:t>Infatti, a partire dal 1980 gli astronomi cominciarono a scoprire sempre più frequentemente coppie, terzetti, quartetti e anche sestetti di quasar perfettamente identici. I quasar sono oggetti puntiformi di aspetto stellare che in tempi abbastanza recenti gli scienziati hanno scoperto essere i nuclei brillantissimi di lontanissime galassie.</w:t>
      </w:r>
    </w:p>
    <w:p w14:paraId="2E5184C4" w14:textId="63D4BC21"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Dopo un primo iniziale sconcerto gli astronomi hanno dimostrato che queste immagini multiple sono solo illusioni ottiche; in realtà il quasar è uno solo ma la sua immagine viene moltiplicata dalla presenza, a metà strada, di una grossa galassia (o di un ammasso di galassie) che incurva lo spazio e si comporta come una lente.</w:t>
      </w:r>
      <w:r w:rsidR="0087028C">
        <w:rPr>
          <w:rFonts w:ascii="Garamond" w:hAnsi="Garamond"/>
        </w:rPr>
        <w:t xml:space="preserve"> </w:t>
      </w:r>
      <w:r w:rsidRPr="00CE6B70">
        <w:rPr>
          <w:rFonts w:ascii="Garamond" w:hAnsi="Garamond"/>
        </w:rPr>
        <w:t>Oggi questo fenomeno si sta dimostrando un potente strumento per lo studio di oggetti lontanissimi (come i quasar) poiché a volte la lente gravitazionale può comportarsi come una specie di zoom cosmico permettendo di individuare oggetti che altrimenti sarebbero inosservabili. Inoltre, è stato scoperto che a volte l’oggetto che funge da lente è molto massiccio, compatto e assolutamente invisibile e quindi, con tutta probabilità, si tratta di un buco nero; ecco quindi che abbiamo anche un potente mezzo per rivelare la presenza di buchi neri e in generale di corpi massicci oscuri che altrimenti rimarrebbero sconosciuti.</w:t>
      </w:r>
    </w:p>
    <w:p w14:paraId="5E7ACB73" w14:textId="78B34E4B"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Le conferme alla Teoria della Relatività Generale ormai non si contano più.</w:t>
      </w:r>
      <w:r>
        <w:rPr>
          <w:rFonts w:ascii="Garamond" w:hAnsi="Garamond"/>
        </w:rPr>
        <w:t xml:space="preserve"> </w:t>
      </w:r>
      <w:r w:rsidRPr="00CE6B70">
        <w:rPr>
          <w:rFonts w:ascii="Garamond" w:hAnsi="Garamond"/>
        </w:rPr>
        <w:t xml:space="preserve">Ma se la teoria di Einstein è quella giusta come mai la Teoria della Gravitazione Universale di Newton, pur essendo sbagliata, è in grado di fornire risultati e previsioni </w:t>
      </w:r>
      <w:proofErr w:type="spellStart"/>
      <w:r w:rsidRPr="00CE6B70">
        <w:rPr>
          <w:rFonts w:ascii="Garamond" w:hAnsi="Garamond"/>
        </w:rPr>
        <w:t>ultraprecisi</w:t>
      </w:r>
      <w:proofErr w:type="spellEnd"/>
      <w:r w:rsidRPr="00CE6B70">
        <w:rPr>
          <w:rFonts w:ascii="Garamond" w:hAnsi="Garamond"/>
        </w:rPr>
        <w:t xml:space="preserve"> nella stragrande maggioranza dei casi?</w:t>
      </w:r>
      <w:r>
        <w:rPr>
          <w:rFonts w:ascii="Garamond" w:hAnsi="Garamond"/>
        </w:rPr>
        <w:t xml:space="preserve"> </w:t>
      </w:r>
      <w:r w:rsidRPr="00CE6B70">
        <w:rPr>
          <w:rFonts w:ascii="Garamond" w:hAnsi="Garamond"/>
        </w:rPr>
        <w:t xml:space="preserve">Il motivo è il seguente: la Teoria della Gravitazione Universale è sbagliata concettualmente ma in presenza di deboli campi di gravità (cioè, di piccole curvature dello spazio) fornisce risultati correttissimi; infatti in questa </w:t>
      </w:r>
      <w:r w:rsidRPr="00CE6B70">
        <w:rPr>
          <w:rFonts w:ascii="Garamond" w:hAnsi="Garamond"/>
        </w:rPr>
        <w:lastRenderedPageBreak/>
        <w:t>situazione la Teoria della Relatività Generale si riduce a quella di Newton. In altre parole, pur restando fermo il fatto che la forza di gravità non esiste, quando abbiamo a che fare con deboli campi di gravità tutto va come se effettivamente esistesse una forza universale attrattiva con le caratteristiche che le aveva dato Newton.</w:t>
      </w:r>
    </w:p>
    <w:p w14:paraId="39896B46" w14:textId="14193990"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Ora la curvatura indotta dal Sole nello spazio che lo circonda è relativamente modesta (purché non ci si trovi nelle sue immediate vicinanze). Per questa ragione la Teoria della Gravitazione Universale funziona benissimo in tutto il sistema solare; unica eccezione Mercurio, il pianeta più vicino al Sole. Va comunque sottolineato il fatto che, anche nel caso della precessione del perielio di Mercurio, la discrepanza fra i valori reali e quelli previsti dalla teoria di Newton è veramente molto ma molto piccola.</w:t>
      </w:r>
      <w:r>
        <w:rPr>
          <w:rFonts w:ascii="Garamond" w:hAnsi="Garamond"/>
        </w:rPr>
        <w:t xml:space="preserve"> </w:t>
      </w:r>
      <w:r w:rsidRPr="00CE6B70">
        <w:rPr>
          <w:rFonts w:ascii="Garamond" w:hAnsi="Garamond"/>
        </w:rPr>
        <w:t>Nel confronto fra le due teorie c’è un altro fatto importante che bisogna tenere in considerazione. La Teoria della Gravitazione Universale è relativamente semplice anche sotto il profilo matematico; al contrario l’applicazione della Teoria della Relatività Generale presuppone la conoscenza di formalismi matematici abbastanza complessi.</w:t>
      </w:r>
    </w:p>
    <w:p w14:paraId="60A777FE" w14:textId="70C0BDE7" w:rsidR="00CE6B70" w:rsidRPr="00CE6B70" w:rsidRDefault="00CE6B70" w:rsidP="00CE6B70">
      <w:pPr>
        <w:spacing w:before="100" w:beforeAutospacing="1" w:after="100" w:afterAutospacing="1"/>
        <w:ind w:right="-1"/>
        <w:jc w:val="both"/>
        <w:rPr>
          <w:rFonts w:ascii="Garamond" w:hAnsi="Garamond"/>
        </w:rPr>
      </w:pPr>
      <w:r w:rsidRPr="00CE6B70">
        <w:rPr>
          <w:rFonts w:ascii="Garamond" w:hAnsi="Garamond"/>
        </w:rPr>
        <w:t>Di conseguenza nessuno utilizzerebbe la teoria di Einstein per calcolare, ad esempio, la posizione di Giove o Saturno per la mezzanotte di questa sera; per questo scopo è perfettamente idonea la teoria di Newton. Ecco perché la Teoria della Gravitazione Universale ancora oggi riveste una grandissima importanza ed è ampiamente utilizzata.</w:t>
      </w:r>
      <w:r>
        <w:rPr>
          <w:rFonts w:ascii="Garamond" w:hAnsi="Garamond"/>
        </w:rPr>
        <w:t xml:space="preserve"> </w:t>
      </w:r>
      <w:r w:rsidRPr="00CE6B70">
        <w:rPr>
          <w:rFonts w:ascii="Garamond" w:hAnsi="Garamond"/>
        </w:rPr>
        <w:t>Al contrario quando abbiamo a che fare con intensi campi di gravità (cioè, con curvature dello spazio molto intense) come quelli presenti nelle immediate vicinanze del Sole, di una stella di neutroni o di un buco nero bisogna dimenticarsi l’esistenza di forze universali attrattive e affidarsi alla Teoria della Relatività Generale</w:t>
      </w:r>
      <w:r>
        <w:rPr>
          <w:rFonts w:ascii="Garamond" w:hAnsi="Garamond"/>
        </w:rPr>
        <w:t>.</w:t>
      </w:r>
    </w:p>
    <w:p w14:paraId="35E2E216" w14:textId="11CF86CA" w:rsidR="00CE6B70" w:rsidRDefault="00CE6B70" w:rsidP="00CE6B70">
      <w:pPr>
        <w:ind w:right="-262"/>
        <w:jc w:val="both"/>
        <w:rPr>
          <w:rFonts w:ascii="Garamond" w:hAnsi="Garamond" w:cs="Arial"/>
          <w:b/>
        </w:rPr>
      </w:pPr>
      <w:r>
        <w:rPr>
          <w:rFonts w:ascii="Garamond" w:hAnsi="Garamond" w:cs="Arial"/>
          <w:b/>
        </w:rPr>
        <w:t xml:space="preserve">   </w:t>
      </w:r>
    </w:p>
    <w:p w14:paraId="60D52D88" w14:textId="5330003F" w:rsidR="00CE6B70" w:rsidRDefault="00CE6B70" w:rsidP="00CE6B70">
      <w:pPr>
        <w:ind w:right="-262"/>
        <w:jc w:val="both"/>
        <w:rPr>
          <w:rFonts w:ascii="Garamond" w:hAnsi="Garamond" w:cs="Arial"/>
          <w:b/>
        </w:rPr>
      </w:pPr>
      <w:r w:rsidRPr="00CE6B70">
        <w:rPr>
          <w:rFonts w:ascii="Garamond" w:hAnsi="Garamond" w:cs="Arial"/>
          <w:b/>
          <w:i/>
          <w:iCs/>
          <w:sz w:val="28"/>
          <w:szCs w:val="28"/>
        </w:rPr>
        <w:t>Terza parte : il Sistema Solare in generale</w:t>
      </w:r>
      <w:r w:rsidRPr="001E23F4">
        <w:rPr>
          <w:rFonts w:ascii="Garamond" w:hAnsi="Garamond" w:cs="Arial"/>
          <w:b/>
        </w:rPr>
        <w:t xml:space="preserve">. </w:t>
      </w:r>
    </w:p>
    <w:p w14:paraId="6D4092E5" w14:textId="77777777" w:rsidR="00CE6B70" w:rsidRPr="001E23F4" w:rsidRDefault="00CE6B70" w:rsidP="00CE6B70">
      <w:pPr>
        <w:ind w:right="-262"/>
        <w:jc w:val="both"/>
        <w:rPr>
          <w:rFonts w:ascii="Garamond" w:hAnsi="Garamond" w:cs="Arial"/>
          <w:b/>
        </w:rPr>
      </w:pPr>
    </w:p>
    <w:p w14:paraId="615048E2" w14:textId="77777777" w:rsidR="00CE6B70" w:rsidRDefault="00CE6B70" w:rsidP="00CE6B70">
      <w:pPr>
        <w:ind w:right="-262"/>
        <w:jc w:val="both"/>
        <w:rPr>
          <w:rFonts w:ascii="Garamond" w:hAnsi="Garamond" w:cs="Arial"/>
        </w:rPr>
      </w:pPr>
      <w:r w:rsidRPr="001E23F4">
        <w:rPr>
          <w:rFonts w:ascii="Garamond" w:hAnsi="Garamond" w:cs="Arial"/>
        </w:rPr>
        <w:t xml:space="preserve">La nostra Terra appartiene a una famiglia molto </w:t>
      </w:r>
      <w:r>
        <w:rPr>
          <w:rFonts w:ascii="Garamond" w:hAnsi="Garamond" w:cs="Arial"/>
        </w:rPr>
        <w:t>diversificata</w:t>
      </w:r>
      <w:r w:rsidRPr="001E23F4">
        <w:rPr>
          <w:rFonts w:ascii="Garamond" w:hAnsi="Garamond" w:cs="Arial"/>
        </w:rPr>
        <w:t xml:space="preserve"> di </w:t>
      </w:r>
      <w:r>
        <w:rPr>
          <w:rFonts w:ascii="Garamond" w:hAnsi="Garamond" w:cs="Arial"/>
        </w:rPr>
        <w:t xml:space="preserve">numerosi </w:t>
      </w:r>
      <w:r w:rsidRPr="001E23F4">
        <w:rPr>
          <w:rFonts w:ascii="Garamond" w:hAnsi="Garamond" w:cs="Arial"/>
        </w:rPr>
        <w:t>corpi celesti</w:t>
      </w:r>
      <w:r>
        <w:rPr>
          <w:rFonts w:ascii="Garamond" w:hAnsi="Garamond" w:cs="Arial"/>
        </w:rPr>
        <w:t xml:space="preserve"> materiali</w:t>
      </w:r>
      <w:r w:rsidRPr="001E23F4">
        <w:rPr>
          <w:rFonts w:ascii="Garamond" w:hAnsi="Garamond" w:cs="Arial"/>
        </w:rPr>
        <w:t xml:space="preserve">, tutti </w:t>
      </w:r>
      <w:r>
        <w:rPr>
          <w:rFonts w:ascii="Garamond" w:hAnsi="Garamond" w:cs="Arial"/>
        </w:rPr>
        <w:t>tenuti prigionieri</w:t>
      </w:r>
      <w:r w:rsidRPr="001E23F4">
        <w:rPr>
          <w:rFonts w:ascii="Garamond" w:hAnsi="Garamond" w:cs="Arial"/>
        </w:rPr>
        <w:t xml:space="preserve"> </w:t>
      </w:r>
      <w:r>
        <w:rPr>
          <w:rFonts w:ascii="Garamond" w:hAnsi="Garamond" w:cs="Arial"/>
        </w:rPr>
        <w:t>de</w:t>
      </w:r>
      <w:r w:rsidRPr="001E23F4">
        <w:rPr>
          <w:rFonts w:ascii="Garamond" w:hAnsi="Garamond" w:cs="Arial"/>
        </w:rPr>
        <w:t>ll</w:t>
      </w:r>
      <w:r>
        <w:rPr>
          <w:rFonts w:ascii="Garamond" w:hAnsi="Garamond" w:cs="Arial"/>
        </w:rPr>
        <w:t xml:space="preserve">a forte </w:t>
      </w:r>
      <w:r w:rsidRPr="001E23F4">
        <w:rPr>
          <w:rFonts w:ascii="Garamond" w:hAnsi="Garamond" w:cs="Arial"/>
        </w:rPr>
        <w:t>attrazione gravitazionale del maggiore di essi,</w:t>
      </w:r>
      <w:r>
        <w:rPr>
          <w:rFonts w:ascii="Garamond" w:hAnsi="Garamond" w:cs="Arial"/>
        </w:rPr>
        <w:t xml:space="preserve"> </w:t>
      </w:r>
      <w:r w:rsidRPr="001E23F4">
        <w:rPr>
          <w:rFonts w:ascii="Garamond" w:hAnsi="Garamond" w:cs="Arial"/>
        </w:rPr>
        <w:t>il Sole,</w:t>
      </w:r>
      <w:r>
        <w:rPr>
          <w:rFonts w:ascii="Garamond" w:hAnsi="Garamond" w:cs="Arial"/>
        </w:rPr>
        <w:t xml:space="preserve"> </w:t>
      </w:r>
      <w:r w:rsidRPr="001E23F4">
        <w:rPr>
          <w:rFonts w:ascii="Garamond" w:hAnsi="Garamond" w:cs="Arial"/>
        </w:rPr>
        <w:t xml:space="preserve">attorno al quale </w:t>
      </w:r>
      <w:r>
        <w:rPr>
          <w:rFonts w:ascii="Garamond" w:hAnsi="Garamond" w:cs="Arial"/>
        </w:rPr>
        <w:t>circolano,</w:t>
      </w:r>
      <w:r w:rsidRPr="001E23F4">
        <w:rPr>
          <w:rFonts w:ascii="Garamond" w:hAnsi="Garamond" w:cs="Arial"/>
        </w:rPr>
        <w:t xml:space="preserve"> </w:t>
      </w:r>
      <w:r>
        <w:rPr>
          <w:rFonts w:ascii="Garamond" w:hAnsi="Garamond" w:cs="Arial"/>
        </w:rPr>
        <w:t xml:space="preserve">ognuno con un proprio periodo, </w:t>
      </w:r>
      <w:r w:rsidRPr="001E23F4">
        <w:rPr>
          <w:rFonts w:ascii="Garamond" w:hAnsi="Garamond" w:cs="Arial"/>
        </w:rPr>
        <w:t xml:space="preserve">lungo </w:t>
      </w:r>
      <w:r>
        <w:rPr>
          <w:rFonts w:ascii="Garamond" w:hAnsi="Garamond" w:cs="Arial"/>
        </w:rPr>
        <w:t xml:space="preserve">invisibili </w:t>
      </w:r>
      <w:r w:rsidRPr="001E23F4">
        <w:rPr>
          <w:rFonts w:ascii="Garamond" w:hAnsi="Garamond" w:cs="Arial"/>
        </w:rPr>
        <w:t xml:space="preserve">percorsi </w:t>
      </w:r>
      <w:r>
        <w:rPr>
          <w:rFonts w:ascii="Garamond" w:hAnsi="Garamond" w:cs="Arial"/>
        </w:rPr>
        <w:t xml:space="preserve">di forma </w:t>
      </w:r>
      <w:r w:rsidRPr="001E23F4">
        <w:rPr>
          <w:rFonts w:ascii="Garamond" w:hAnsi="Garamond" w:cs="Arial"/>
        </w:rPr>
        <w:t>ellittic</w:t>
      </w:r>
      <w:r>
        <w:rPr>
          <w:rFonts w:ascii="Garamond" w:hAnsi="Garamond" w:cs="Arial"/>
        </w:rPr>
        <w:t>a</w:t>
      </w:r>
      <w:r w:rsidRPr="001E23F4">
        <w:rPr>
          <w:rFonts w:ascii="Garamond" w:hAnsi="Garamond" w:cs="Arial"/>
        </w:rPr>
        <w:t xml:space="preserve"> chiamati </w:t>
      </w:r>
      <w:r w:rsidRPr="00197104">
        <w:rPr>
          <w:rFonts w:ascii="Garamond" w:hAnsi="Garamond" w:cs="Arial"/>
          <w:i/>
        </w:rPr>
        <w:t>orbite</w:t>
      </w:r>
      <w:r w:rsidRPr="001E23F4">
        <w:rPr>
          <w:rFonts w:ascii="Garamond" w:hAnsi="Garamond" w:cs="Arial"/>
        </w:rPr>
        <w:t xml:space="preserve">. </w:t>
      </w:r>
      <w:r>
        <w:rPr>
          <w:rFonts w:ascii="Garamond" w:hAnsi="Garamond" w:cs="Arial"/>
        </w:rPr>
        <w:t xml:space="preserve"> I moti orbitali non sono caotici o casuali, ma rispondono a precise leggi matematiche che governano questo sistema, chiamato </w:t>
      </w:r>
      <w:r w:rsidRPr="000A1609">
        <w:rPr>
          <w:rFonts w:ascii="Garamond" w:hAnsi="Garamond" w:cs="Arial"/>
          <w:i/>
        </w:rPr>
        <w:t>Sistema Solare</w:t>
      </w:r>
      <w:r>
        <w:rPr>
          <w:rFonts w:ascii="Garamond" w:hAnsi="Garamond" w:cs="Arial"/>
          <w:i/>
        </w:rPr>
        <w:t xml:space="preserve">. </w:t>
      </w:r>
      <w:r>
        <w:rPr>
          <w:rFonts w:ascii="Garamond" w:hAnsi="Garamond" w:cs="Arial"/>
        </w:rPr>
        <w:t xml:space="preserve"> D</w:t>
      </w:r>
      <w:r w:rsidRPr="001E23F4">
        <w:rPr>
          <w:rFonts w:ascii="Garamond" w:hAnsi="Garamond" w:cs="Arial"/>
        </w:rPr>
        <w:t xml:space="preserve">i </w:t>
      </w:r>
      <w:r>
        <w:rPr>
          <w:rFonts w:ascii="Garamond" w:hAnsi="Garamond" w:cs="Arial"/>
        </w:rPr>
        <w:t xml:space="preserve">esso </w:t>
      </w:r>
      <w:r w:rsidRPr="001E23F4">
        <w:rPr>
          <w:rFonts w:ascii="Garamond" w:hAnsi="Garamond" w:cs="Arial"/>
        </w:rPr>
        <w:t>fanno parte:</w:t>
      </w:r>
    </w:p>
    <w:p w14:paraId="6009034E" w14:textId="77777777" w:rsidR="00CE6B70" w:rsidRPr="001E23F4" w:rsidRDefault="00CE6B70" w:rsidP="00CE6B70">
      <w:pPr>
        <w:ind w:right="-262"/>
        <w:jc w:val="both"/>
        <w:rPr>
          <w:rFonts w:ascii="Garamond" w:hAnsi="Garamond" w:cs="Arial"/>
          <w:b/>
        </w:rPr>
      </w:pPr>
    </w:p>
    <w:p w14:paraId="54D0B52E" w14:textId="77777777" w:rsidR="00CE6B70" w:rsidRPr="001E23F4" w:rsidRDefault="00CE6B70" w:rsidP="00CE6B70">
      <w:pPr>
        <w:numPr>
          <w:ilvl w:val="0"/>
          <w:numId w:val="1"/>
        </w:numPr>
        <w:ind w:right="-262"/>
        <w:jc w:val="both"/>
        <w:rPr>
          <w:rFonts w:ascii="Garamond" w:hAnsi="Garamond" w:cs="Arial"/>
        </w:rPr>
      </w:pPr>
      <w:r w:rsidRPr="001E23F4">
        <w:rPr>
          <w:rFonts w:ascii="Garamond" w:hAnsi="Garamond" w:cs="Arial"/>
        </w:rPr>
        <w:t xml:space="preserve">Il </w:t>
      </w:r>
      <w:r w:rsidRPr="001E23F4">
        <w:rPr>
          <w:rFonts w:ascii="Garamond" w:hAnsi="Garamond" w:cs="Arial"/>
          <w:b/>
        </w:rPr>
        <w:t>Sole</w:t>
      </w:r>
      <w:r w:rsidRPr="001E23F4">
        <w:rPr>
          <w:rFonts w:ascii="Garamond" w:hAnsi="Garamond" w:cs="Arial"/>
        </w:rPr>
        <w:t xml:space="preserve">, la </w:t>
      </w:r>
      <w:r>
        <w:rPr>
          <w:rFonts w:ascii="Garamond" w:hAnsi="Garamond" w:cs="Arial"/>
        </w:rPr>
        <w:t xml:space="preserve">nostra </w:t>
      </w:r>
      <w:r w:rsidRPr="001E23F4">
        <w:rPr>
          <w:rFonts w:ascii="Garamond" w:hAnsi="Garamond" w:cs="Arial"/>
        </w:rPr>
        <w:t>stella</w:t>
      </w:r>
      <w:r>
        <w:rPr>
          <w:rFonts w:ascii="Garamond" w:hAnsi="Garamond" w:cs="Arial"/>
        </w:rPr>
        <w:t>, l’astro</w:t>
      </w:r>
      <w:r w:rsidRPr="001E23F4">
        <w:rPr>
          <w:rFonts w:ascii="Garamond" w:hAnsi="Garamond" w:cs="Arial"/>
        </w:rPr>
        <w:t xml:space="preserve"> a noi più vicin</w:t>
      </w:r>
      <w:r>
        <w:rPr>
          <w:rFonts w:ascii="Garamond" w:hAnsi="Garamond" w:cs="Arial"/>
        </w:rPr>
        <w:t>o</w:t>
      </w:r>
      <w:r w:rsidRPr="001E23F4">
        <w:rPr>
          <w:rFonts w:ascii="Garamond" w:hAnsi="Garamond" w:cs="Arial"/>
        </w:rPr>
        <w:t xml:space="preserve">, che rappresenta il 99,8% della </w:t>
      </w:r>
      <w:r w:rsidRPr="00B80C9D">
        <w:rPr>
          <w:rFonts w:ascii="Garamond" w:hAnsi="Garamond" w:cs="Arial"/>
          <w:i/>
        </w:rPr>
        <w:t>massa</w:t>
      </w:r>
      <w:r w:rsidRPr="001E23F4">
        <w:rPr>
          <w:rFonts w:ascii="Garamond" w:hAnsi="Garamond" w:cs="Arial"/>
        </w:rPr>
        <w:t xml:space="preserve"> </w:t>
      </w:r>
      <w:r>
        <w:rPr>
          <w:rFonts w:ascii="Garamond" w:hAnsi="Garamond" w:cs="Arial"/>
        </w:rPr>
        <w:t xml:space="preserve">(quantità di materia) </w:t>
      </w:r>
      <w:r w:rsidRPr="001E23F4">
        <w:rPr>
          <w:rFonts w:ascii="Garamond" w:hAnsi="Garamond" w:cs="Arial"/>
        </w:rPr>
        <w:t>dell’intera famiglia;</w:t>
      </w:r>
    </w:p>
    <w:p w14:paraId="65C38A7D" w14:textId="77777777" w:rsidR="00CE6B70" w:rsidRPr="001E23F4" w:rsidRDefault="00CE6B70" w:rsidP="00CE6B70">
      <w:pPr>
        <w:numPr>
          <w:ilvl w:val="0"/>
          <w:numId w:val="1"/>
        </w:numPr>
        <w:ind w:right="-262"/>
        <w:jc w:val="both"/>
        <w:rPr>
          <w:rFonts w:ascii="Garamond" w:hAnsi="Garamond" w:cs="Arial"/>
        </w:rPr>
      </w:pPr>
      <w:r w:rsidRPr="001E23F4">
        <w:rPr>
          <w:rFonts w:ascii="Garamond" w:hAnsi="Garamond" w:cs="Arial"/>
        </w:rPr>
        <w:t xml:space="preserve">I </w:t>
      </w:r>
      <w:r w:rsidRPr="001E23F4">
        <w:rPr>
          <w:rFonts w:ascii="Garamond" w:hAnsi="Garamond" w:cs="Arial"/>
          <w:b/>
        </w:rPr>
        <w:t>pianeti</w:t>
      </w:r>
      <w:r w:rsidRPr="001E23F4">
        <w:rPr>
          <w:rFonts w:ascii="Garamond" w:hAnsi="Garamond" w:cs="Arial"/>
        </w:rPr>
        <w:t xml:space="preserve">, </w:t>
      </w:r>
      <w:r>
        <w:rPr>
          <w:rFonts w:ascii="Garamond" w:hAnsi="Garamond" w:cs="Arial"/>
        </w:rPr>
        <w:t>in numero di otto, costituiti da</w:t>
      </w:r>
      <w:r w:rsidRPr="001E23F4">
        <w:rPr>
          <w:rFonts w:ascii="Garamond" w:hAnsi="Garamond" w:cs="Arial"/>
        </w:rPr>
        <w:t xml:space="preserve"> corpi </w:t>
      </w:r>
      <w:r>
        <w:rPr>
          <w:rFonts w:ascii="Garamond" w:hAnsi="Garamond" w:cs="Arial"/>
        </w:rPr>
        <w:t>opachi, cioè che non brillano di luce propria, di forma sferoidale, visibili</w:t>
      </w:r>
      <w:r w:rsidRPr="001E23F4">
        <w:rPr>
          <w:rFonts w:ascii="Garamond" w:hAnsi="Garamond" w:cs="Arial"/>
        </w:rPr>
        <w:t xml:space="preserve"> in cielo </w:t>
      </w:r>
      <w:r>
        <w:rPr>
          <w:rFonts w:ascii="Garamond" w:hAnsi="Garamond" w:cs="Arial"/>
        </w:rPr>
        <w:t>in quanto</w:t>
      </w:r>
      <w:r w:rsidRPr="001E23F4">
        <w:rPr>
          <w:rFonts w:ascii="Garamond" w:hAnsi="Garamond" w:cs="Arial"/>
        </w:rPr>
        <w:t xml:space="preserve"> riflettono </w:t>
      </w:r>
      <w:r>
        <w:rPr>
          <w:rFonts w:ascii="Garamond" w:hAnsi="Garamond" w:cs="Arial"/>
        </w:rPr>
        <w:t xml:space="preserve">con la loro atmosfera o con la loro superficie </w:t>
      </w:r>
      <w:r w:rsidRPr="001E23F4">
        <w:rPr>
          <w:rFonts w:ascii="Garamond" w:hAnsi="Garamond" w:cs="Arial"/>
        </w:rPr>
        <w:t>la luce solare che li colpisce</w:t>
      </w:r>
      <w:r>
        <w:rPr>
          <w:rFonts w:ascii="Garamond" w:hAnsi="Garamond" w:cs="Arial"/>
        </w:rPr>
        <w:t>, illuminandoli</w:t>
      </w:r>
      <w:r w:rsidRPr="001E23F4">
        <w:rPr>
          <w:rFonts w:ascii="Garamond" w:hAnsi="Garamond" w:cs="Arial"/>
        </w:rPr>
        <w:t>;</w:t>
      </w:r>
    </w:p>
    <w:p w14:paraId="19A4C304" w14:textId="6E73CE9D" w:rsidR="00CE6B70" w:rsidRPr="001E23F4" w:rsidRDefault="00CE6B70" w:rsidP="00CE6B70">
      <w:pPr>
        <w:numPr>
          <w:ilvl w:val="0"/>
          <w:numId w:val="1"/>
        </w:numPr>
        <w:ind w:right="-262"/>
        <w:jc w:val="both"/>
        <w:rPr>
          <w:rFonts w:ascii="Garamond" w:hAnsi="Garamond" w:cs="Arial"/>
        </w:rPr>
      </w:pPr>
      <w:r w:rsidRPr="001E23F4">
        <w:rPr>
          <w:rFonts w:ascii="Garamond" w:hAnsi="Garamond" w:cs="Arial"/>
        </w:rPr>
        <w:t xml:space="preserve">I </w:t>
      </w:r>
      <w:r w:rsidRPr="001E23F4">
        <w:rPr>
          <w:rFonts w:ascii="Garamond" w:hAnsi="Garamond" w:cs="Arial"/>
          <w:b/>
        </w:rPr>
        <w:t>satelliti</w:t>
      </w:r>
      <w:r w:rsidRPr="001E23F4">
        <w:rPr>
          <w:rFonts w:ascii="Garamond" w:hAnsi="Garamond" w:cs="Arial"/>
        </w:rPr>
        <w:t xml:space="preserve">, attualmente </w:t>
      </w:r>
      <w:r w:rsidR="0087028C">
        <w:rPr>
          <w:rFonts w:ascii="Garamond" w:hAnsi="Garamond" w:cs="Arial"/>
        </w:rPr>
        <w:t xml:space="preserve">(novembre 2025) </w:t>
      </w:r>
      <w:r>
        <w:rPr>
          <w:rFonts w:ascii="Garamond" w:hAnsi="Garamond" w:cs="Arial"/>
        </w:rPr>
        <w:t>conosciuti in numero di 4</w:t>
      </w:r>
      <w:r w:rsidRPr="001E23F4">
        <w:rPr>
          <w:rFonts w:ascii="Garamond" w:hAnsi="Garamond" w:cs="Arial"/>
        </w:rPr>
        <w:t xml:space="preserve">17, </w:t>
      </w:r>
      <w:r>
        <w:rPr>
          <w:rFonts w:ascii="Garamond" w:hAnsi="Garamond" w:cs="Arial"/>
        </w:rPr>
        <w:t xml:space="preserve">costituiti da </w:t>
      </w:r>
      <w:r w:rsidRPr="001E23F4">
        <w:rPr>
          <w:rFonts w:ascii="Garamond" w:hAnsi="Garamond" w:cs="Arial"/>
        </w:rPr>
        <w:t xml:space="preserve">corpi minori di varia taglia </w:t>
      </w:r>
      <w:r>
        <w:rPr>
          <w:rFonts w:ascii="Garamond" w:hAnsi="Garamond" w:cs="Arial"/>
        </w:rPr>
        <w:t xml:space="preserve">(dai pochi chilometri ai 5.262 chilometri di </w:t>
      </w:r>
      <w:r w:rsidRPr="00F64F91">
        <w:rPr>
          <w:rFonts w:ascii="Garamond" w:hAnsi="Garamond" w:cs="Arial"/>
        </w:rPr>
        <w:t>Ganimede,</w:t>
      </w:r>
      <w:r>
        <w:rPr>
          <w:rFonts w:ascii="Garamond" w:hAnsi="Garamond" w:cs="Arial"/>
        </w:rPr>
        <w:t xml:space="preserve"> un satellite di Giove) </w:t>
      </w:r>
      <w:r w:rsidRPr="001E23F4">
        <w:rPr>
          <w:rFonts w:ascii="Garamond" w:hAnsi="Garamond" w:cs="Arial"/>
        </w:rPr>
        <w:t>che orbitano attorno ai pianeti</w:t>
      </w:r>
      <w:r>
        <w:rPr>
          <w:rFonts w:ascii="Garamond" w:hAnsi="Garamond" w:cs="Arial"/>
        </w:rPr>
        <w:t xml:space="preserve">. Il satellite naturale della Terra è la </w:t>
      </w:r>
      <w:r w:rsidRPr="001E23F4">
        <w:rPr>
          <w:rFonts w:ascii="Garamond" w:hAnsi="Garamond" w:cs="Arial"/>
        </w:rPr>
        <w:t>Luna;</w:t>
      </w:r>
    </w:p>
    <w:p w14:paraId="60DA2F9E" w14:textId="77777777" w:rsidR="00CE6B70" w:rsidRPr="001E23F4" w:rsidRDefault="00CE6B70" w:rsidP="00CE6B70">
      <w:pPr>
        <w:numPr>
          <w:ilvl w:val="0"/>
          <w:numId w:val="1"/>
        </w:numPr>
        <w:ind w:right="-262"/>
        <w:jc w:val="both"/>
        <w:rPr>
          <w:rFonts w:ascii="Garamond" w:hAnsi="Garamond" w:cs="Arial"/>
        </w:rPr>
      </w:pPr>
      <w:r w:rsidRPr="001E23F4">
        <w:rPr>
          <w:rFonts w:ascii="Garamond" w:hAnsi="Garamond" w:cs="Arial"/>
        </w:rPr>
        <w:t xml:space="preserve">Gli </w:t>
      </w:r>
      <w:r w:rsidRPr="001E23F4">
        <w:rPr>
          <w:rFonts w:ascii="Garamond" w:hAnsi="Garamond" w:cs="Arial"/>
          <w:b/>
        </w:rPr>
        <w:t>asteroidi</w:t>
      </w:r>
      <w:r w:rsidRPr="001E23F4">
        <w:rPr>
          <w:rFonts w:ascii="Garamond" w:hAnsi="Garamond" w:cs="Arial"/>
        </w:rPr>
        <w:t xml:space="preserve">, a centinaia di migliaia, corpi rocciosi o ferrosi di forma prevalentemente </w:t>
      </w:r>
      <w:r>
        <w:rPr>
          <w:rFonts w:ascii="Garamond" w:hAnsi="Garamond" w:cs="Arial"/>
        </w:rPr>
        <w:t xml:space="preserve">inelegante ed </w:t>
      </w:r>
      <w:r w:rsidRPr="001E23F4">
        <w:rPr>
          <w:rFonts w:ascii="Garamond" w:hAnsi="Garamond" w:cs="Arial"/>
        </w:rPr>
        <w:t xml:space="preserve">irregolare, </w:t>
      </w:r>
      <w:r>
        <w:rPr>
          <w:rFonts w:ascii="Garamond" w:hAnsi="Garamond" w:cs="Arial"/>
        </w:rPr>
        <w:t xml:space="preserve">con superfici ruvide e fortemente craterizzate, </w:t>
      </w:r>
      <w:r w:rsidRPr="001E23F4">
        <w:rPr>
          <w:rFonts w:ascii="Garamond" w:hAnsi="Garamond" w:cs="Arial"/>
        </w:rPr>
        <w:t xml:space="preserve">collocati </w:t>
      </w:r>
      <w:r>
        <w:rPr>
          <w:rFonts w:ascii="Garamond" w:hAnsi="Garamond" w:cs="Arial"/>
        </w:rPr>
        <w:t>principalmente tra le orbite di Marte e Giove. I</w:t>
      </w:r>
      <w:r w:rsidRPr="001E23F4">
        <w:rPr>
          <w:rFonts w:ascii="Garamond" w:hAnsi="Garamond" w:cs="Arial"/>
        </w:rPr>
        <w:t>l maggiore</w:t>
      </w:r>
      <w:r>
        <w:rPr>
          <w:rFonts w:ascii="Garamond" w:hAnsi="Garamond" w:cs="Arial"/>
        </w:rPr>
        <w:t xml:space="preserve"> tra i corpi di questa regione</w:t>
      </w:r>
      <w:r w:rsidRPr="001E23F4">
        <w:rPr>
          <w:rFonts w:ascii="Garamond" w:hAnsi="Garamond" w:cs="Arial"/>
        </w:rPr>
        <w:t xml:space="preserve">, </w:t>
      </w:r>
      <w:r>
        <w:rPr>
          <w:rFonts w:ascii="Garamond" w:hAnsi="Garamond" w:cs="Arial"/>
        </w:rPr>
        <w:t>Cerere, misura 925 chilometri di</w:t>
      </w:r>
      <w:r w:rsidRPr="001E23F4">
        <w:rPr>
          <w:rFonts w:ascii="Garamond" w:hAnsi="Garamond" w:cs="Arial"/>
        </w:rPr>
        <w:t xml:space="preserve"> diametro;</w:t>
      </w:r>
    </w:p>
    <w:p w14:paraId="2D619EF6" w14:textId="77777777" w:rsidR="00CE6B70" w:rsidRPr="00553972" w:rsidRDefault="00CE6B70" w:rsidP="00CE6B70">
      <w:pPr>
        <w:numPr>
          <w:ilvl w:val="0"/>
          <w:numId w:val="1"/>
        </w:numPr>
        <w:ind w:right="-262"/>
        <w:jc w:val="both"/>
        <w:rPr>
          <w:rFonts w:ascii="Garamond" w:hAnsi="Garamond" w:cs="Arial"/>
        </w:rPr>
      </w:pPr>
      <w:r w:rsidRPr="00103FA7">
        <w:rPr>
          <w:rFonts w:ascii="Garamond" w:hAnsi="Garamond" w:cs="Arial"/>
        </w:rPr>
        <w:t xml:space="preserve">I </w:t>
      </w:r>
      <w:r w:rsidRPr="00103FA7">
        <w:rPr>
          <w:rFonts w:ascii="Garamond" w:hAnsi="Garamond" w:cs="Arial"/>
          <w:b/>
        </w:rPr>
        <w:t>TNO</w:t>
      </w:r>
      <w:r w:rsidRPr="00103FA7">
        <w:rPr>
          <w:rFonts w:ascii="Garamond" w:hAnsi="Garamond" w:cs="Arial"/>
        </w:rPr>
        <w:t xml:space="preserve"> (</w:t>
      </w:r>
      <w:r w:rsidRPr="00103FA7">
        <w:rPr>
          <w:rFonts w:ascii="Garamond" w:hAnsi="Garamond" w:cs="Arial"/>
          <w:i/>
        </w:rPr>
        <w:t xml:space="preserve">trans </w:t>
      </w:r>
      <w:proofErr w:type="spellStart"/>
      <w:r w:rsidRPr="00103FA7">
        <w:rPr>
          <w:rFonts w:ascii="Garamond" w:hAnsi="Garamond" w:cs="Arial"/>
          <w:i/>
        </w:rPr>
        <w:t>neptunian</w:t>
      </w:r>
      <w:proofErr w:type="spellEnd"/>
      <w:r w:rsidRPr="00103FA7">
        <w:rPr>
          <w:rFonts w:ascii="Garamond" w:hAnsi="Garamond" w:cs="Arial"/>
          <w:i/>
        </w:rPr>
        <w:t xml:space="preserve"> </w:t>
      </w:r>
      <w:proofErr w:type="spellStart"/>
      <w:r w:rsidRPr="00103FA7">
        <w:rPr>
          <w:rFonts w:ascii="Garamond" w:hAnsi="Garamond" w:cs="Arial"/>
          <w:i/>
        </w:rPr>
        <w:t>objects</w:t>
      </w:r>
      <w:proofErr w:type="spellEnd"/>
      <w:r w:rsidRPr="00103FA7">
        <w:rPr>
          <w:rFonts w:ascii="Garamond" w:hAnsi="Garamond" w:cs="Arial"/>
          <w:i/>
        </w:rPr>
        <w:t xml:space="preserve">, </w:t>
      </w:r>
      <w:r w:rsidRPr="00103FA7">
        <w:rPr>
          <w:rFonts w:ascii="Garamond" w:hAnsi="Garamond" w:cs="Arial"/>
        </w:rPr>
        <w:t>cioè</w:t>
      </w:r>
      <w:r w:rsidRPr="00103FA7">
        <w:rPr>
          <w:rFonts w:ascii="Garamond" w:hAnsi="Garamond" w:cs="Arial"/>
          <w:i/>
        </w:rPr>
        <w:t xml:space="preserve"> oggetti al di là di Nettuno</w:t>
      </w:r>
      <w:r w:rsidRPr="00103FA7">
        <w:rPr>
          <w:rFonts w:ascii="Garamond" w:hAnsi="Garamond" w:cs="Arial"/>
        </w:rPr>
        <w:t xml:space="preserve">). </w:t>
      </w:r>
      <w:r>
        <w:rPr>
          <w:rFonts w:ascii="Garamond" w:hAnsi="Garamond" w:cs="Arial"/>
        </w:rPr>
        <w:t xml:space="preserve">Con questo termine generico si indica il vasto insieme di tutti i numerosissimi corpi celesti, solitamente di taglia modesta, </w:t>
      </w:r>
      <w:r w:rsidRPr="001E23F4">
        <w:rPr>
          <w:rFonts w:ascii="Garamond" w:hAnsi="Garamond" w:cs="Arial"/>
        </w:rPr>
        <w:t>costituit</w:t>
      </w:r>
      <w:r>
        <w:rPr>
          <w:rFonts w:ascii="Garamond" w:hAnsi="Garamond" w:cs="Arial"/>
        </w:rPr>
        <w:t>i</w:t>
      </w:r>
      <w:r w:rsidRPr="001E23F4">
        <w:rPr>
          <w:rFonts w:ascii="Garamond" w:hAnsi="Garamond" w:cs="Arial"/>
        </w:rPr>
        <w:t xml:space="preserve"> da roccia e ghiaccio</w:t>
      </w:r>
      <w:r>
        <w:rPr>
          <w:rFonts w:ascii="Garamond" w:hAnsi="Garamond" w:cs="Arial"/>
        </w:rPr>
        <w:t xml:space="preserve"> e pertanto paragonabili agli asteroidi, presenti oltre l’orbita dell’ultimo pianeta, Nettuno. I TNO, il cui numero complessivo probabilmente supera il miliardo, si suddividono in alcune categorie a seconda della loro distanza rispetto al Sole.  Tra di essi i più noti sono i </w:t>
      </w:r>
      <w:r w:rsidRPr="00553972">
        <w:rPr>
          <w:rFonts w:ascii="Garamond" w:hAnsi="Garamond" w:cs="Arial"/>
          <w:i/>
        </w:rPr>
        <w:t>pianeti nani</w:t>
      </w:r>
      <w:r>
        <w:rPr>
          <w:rFonts w:ascii="Garamond" w:hAnsi="Garamond" w:cs="Arial"/>
        </w:rPr>
        <w:t>, come ad esempio Plutone, un tempo considerato vero e proprio pianeta e oggi declassato.</w:t>
      </w:r>
    </w:p>
    <w:p w14:paraId="151BFFB0" w14:textId="77777777" w:rsidR="00CE6B70" w:rsidRPr="001E23F4" w:rsidRDefault="00CE6B70" w:rsidP="00CE6B70">
      <w:pPr>
        <w:numPr>
          <w:ilvl w:val="0"/>
          <w:numId w:val="1"/>
        </w:numPr>
        <w:ind w:right="-262"/>
        <w:jc w:val="both"/>
        <w:rPr>
          <w:rFonts w:ascii="Garamond" w:hAnsi="Garamond" w:cs="Arial"/>
        </w:rPr>
      </w:pPr>
      <w:r w:rsidRPr="001E23F4">
        <w:rPr>
          <w:rFonts w:ascii="Garamond" w:hAnsi="Garamond" w:cs="Arial"/>
        </w:rPr>
        <w:t xml:space="preserve">Le </w:t>
      </w:r>
      <w:r w:rsidRPr="001E23F4">
        <w:rPr>
          <w:rFonts w:ascii="Garamond" w:hAnsi="Garamond" w:cs="Arial"/>
          <w:b/>
        </w:rPr>
        <w:t>comete</w:t>
      </w:r>
      <w:r w:rsidRPr="001E23F4">
        <w:rPr>
          <w:rFonts w:ascii="Garamond" w:hAnsi="Garamond" w:cs="Arial"/>
        </w:rPr>
        <w:t xml:space="preserve">, a migliaia di miliardi, </w:t>
      </w:r>
      <w:r>
        <w:rPr>
          <w:rFonts w:ascii="Garamond" w:hAnsi="Garamond" w:cs="Arial"/>
        </w:rPr>
        <w:t>grandi ed irregolari montagne</w:t>
      </w:r>
      <w:r w:rsidRPr="001E23F4">
        <w:rPr>
          <w:rFonts w:ascii="Garamond" w:hAnsi="Garamond" w:cs="Arial"/>
        </w:rPr>
        <w:t xml:space="preserve"> di ghiaccio </w:t>
      </w:r>
      <w:r>
        <w:rPr>
          <w:rFonts w:ascii="Garamond" w:hAnsi="Garamond" w:cs="Arial"/>
        </w:rPr>
        <w:t>contenenti</w:t>
      </w:r>
      <w:r w:rsidRPr="001E23F4">
        <w:rPr>
          <w:rFonts w:ascii="Garamond" w:hAnsi="Garamond" w:cs="Arial"/>
        </w:rPr>
        <w:t xml:space="preserve"> </w:t>
      </w:r>
      <w:r>
        <w:rPr>
          <w:rFonts w:ascii="Garamond" w:hAnsi="Garamond" w:cs="Arial"/>
        </w:rPr>
        <w:t xml:space="preserve">polveri, </w:t>
      </w:r>
      <w:r w:rsidRPr="001E23F4">
        <w:rPr>
          <w:rFonts w:ascii="Garamond" w:hAnsi="Garamond" w:cs="Arial"/>
        </w:rPr>
        <w:t>detriti rocciosi</w:t>
      </w:r>
      <w:r>
        <w:rPr>
          <w:rFonts w:ascii="Garamond" w:hAnsi="Garamond" w:cs="Arial"/>
        </w:rPr>
        <w:t xml:space="preserve"> e una ricca varietà di elementi chimici</w:t>
      </w:r>
      <w:r w:rsidRPr="001E23F4">
        <w:rPr>
          <w:rFonts w:ascii="Garamond" w:hAnsi="Garamond" w:cs="Arial"/>
        </w:rPr>
        <w:t xml:space="preserve">, </w:t>
      </w:r>
      <w:r>
        <w:rPr>
          <w:rFonts w:ascii="Garamond" w:hAnsi="Garamond" w:cs="Arial"/>
        </w:rPr>
        <w:t>la cui evaporazione è all’origine delle loro caratteristiche e lunghe code. Le comete abitano</w:t>
      </w:r>
      <w:r w:rsidRPr="001E23F4">
        <w:rPr>
          <w:rFonts w:ascii="Garamond" w:hAnsi="Garamond" w:cs="Arial"/>
        </w:rPr>
        <w:t xml:space="preserve"> </w:t>
      </w:r>
      <w:r>
        <w:rPr>
          <w:rFonts w:ascii="Garamond" w:hAnsi="Garamond" w:cs="Arial"/>
        </w:rPr>
        <w:t>sulla superficie di in una sorta di immensa bolla virtuale che circonda</w:t>
      </w:r>
      <w:r w:rsidRPr="001E23F4">
        <w:rPr>
          <w:rFonts w:ascii="Garamond" w:hAnsi="Garamond" w:cs="Arial"/>
        </w:rPr>
        <w:t xml:space="preserve"> </w:t>
      </w:r>
      <w:r>
        <w:rPr>
          <w:rFonts w:ascii="Garamond" w:hAnsi="Garamond" w:cs="Arial"/>
        </w:rPr>
        <w:t>gl</w:t>
      </w:r>
      <w:r w:rsidRPr="001E23F4">
        <w:rPr>
          <w:rFonts w:ascii="Garamond" w:hAnsi="Garamond" w:cs="Arial"/>
        </w:rPr>
        <w:t xml:space="preserve">i </w:t>
      </w:r>
      <w:r>
        <w:rPr>
          <w:rFonts w:ascii="Garamond" w:hAnsi="Garamond" w:cs="Arial"/>
        </w:rPr>
        <w:t xml:space="preserve">estremi </w:t>
      </w:r>
      <w:r w:rsidRPr="001E23F4">
        <w:rPr>
          <w:rFonts w:ascii="Garamond" w:hAnsi="Garamond" w:cs="Arial"/>
        </w:rPr>
        <w:t>confini del Sistema Solare</w:t>
      </w:r>
      <w:r>
        <w:rPr>
          <w:rFonts w:ascii="Garamond" w:hAnsi="Garamond" w:cs="Arial"/>
        </w:rPr>
        <w:t>, collocabile a 1,5 anni luce dal Sole;</w:t>
      </w:r>
    </w:p>
    <w:p w14:paraId="6E2CBEE1" w14:textId="0BB748D9" w:rsidR="00CE6B70" w:rsidRPr="001E23F4" w:rsidRDefault="00CE6B70" w:rsidP="00CE6B70">
      <w:pPr>
        <w:numPr>
          <w:ilvl w:val="0"/>
          <w:numId w:val="1"/>
        </w:numPr>
        <w:ind w:right="-262"/>
        <w:jc w:val="both"/>
        <w:rPr>
          <w:rFonts w:ascii="Garamond" w:hAnsi="Garamond" w:cs="Arial"/>
        </w:rPr>
      </w:pPr>
      <w:r>
        <w:rPr>
          <w:rFonts w:ascii="Garamond" w:hAnsi="Garamond" w:cs="Arial"/>
        </w:rPr>
        <w:lastRenderedPageBreak/>
        <w:t>I</w:t>
      </w:r>
      <w:r w:rsidRPr="001E23F4">
        <w:rPr>
          <w:rFonts w:ascii="Garamond" w:hAnsi="Garamond" w:cs="Arial"/>
        </w:rPr>
        <w:t xml:space="preserve"> </w:t>
      </w:r>
      <w:r w:rsidRPr="001E23F4">
        <w:rPr>
          <w:rFonts w:ascii="Garamond" w:hAnsi="Garamond" w:cs="Arial"/>
          <w:b/>
        </w:rPr>
        <w:t>meteoriti</w:t>
      </w:r>
      <w:r w:rsidRPr="001E23F4">
        <w:rPr>
          <w:rFonts w:ascii="Garamond" w:hAnsi="Garamond" w:cs="Arial"/>
        </w:rPr>
        <w:t xml:space="preserve">, </w:t>
      </w:r>
      <w:r>
        <w:rPr>
          <w:rFonts w:ascii="Garamond" w:hAnsi="Garamond" w:cs="Arial"/>
        </w:rPr>
        <w:t xml:space="preserve">chiamati in modo popolare e inesatto </w:t>
      </w:r>
      <w:r w:rsidRPr="00931667">
        <w:rPr>
          <w:rFonts w:ascii="Garamond" w:hAnsi="Garamond" w:cs="Arial"/>
          <w:i/>
        </w:rPr>
        <w:t>stelle cadenti</w:t>
      </w:r>
      <w:r>
        <w:rPr>
          <w:rFonts w:ascii="Garamond" w:hAnsi="Garamond" w:cs="Arial"/>
        </w:rPr>
        <w:t xml:space="preserve">, costituiti da </w:t>
      </w:r>
      <w:r w:rsidRPr="001E23F4">
        <w:rPr>
          <w:rFonts w:ascii="Garamond" w:hAnsi="Garamond" w:cs="Arial"/>
        </w:rPr>
        <w:t xml:space="preserve">detriti </w:t>
      </w:r>
      <w:r>
        <w:rPr>
          <w:rFonts w:ascii="Garamond" w:hAnsi="Garamond" w:cs="Arial"/>
        </w:rPr>
        <w:t xml:space="preserve">e frammenti, pietre </w:t>
      </w:r>
      <w:r w:rsidRPr="001E23F4">
        <w:rPr>
          <w:rFonts w:ascii="Garamond" w:hAnsi="Garamond" w:cs="Arial"/>
        </w:rPr>
        <w:t xml:space="preserve">e </w:t>
      </w:r>
      <w:r>
        <w:rPr>
          <w:rFonts w:ascii="Garamond" w:hAnsi="Garamond" w:cs="Arial"/>
        </w:rPr>
        <w:t>rocce</w:t>
      </w:r>
      <w:r w:rsidRPr="001E23F4">
        <w:rPr>
          <w:rFonts w:ascii="Garamond" w:hAnsi="Garamond" w:cs="Arial"/>
        </w:rPr>
        <w:t xml:space="preserve"> spaziali </w:t>
      </w:r>
      <w:r>
        <w:rPr>
          <w:rFonts w:ascii="Garamond" w:hAnsi="Garamond" w:cs="Arial"/>
        </w:rPr>
        <w:t xml:space="preserve">di varia dimensione </w:t>
      </w:r>
      <w:r w:rsidRPr="001E23F4">
        <w:rPr>
          <w:rFonts w:ascii="Garamond" w:hAnsi="Garamond" w:cs="Arial"/>
        </w:rPr>
        <w:t xml:space="preserve">che </w:t>
      </w:r>
      <w:r>
        <w:rPr>
          <w:rFonts w:ascii="Garamond" w:hAnsi="Garamond" w:cs="Arial"/>
        </w:rPr>
        <w:t xml:space="preserve">per via dei moti dei pianeti </w:t>
      </w:r>
      <w:r w:rsidRPr="001E23F4">
        <w:rPr>
          <w:rFonts w:ascii="Garamond" w:hAnsi="Garamond" w:cs="Arial"/>
        </w:rPr>
        <w:t xml:space="preserve">finiscono per precipitare </w:t>
      </w:r>
      <w:r>
        <w:rPr>
          <w:rFonts w:ascii="Garamond" w:hAnsi="Garamond" w:cs="Arial"/>
        </w:rPr>
        <w:t xml:space="preserve">contro </w:t>
      </w:r>
      <w:r w:rsidRPr="001E23F4">
        <w:rPr>
          <w:rFonts w:ascii="Garamond" w:hAnsi="Garamond" w:cs="Arial"/>
        </w:rPr>
        <w:t>le loro superfici</w:t>
      </w:r>
      <w:r w:rsidRPr="00553972">
        <w:rPr>
          <w:rFonts w:ascii="Garamond" w:hAnsi="Garamond" w:cs="Arial"/>
        </w:rPr>
        <w:t xml:space="preserve"> </w:t>
      </w:r>
      <w:r>
        <w:rPr>
          <w:rFonts w:ascii="Garamond" w:hAnsi="Garamond" w:cs="Arial"/>
        </w:rPr>
        <w:t>impattandovi con violenza</w:t>
      </w:r>
      <w:r w:rsidRPr="001E23F4">
        <w:rPr>
          <w:rFonts w:ascii="Garamond" w:hAnsi="Garamond" w:cs="Arial"/>
        </w:rPr>
        <w:t>;</w:t>
      </w:r>
    </w:p>
    <w:p w14:paraId="45A3A391" w14:textId="24E0DFA8" w:rsidR="00CE6B70" w:rsidRDefault="00CE6B70" w:rsidP="00CE6B70">
      <w:pPr>
        <w:numPr>
          <w:ilvl w:val="0"/>
          <w:numId w:val="1"/>
        </w:numPr>
        <w:ind w:right="-262"/>
        <w:jc w:val="both"/>
        <w:rPr>
          <w:rFonts w:ascii="Garamond" w:hAnsi="Garamond" w:cs="Arial"/>
        </w:rPr>
      </w:pPr>
      <w:r w:rsidRPr="001E23F4">
        <w:rPr>
          <w:rFonts w:ascii="Garamond" w:hAnsi="Garamond" w:cs="Arial"/>
        </w:rPr>
        <w:t xml:space="preserve">Le </w:t>
      </w:r>
      <w:r w:rsidRPr="001E23F4">
        <w:rPr>
          <w:rFonts w:ascii="Garamond" w:hAnsi="Garamond" w:cs="Arial"/>
          <w:b/>
        </w:rPr>
        <w:t>polveri</w:t>
      </w:r>
      <w:r w:rsidRPr="001E23F4">
        <w:rPr>
          <w:rFonts w:ascii="Garamond" w:hAnsi="Garamond" w:cs="Arial"/>
        </w:rPr>
        <w:t xml:space="preserve">, </w:t>
      </w:r>
      <w:r>
        <w:rPr>
          <w:rFonts w:ascii="Garamond" w:hAnsi="Garamond" w:cs="Arial"/>
        </w:rPr>
        <w:t xml:space="preserve">presenti nell’antico ambiente dell’originaria formazione del Sistema Solare oppure </w:t>
      </w:r>
      <w:r w:rsidRPr="001E23F4">
        <w:rPr>
          <w:rFonts w:ascii="Garamond" w:hAnsi="Garamond" w:cs="Arial"/>
        </w:rPr>
        <w:t>derivanti dalla fine frammentazione nel tempo di meteoriti ed asteroidi in seguito ad urti</w:t>
      </w:r>
      <w:r>
        <w:rPr>
          <w:rFonts w:ascii="Garamond" w:hAnsi="Garamond" w:cs="Arial"/>
        </w:rPr>
        <w:t xml:space="preserve"> e alla disgregazione delle comete;</w:t>
      </w:r>
    </w:p>
    <w:p w14:paraId="31C6C5D2" w14:textId="3DFB4955" w:rsidR="00CE6B70" w:rsidRPr="00103FA7" w:rsidRDefault="00CE6B70" w:rsidP="00CE6B70">
      <w:pPr>
        <w:numPr>
          <w:ilvl w:val="0"/>
          <w:numId w:val="1"/>
        </w:numPr>
        <w:ind w:right="-262"/>
        <w:jc w:val="both"/>
        <w:rPr>
          <w:rFonts w:ascii="Garamond" w:hAnsi="Garamond" w:cs="Arial"/>
        </w:rPr>
      </w:pPr>
      <w:r>
        <w:rPr>
          <w:rFonts w:ascii="Garamond" w:hAnsi="Garamond" w:cs="Arial"/>
        </w:rPr>
        <w:t xml:space="preserve">Il </w:t>
      </w:r>
      <w:r w:rsidRPr="00DC0B5C">
        <w:rPr>
          <w:rFonts w:ascii="Garamond" w:hAnsi="Garamond" w:cs="Arial"/>
          <w:b/>
        </w:rPr>
        <w:t>vento solare</w:t>
      </w:r>
      <w:r>
        <w:rPr>
          <w:rFonts w:ascii="Garamond" w:hAnsi="Garamond" w:cs="Arial"/>
        </w:rPr>
        <w:t>, un incessante e impetuoso flusso di particelle cariche</w:t>
      </w:r>
      <w:r w:rsidRPr="00DC0B5C">
        <w:rPr>
          <w:rFonts w:ascii="Garamond" w:hAnsi="Garamond"/>
        </w:rPr>
        <w:t xml:space="preserve">, in prevalenza </w:t>
      </w:r>
      <w:r w:rsidRPr="00DC0B5C">
        <w:rPr>
          <w:rFonts w:ascii="Garamond" w:hAnsi="Garamond"/>
          <w:i/>
        </w:rPr>
        <w:t>protoni</w:t>
      </w:r>
      <w:r w:rsidRPr="00DC0B5C">
        <w:rPr>
          <w:rFonts w:ascii="Garamond" w:hAnsi="Garamond"/>
        </w:rPr>
        <w:t xml:space="preserve"> ed e</w:t>
      </w:r>
      <w:r w:rsidRPr="00DC0B5C">
        <w:rPr>
          <w:rFonts w:ascii="Garamond" w:hAnsi="Garamond"/>
          <w:i/>
        </w:rPr>
        <w:t>lettroni</w:t>
      </w:r>
      <w:r w:rsidRPr="00DC0B5C">
        <w:rPr>
          <w:rFonts w:ascii="Garamond" w:hAnsi="Garamond"/>
        </w:rPr>
        <w:t>, che</w:t>
      </w:r>
      <w:r>
        <w:rPr>
          <w:rFonts w:ascii="Garamond" w:hAnsi="Garamond"/>
        </w:rPr>
        <w:t xml:space="preserve"> il Sole soffia nello spazio con velocità fino a mille chilometri al secondo, </w:t>
      </w:r>
      <w:r w:rsidRPr="00DC0B5C">
        <w:rPr>
          <w:rFonts w:ascii="Garamond" w:hAnsi="Garamond"/>
        </w:rPr>
        <w:t xml:space="preserve">in grado di raggiungere le regioni </w:t>
      </w:r>
      <w:r>
        <w:rPr>
          <w:rFonts w:ascii="Garamond" w:hAnsi="Garamond"/>
        </w:rPr>
        <w:t>più lontane del sistema solare.</w:t>
      </w:r>
    </w:p>
    <w:p w14:paraId="319FE274" w14:textId="3794318B" w:rsidR="00CE6B70" w:rsidRPr="00B77ED1" w:rsidRDefault="00CE6B70" w:rsidP="00CE6B70">
      <w:pPr>
        <w:numPr>
          <w:ilvl w:val="0"/>
          <w:numId w:val="1"/>
        </w:numPr>
        <w:ind w:right="-262"/>
        <w:jc w:val="both"/>
        <w:rPr>
          <w:rFonts w:ascii="Garamond" w:hAnsi="Garamond" w:cs="Arial"/>
        </w:rPr>
      </w:pPr>
      <w:r>
        <w:rPr>
          <w:rFonts w:ascii="Garamond" w:hAnsi="Garamond"/>
        </w:rPr>
        <w:t xml:space="preserve">Per essere precisi, appartengono all’insieme della famiglia planetaria anche tutti gli </w:t>
      </w:r>
      <w:r w:rsidRPr="00103FA7">
        <w:rPr>
          <w:rFonts w:ascii="Garamond" w:hAnsi="Garamond"/>
          <w:b/>
        </w:rPr>
        <w:t>strumenti di indagine</w:t>
      </w:r>
      <w:r>
        <w:rPr>
          <w:rFonts w:ascii="Garamond" w:hAnsi="Garamond"/>
        </w:rPr>
        <w:t xml:space="preserve"> e di esplorazione che gli scienziati hanno inviato dalla Terra: telescopi spaziali, sonde automatiche, astronavi robotizzate, veicoli semoventi (</w:t>
      </w:r>
      <w:r w:rsidRPr="00103FA7">
        <w:rPr>
          <w:rFonts w:ascii="Garamond" w:hAnsi="Garamond"/>
          <w:i/>
        </w:rPr>
        <w:t>rovers</w:t>
      </w:r>
      <w:r>
        <w:rPr>
          <w:rFonts w:ascii="Garamond" w:hAnsi="Garamond"/>
        </w:rPr>
        <w:t>), moduli per lo studio delle atmosfere planetarie e in generale qualunque manufatto tecnologico che abbia abbandonato il nostro pianeta.</w:t>
      </w:r>
    </w:p>
    <w:p w14:paraId="5DBF5BD3" w14:textId="77777777" w:rsidR="00CE6B70" w:rsidRPr="00DC0B5C" w:rsidRDefault="00CE6B70" w:rsidP="00CE6B70">
      <w:pPr>
        <w:ind w:left="720" w:right="-262"/>
        <w:jc w:val="both"/>
        <w:rPr>
          <w:rFonts w:ascii="Garamond" w:hAnsi="Garamond" w:cs="Arial"/>
        </w:rPr>
      </w:pPr>
    </w:p>
    <w:p w14:paraId="113285C5" w14:textId="5584ED51" w:rsidR="00CE6B70" w:rsidRDefault="00CE6B70" w:rsidP="00CE6B70">
      <w:pPr>
        <w:ind w:right="-262"/>
        <w:jc w:val="both"/>
        <w:rPr>
          <w:rFonts w:ascii="Garamond" w:hAnsi="Garamond" w:cs="Arial"/>
        </w:rPr>
      </w:pPr>
      <w:r w:rsidRPr="001E23F4">
        <w:rPr>
          <w:rFonts w:ascii="Garamond" w:hAnsi="Garamond" w:cs="Arial"/>
        </w:rPr>
        <w:t>Le stelle</w:t>
      </w:r>
      <w:r>
        <w:rPr>
          <w:rFonts w:ascii="Garamond" w:hAnsi="Garamond" w:cs="Arial"/>
        </w:rPr>
        <w:t>,</w:t>
      </w:r>
      <w:r w:rsidRPr="001E23F4">
        <w:rPr>
          <w:rFonts w:ascii="Garamond" w:hAnsi="Garamond" w:cs="Arial"/>
        </w:rPr>
        <w:t xml:space="preserve"> visibili </w:t>
      </w:r>
      <w:r>
        <w:rPr>
          <w:rFonts w:ascii="Garamond" w:hAnsi="Garamond" w:cs="Arial"/>
        </w:rPr>
        <w:t xml:space="preserve">come punti di luce tremolante disseminati </w:t>
      </w:r>
      <w:r w:rsidRPr="001E23F4">
        <w:rPr>
          <w:rFonts w:ascii="Garamond" w:hAnsi="Garamond" w:cs="Arial"/>
        </w:rPr>
        <w:t xml:space="preserve">nel cielo delle notte non appartengono al Sistema Solare, </w:t>
      </w:r>
      <w:r>
        <w:rPr>
          <w:rFonts w:ascii="Garamond" w:hAnsi="Garamond" w:cs="Arial"/>
        </w:rPr>
        <w:t xml:space="preserve">in quanto non orbitano intorno al Sole, </w:t>
      </w:r>
      <w:r w:rsidRPr="001E23F4">
        <w:rPr>
          <w:rFonts w:ascii="Garamond" w:hAnsi="Garamond" w:cs="Arial"/>
        </w:rPr>
        <w:t xml:space="preserve">dal quale risultano separate da distanze che si misurano in </w:t>
      </w:r>
      <w:r w:rsidRPr="007D7027">
        <w:rPr>
          <w:rFonts w:ascii="Garamond" w:hAnsi="Garamond" w:cs="Arial"/>
          <w:i/>
        </w:rPr>
        <w:t>anni luce</w:t>
      </w:r>
      <w:r>
        <w:rPr>
          <w:rFonts w:ascii="Garamond" w:hAnsi="Garamond" w:cs="Arial"/>
        </w:rPr>
        <w:t xml:space="preserve"> (decine di migliaia di miliardi di chilometri).</w:t>
      </w:r>
      <w:r w:rsidRPr="001E23F4">
        <w:rPr>
          <w:rFonts w:ascii="Garamond" w:hAnsi="Garamond" w:cs="Arial"/>
        </w:rPr>
        <w:t xml:space="preserve"> </w:t>
      </w:r>
      <w:r>
        <w:rPr>
          <w:rFonts w:ascii="Garamond" w:hAnsi="Garamond" w:cs="Arial"/>
        </w:rPr>
        <w:t>T</w:t>
      </w:r>
      <w:r w:rsidRPr="001E23F4">
        <w:rPr>
          <w:rFonts w:ascii="Garamond" w:hAnsi="Garamond" w:cs="Arial"/>
        </w:rPr>
        <w:t xml:space="preserve">utte le stelle visibili, Sole compreso, fanno tuttavia parte dello stesso immenso complesso che chiamiamo </w:t>
      </w:r>
      <w:r w:rsidRPr="001E23F4">
        <w:rPr>
          <w:rFonts w:ascii="Garamond" w:hAnsi="Garamond" w:cs="Arial"/>
          <w:i/>
        </w:rPr>
        <w:t>Galassia</w:t>
      </w:r>
      <w:r w:rsidRPr="001E23F4">
        <w:rPr>
          <w:rFonts w:ascii="Garamond" w:hAnsi="Garamond" w:cs="Arial"/>
        </w:rPr>
        <w:t xml:space="preserve"> o </w:t>
      </w:r>
      <w:r w:rsidRPr="001E23F4">
        <w:rPr>
          <w:rFonts w:ascii="Garamond" w:hAnsi="Garamond" w:cs="Arial"/>
          <w:i/>
        </w:rPr>
        <w:t>Via Lattea</w:t>
      </w:r>
      <w:r w:rsidRPr="001E23F4">
        <w:rPr>
          <w:rFonts w:ascii="Garamond" w:hAnsi="Garamond" w:cs="Arial"/>
        </w:rPr>
        <w:t xml:space="preserve">, </w:t>
      </w:r>
      <w:r>
        <w:rPr>
          <w:rFonts w:ascii="Garamond" w:hAnsi="Garamond" w:cs="Arial"/>
        </w:rPr>
        <w:t xml:space="preserve">una metropoli </w:t>
      </w:r>
      <w:r w:rsidRPr="001E23F4">
        <w:rPr>
          <w:rFonts w:ascii="Garamond" w:hAnsi="Garamond" w:cs="Arial"/>
        </w:rPr>
        <w:t>siderale</w:t>
      </w:r>
      <w:r>
        <w:rPr>
          <w:rFonts w:ascii="Garamond" w:hAnsi="Garamond" w:cs="Arial"/>
        </w:rPr>
        <w:t xml:space="preserve"> a forma di disco </w:t>
      </w:r>
      <w:r w:rsidRPr="001E23F4">
        <w:rPr>
          <w:rFonts w:ascii="Garamond" w:hAnsi="Garamond" w:cs="Arial"/>
        </w:rPr>
        <w:t>compost</w:t>
      </w:r>
      <w:r>
        <w:rPr>
          <w:rFonts w:ascii="Garamond" w:hAnsi="Garamond" w:cs="Arial"/>
        </w:rPr>
        <w:t>a</w:t>
      </w:r>
      <w:r w:rsidRPr="001E23F4">
        <w:rPr>
          <w:rFonts w:ascii="Garamond" w:hAnsi="Garamond" w:cs="Arial"/>
        </w:rPr>
        <w:t xml:space="preserve"> da centinaia di miliardi di stelle, </w:t>
      </w:r>
      <w:r>
        <w:rPr>
          <w:rFonts w:ascii="Garamond" w:hAnsi="Garamond" w:cs="Arial"/>
        </w:rPr>
        <w:t xml:space="preserve">molte delle quali accompagnate dai propri pianeti, immense </w:t>
      </w:r>
      <w:r w:rsidRPr="001E23F4">
        <w:rPr>
          <w:rFonts w:ascii="Garamond" w:hAnsi="Garamond" w:cs="Arial"/>
        </w:rPr>
        <w:t>nubi di gas e polveri.</w:t>
      </w:r>
      <w:r>
        <w:rPr>
          <w:rFonts w:ascii="Garamond" w:hAnsi="Garamond" w:cs="Arial"/>
        </w:rPr>
        <w:t xml:space="preserve">  La nostra Galassia non è che una delle migliaia di miliardi di galassie conosciute oggi nell’Universo osservabile attraverso i telescopi più potenti del mondo.</w:t>
      </w:r>
    </w:p>
    <w:p w14:paraId="5A42A16B" w14:textId="77777777" w:rsidR="00CE6B70" w:rsidRDefault="00CE6B70" w:rsidP="00CE6B70">
      <w:pPr>
        <w:ind w:right="-262"/>
        <w:jc w:val="both"/>
        <w:rPr>
          <w:rFonts w:ascii="Garamond" w:hAnsi="Garamond" w:cs="Arial"/>
          <w:b/>
        </w:rPr>
      </w:pPr>
    </w:p>
    <w:p w14:paraId="49377151" w14:textId="77777777" w:rsidR="00CE6B70" w:rsidRDefault="00CE6B70" w:rsidP="00CE6B70">
      <w:pPr>
        <w:ind w:right="-262"/>
        <w:jc w:val="both"/>
        <w:rPr>
          <w:rFonts w:ascii="Garamond" w:hAnsi="Garamond" w:cs="Arial"/>
          <w:b/>
        </w:rPr>
      </w:pPr>
    </w:p>
    <w:p w14:paraId="6F031C65" w14:textId="005850B1" w:rsidR="00CE6B70" w:rsidRDefault="00CE6B70" w:rsidP="00CE6B70">
      <w:pPr>
        <w:ind w:right="-262"/>
        <w:jc w:val="both"/>
        <w:rPr>
          <w:rFonts w:ascii="Garamond" w:hAnsi="Garamond" w:cs="Arial"/>
        </w:rPr>
      </w:pPr>
      <w:r>
        <w:rPr>
          <w:rFonts w:ascii="Garamond" w:hAnsi="Garamond" w:cs="Arial"/>
          <w:b/>
        </w:rPr>
        <w:t xml:space="preserve">   Formazione</w:t>
      </w:r>
      <w:r w:rsidRPr="001E23F4">
        <w:rPr>
          <w:rFonts w:ascii="Garamond" w:hAnsi="Garamond" w:cs="Arial"/>
          <w:b/>
        </w:rPr>
        <w:t xml:space="preserve"> del Sistema Solare</w:t>
      </w:r>
      <w:r w:rsidRPr="001E23F4">
        <w:rPr>
          <w:rFonts w:ascii="Garamond" w:hAnsi="Garamond" w:cs="Arial"/>
        </w:rPr>
        <w:t>.</w:t>
      </w:r>
    </w:p>
    <w:p w14:paraId="65654513" w14:textId="77777777" w:rsidR="00CE6B70" w:rsidRDefault="00CE6B70" w:rsidP="00CE6B70">
      <w:pPr>
        <w:ind w:right="-262"/>
        <w:jc w:val="both"/>
        <w:rPr>
          <w:rFonts w:ascii="Garamond" w:hAnsi="Garamond" w:cs="Arial"/>
        </w:rPr>
      </w:pPr>
    </w:p>
    <w:p w14:paraId="7917E9CD" w14:textId="302A4EAB" w:rsidR="00CE6B70" w:rsidRDefault="00CE6B70" w:rsidP="00CE6B70">
      <w:pPr>
        <w:ind w:right="-262"/>
        <w:jc w:val="both"/>
        <w:rPr>
          <w:rFonts w:ascii="Garamond" w:hAnsi="Garamond" w:cs="Arial"/>
        </w:rPr>
      </w:pPr>
      <w:r w:rsidRPr="001E23F4">
        <w:rPr>
          <w:rFonts w:ascii="Garamond" w:hAnsi="Garamond" w:cs="Arial"/>
        </w:rPr>
        <w:t>Circa 5 miliardi di anni fa</w:t>
      </w:r>
      <w:r>
        <w:rPr>
          <w:rFonts w:ascii="Garamond" w:hAnsi="Garamond" w:cs="Arial"/>
        </w:rPr>
        <w:t xml:space="preserve"> (vale a dire poco meno di nove miliardi di anni dopo che il </w:t>
      </w:r>
      <w:r w:rsidRPr="003C1B99">
        <w:rPr>
          <w:rFonts w:ascii="Garamond" w:hAnsi="Garamond" w:cs="Arial"/>
          <w:i/>
        </w:rPr>
        <w:t>Big Bang</w:t>
      </w:r>
      <w:r>
        <w:rPr>
          <w:rFonts w:ascii="Garamond" w:hAnsi="Garamond" w:cs="Arial"/>
        </w:rPr>
        <w:t xml:space="preserve"> originò l’intero Universo)</w:t>
      </w:r>
      <w:r w:rsidRPr="001E23F4">
        <w:rPr>
          <w:rFonts w:ascii="Garamond" w:hAnsi="Garamond" w:cs="Arial"/>
        </w:rPr>
        <w:t xml:space="preserve">, in una silente </w:t>
      </w:r>
      <w:r>
        <w:rPr>
          <w:rFonts w:ascii="Garamond" w:hAnsi="Garamond" w:cs="Arial"/>
        </w:rPr>
        <w:t xml:space="preserve">e fredda </w:t>
      </w:r>
      <w:r w:rsidRPr="001E23F4">
        <w:rPr>
          <w:rFonts w:ascii="Garamond" w:hAnsi="Garamond" w:cs="Arial"/>
        </w:rPr>
        <w:t xml:space="preserve">periferia della nostra Galassia, </w:t>
      </w:r>
      <w:r>
        <w:rPr>
          <w:rFonts w:ascii="Garamond" w:hAnsi="Garamond" w:cs="Arial"/>
        </w:rPr>
        <w:t xml:space="preserve">a circa 30.000 anni luce dal suo centro, </w:t>
      </w:r>
      <w:r w:rsidRPr="001E23F4">
        <w:rPr>
          <w:rFonts w:ascii="Garamond" w:hAnsi="Garamond" w:cs="Arial"/>
        </w:rPr>
        <w:t>una grande nube gassosa composta prevalentemente da gas idrogeno</w:t>
      </w:r>
      <w:r>
        <w:rPr>
          <w:rFonts w:ascii="Garamond" w:hAnsi="Garamond" w:cs="Arial"/>
        </w:rPr>
        <w:t>, elio</w:t>
      </w:r>
      <w:r w:rsidRPr="001E23F4">
        <w:rPr>
          <w:rFonts w:ascii="Garamond" w:hAnsi="Garamond" w:cs="Arial"/>
        </w:rPr>
        <w:t xml:space="preserve"> e polvere cominciò a condensarsi</w:t>
      </w:r>
      <w:r>
        <w:rPr>
          <w:rFonts w:ascii="Garamond" w:hAnsi="Garamond" w:cs="Arial"/>
        </w:rPr>
        <w:t xml:space="preserve"> concentrandosi</w:t>
      </w:r>
      <w:r w:rsidRPr="001E23F4">
        <w:rPr>
          <w:rFonts w:ascii="Garamond" w:hAnsi="Garamond" w:cs="Arial"/>
        </w:rPr>
        <w:t xml:space="preserve">, forse </w:t>
      </w:r>
      <w:r>
        <w:rPr>
          <w:rFonts w:ascii="Garamond" w:hAnsi="Garamond" w:cs="Arial"/>
        </w:rPr>
        <w:t>aiutata</w:t>
      </w:r>
      <w:r w:rsidRPr="001E23F4">
        <w:rPr>
          <w:rFonts w:ascii="Garamond" w:hAnsi="Garamond" w:cs="Arial"/>
        </w:rPr>
        <w:t xml:space="preserve"> d</w:t>
      </w:r>
      <w:r>
        <w:rPr>
          <w:rFonts w:ascii="Garamond" w:hAnsi="Garamond" w:cs="Arial"/>
        </w:rPr>
        <w:t>a</w:t>
      </w:r>
      <w:r w:rsidRPr="001E23F4">
        <w:rPr>
          <w:rFonts w:ascii="Garamond" w:hAnsi="Garamond" w:cs="Arial"/>
        </w:rPr>
        <w:t xml:space="preserve">ll’onda d’urto di una </w:t>
      </w:r>
      <w:r>
        <w:rPr>
          <w:rFonts w:ascii="Garamond" w:hAnsi="Garamond" w:cs="Arial"/>
        </w:rPr>
        <w:t xml:space="preserve">massiccia stella </w:t>
      </w:r>
      <w:r w:rsidRPr="001E23F4">
        <w:rPr>
          <w:rFonts w:ascii="Garamond" w:hAnsi="Garamond" w:cs="Arial"/>
        </w:rPr>
        <w:t>esplosa</w:t>
      </w:r>
      <w:r>
        <w:rPr>
          <w:rFonts w:ascii="Garamond" w:hAnsi="Garamond" w:cs="Arial"/>
        </w:rPr>
        <w:t xml:space="preserve"> come </w:t>
      </w:r>
      <w:r w:rsidRPr="001E23F4">
        <w:rPr>
          <w:rFonts w:ascii="Garamond" w:hAnsi="Garamond" w:cs="Arial"/>
          <w:i/>
        </w:rPr>
        <w:t>supernova</w:t>
      </w:r>
      <w:r w:rsidRPr="001E23F4">
        <w:rPr>
          <w:rFonts w:ascii="Garamond" w:hAnsi="Garamond" w:cs="Arial"/>
        </w:rPr>
        <w:t xml:space="preserve"> </w:t>
      </w:r>
      <w:r>
        <w:rPr>
          <w:rFonts w:ascii="Garamond" w:hAnsi="Garamond" w:cs="Arial"/>
        </w:rPr>
        <w:t>nelle vicinanze.</w:t>
      </w:r>
      <w:r w:rsidRPr="001E23F4">
        <w:rPr>
          <w:rFonts w:ascii="Garamond" w:hAnsi="Garamond" w:cs="Arial"/>
        </w:rPr>
        <w:t xml:space="preserve"> La </w:t>
      </w:r>
      <w:r w:rsidRPr="001E23F4">
        <w:rPr>
          <w:rFonts w:ascii="Garamond" w:hAnsi="Garamond" w:cs="Arial"/>
          <w:i/>
        </w:rPr>
        <w:t xml:space="preserve">nube </w:t>
      </w:r>
      <w:proofErr w:type="spellStart"/>
      <w:r w:rsidRPr="001E23F4">
        <w:rPr>
          <w:rFonts w:ascii="Garamond" w:hAnsi="Garamond" w:cs="Arial"/>
          <w:i/>
        </w:rPr>
        <w:t>protostellare</w:t>
      </w:r>
      <w:proofErr w:type="spellEnd"/>
      <w:r w:rsidRPr="001E23F4">
        <w:rPr>
          <w:rFonts w:ascii="Garamond" w:hAnsi="Garamond" w:cs="Arial"/>
        </w:rPr>
        <w:t xml:space="preserve"> andò lentamente </w:t>
      </w:r>
      <w:r>
        <w:rPr>
          <w:rFonts w:ascii="Garamond" w:hAnsi="Garamond" w:cs="Arial"/>
        </w:rPr>
        <w:t xml:space="preserve">addensandosi grazie all’azione aggregante della forza di gravità, che </w:t>
      </w:r>
      <w:r w:rsidRPr="001E23F4">
        <w:rPr>
          <w:rFonts w:ascii="Garamond" w:hAnsi="Garamond" w:cs="Arial"/>
        </w:rPr>
        <w:t>form</w:t>
      </w:r>
      <w:r>
        <w:rPr>
          <w:rFonts w:ascii="Garamond" w:hAnsi="Garamond" w:cs="Arial"/>
        </w:rPr>
        <w:t xml:space="preserve">ò </w:t>
      </w:r>
      <w:r w:rsidRPr="001E23F4">
        <w:rPr>
          <w:rFonts w:ascii="Garamond" w:hAnsi="Garamond" w:cs="Arial"/>
        </w:rPr>
        <w:t xml:space="preserve">al suo centro un corpo molto denso e massiccio, che in seguito si accese come stella, il nostro Sole. Tutto ciò che non contribuì alla formazione </w:t>
      </w:r>
      <w:r>
        <w:rPr>
          <w:rFonts w:ascii="Garamond" w:hAnsi="Garamond" w:cs="Arial"/>
        </w:rPr>
        <w:t xml:space="preserve">diretta </w:t>
      </w:r>
      <w:r w:rsidRPr="001E23F4">
        <w:rPr>
          <w:rFonts w:ascii="Garamond" w:hAnsi="Garamond" w:cs="Arial"/>
        </w:rPr>
        <w:t xml:space="preserve">del Sole finì per ritrovarsi collocato in un disco di materia disordinatamente sparpagliata </w:t>
      </w:r>
      <w:r>
        <w:rPr>
          <w:rFonts w:ascii="Garamond" w:hAnsi="Garamond" w:cs="Arial"/>
        </w:rPr>
        <w:t xml:space="preserve">in orbita </w:t>
      </w:r>
      <w:r w:rsidRPr="001E23F4">
        <w:rPr>
          <w:rFonts w:ascii="Garamond" w:hAnsi="Garamond" w:cs="Arial"/>
        </w:rPr>
        <w:t>intorno a</w:t>
      </w:r>
      <w:r>
        <w:rPr>
          <w:rFonts w:ascii="Garamond" w:hAnsi="Garamond" w:cs="Arial"/>
        </w:rPr>
        <w:t>d esso</w:t>
      </w:r>
      <w:r w:rsidRPr="001E23F4">
        <w:rPr>
          <w:rFonts w:ascii="Garamond" w:hAnsi="Garamond" w:cs="Arial"/>
        </w:rPr>
        <w:t xml:space="preserve">, </w:t>
      </w:r>
      <w:r>
        <w:rPr>
          <w:rFonts w:ascii="Garamond" w:hAnsi="Garamond" w:cs="Arial"/>
        </w:rPr>
        <w:t xml:space="preserve">detto </w:t>
      </w:r>
      <w:r w:rsidRPr="00E51BCA">
        <w:rPr>
          <w:rFonts w:ascii="Garamond" w:hAnsi="Garamond" w:cs="Arial"/>
          <w:i/>
        </w:rPr>
        <w:t xml:space="preserve">disco </w:t>
      </w:r>
      <w:proofErr w:type="spellStart"/>
      <w:r w:rsidRPr="00E51BCA">
        <w:rPr>
          <w:rFonts w:ascii="Garamond" w:hAnsi="Garamond" w:cs="Arial"/>
          <w:i/>
        </w:rPr>
        <w:t>protoplanetario</w:t>
      </w:r>
      <w:proofErr w:type="spellEnd"/>
      <w:r>
        <w:rPr>
          <w:rFonts w:ascii="Garamond" w:hAnsi="Garamond" w:cs="Arial"/>
        </w:rPr>
        <w:t>, nel</w:t>
      </w:r>
      <w:r w:rsidRPr="001E23F4">
        <w:rPr>
          <w:rFonts w:ascii="Garamond" w:hAnsi="Garamond" w:cs="Arial"/>
        </w:rPr>
        <w:t xml:space="preserve"> quale avr</w:t>
      </w:r>
      <w:r>
        <w:rPr>
          <w:rFonts w:ascii="Garamond" w:hAnsi="Garamond" w:cs="Arial"/>
        </w:rPr>
        <w:t xml:space="preserve">ebbero tratto origine i pianeti e tutti i corpi minori. Tale spiegazione, che fino a pochi anni fa era una semplice ipotesi, oggi è stata pienamente confermata dalle moderne osservazioni, che ci hanno mostrato questo comportamento della materia anche in prossimità di altre giovani stelle della Via Lattea, che appaiono molto spesso circondate da una sorta di ciambella polverosa al cui interno stanno formandosi nuovi pianeti. </w:t>
      </w:r>
    </w:p>
    <w:p w14:paraId="52BB9EA6" w14:textId="76145B1C" w:rsidR="00D57B6E" w:rsidRDefault="00D57B6E" w:rsidP="00CE6B70">
      <w:pPr>
        <w:ind w:right="-262"/>
        <w:jc w:val="both"/>
        <w:rPr>
          <w:rFonts w:ascii="Garamond" w:hAnsi="Garamond" w:cs="Arial"/>
        </w:rPr>
      </w:pPr>
    </w:p>
    <w:p w14:paraId="14E241C8" w14:textId="05F8359D" w:rsidR="00D57B6E" w:rsidRDefault="00D57B6E" w:rsidP="00CE6B70">
      <w:pPr>
        <w:ind w:right="-262"/>
        <w:jc w:val="both"/>
        <w:rPr>
          <w:rFonts w:ascii="Garamond" w:hAnsi="Garamond" w:cs="Arial"/>
        </w:rPr>
      </w:pPr>
      <w:r w:rsidRPr="00D57B6E">
        <w:rPr>
          <w:rFonts w:ascii="Garamond" w:hAnsi="Garamond" w:cs="Arial"/>
          <w:noProof/>
        </w:rPr>
        <w:drawing>
          <wp:anchor distT="0" distB="0" distL="114300" distR="114300" simplePos="0" relativeHeight="251672576" behindDoc="0" locked="0" layoutInCell="1" allowOverlap="1" wp14:anchorId="5176F5FA" wp14:editId="760AC455">
            <wp:simplePos x="0" y="0"/>
            <wp:positionH relativeFrom="column">
              <wp:posOffset>1910808</wp:posOffset>
            </wp:positionH>
            <wp:positionV relativeFrom="paragraph">
              <wp:posOffset>42545</wp:posOffset>
            </wp:positionV>
            <wp:extent cx="2665730" cy="1999615"/>
            <wp:effectExtent l="19050" t="19050" r="20320" b="19685"/>
            <wp:wrapSquare wrapText="bothSides"/>
            <wp:docPr id="253793347" name="Immagine 3" descr="How are solar systems born? | Penn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are solar systems born? | Penn State Univers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5730" cy="199961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3E1E2AA0" w14:textId="7F72D0BF" w:rsidR="00D57B6E" w:rsidRDefault="00D57B6E" w:rsidP="00CE6B70">
      <w:pPr>
        <w:ind w:right="-262"/>
        <w:jc w:val="both"/>
        <w:rPr>
          <w:rFonts w:ascii="Garamond" w:hAnsi="Garamond" w:cs="Arial"/>
        </w:rPr>
      </w:pPr>
    </w:p>
    <w:p w14:paraId="5183E028" w14:textId="6BDCD2AD" w:rsidR="00D57B6E" w:rsidRDefault="00D57B6E" w:rsidP="00CE6B70">
      <w:pPr>
        <w:ind w:right="-262"/>
        <w:jc w:val="both"/>
        <w:rPr>
          <w:rFonts w:ascii="Garamond" w:hAnsi="Garamond" w:cs="Arial"/>
        </w:rPr>
      </w:pPr>
    </w:p>
    <w:p w14:paraId="3CDF844D" w14:textId="77777777" w:rsidR="00D57B6E" w:rsidRDefault="00D57B6E" w:rsidP="00CE6B70">
      <w:pPr>
        <w:ind w:right="-262"/>
        <w:jc w:val="both"/>
        <w:rPr>
          <w:rFonts w:ascii="Garamond" w:hAnsi="Garamond" w:cs="Arial"/>
        </w:rPr>
      </w:pPr>
    </w:p>
    <w:p w14:paraId="5CC6A294" w14:textId="77777777" w:rsidR="00D57B6E" w:rsidRDefault="00D57B6E" w:rsidP="00CE6B70">
      <w:pPr>
        <w:ind w:right="-262"/>
        <w:jc w:val="both"/>
        <w:rPr>
          <w:rFonts w:ascii="Garamond" w:hAnsi="Garamond" w:cs="Arial"/>
        </w:rPr>
      </w:pPr>
    </w:p>
    <w:p w14:paraId="08CF6272" w14:textId="77777777" w:rsidR="00D57B6E" w:rsidRDefault="00D57B6E" w:rsidP="00CE6B70">
      <w:pPr>
        <w:ind w:right="-262"/>
        <w:jc w:val="both"/>
        <w:rPr>
          <w:rFonts w:ascii="Garamond" w:hAnsi="Garamond" w:cs="Arial"/>
        </w:rPr>
      </w:pPr>
    </w:p>
    <w:p w14:paraId="04BC180E" w14:textId="77777777" w:rsidR="00D57B6E" w:rsidRDefault="00D57B6E" w:rsidP="00CE6B70">
      <w:pPr>
        <w:ind w:right="-262"/>
        <w:jc w:val="both"/>
        <w:rPr>
          <w:rFonts w:ascii="Garamond" w:hAnsi="Garamond" w:cs="Arial"/>
        </w:rPr>
      </w:pPr>
    </w:p>
    <w:p w14:paraId="20C9879F" w14:textId="7F0808E1" w:rsidR="00D57B6E" w:rsidRDefault="00D57B6E" w:rsidP="00CE6B70">
      <w:pPr>
        <w:ind w:right="-262"/>
        <w:jc w:val="both"/>
        <w:rPr>
          <w:rFonts w:ascii="Garamond" w:hAnsi="Garamond" w:cs="Arial"/>
        </w:rPr>
      </w:pPr>
    </w:p>
    <w:p w14:paraId="2783CF35" w14:textId="77777777" w:rsidR="00D57B6E" w:rsidRDefault="00D57B6E" w:rsidP="00CE6B70">
      <w:pPr>
        <w:ind w:right="-262"/>
        <w:jc w:val="both"/>
        <w:rPr>
          <w:rFonts w:ascii="Garamond" w:hAnsi="Garamond" w:cs="Arial"/>
        </w:rPr>
      </w:pPr>
    </w:p>
    <w:p w14:paraId="4CC64AC6" w14:textId="77777777" w:rsidR="00D57B6E" w:rsidRDefault="00D57B6E" w:rsidP="00CE6B70">
      <w:pPr>
        <w:ind w:right="-262"/>
        <w:jc w:val="both"/>
        <w:rPr>
          <w:rFonts w:ascii="Garamond" w:hAnsi="Garamond" w:cs="Arial"/>
        </w:rPr>
      </w:pPr>
    </w:p>
    <w:p w14:paraId="2B1D08B5" w14:textId="77777777" w:rsidR="00D57B6E" w:rsidRDefault="00D57B6E" w:rsidP="00CE6B70">
      <w:pPr>
        <w:ind w:right="-262"/>
        <w:jc w:val="both"/>
        <w:rPr>
          <w:rFonts w:ascii="Garamond" w:hAnsi="Garamond" w:cs="Arial"/>
        </w:rPr>
      </w:pPr>
    </w:p>
    <w:p w14:paraId="24A38050" w14:textId="77777777" w:rsidR="00D57B6E" w:rsidRDefault="00D57B6E" w:rsidP="00CE6B70">
      <w:pPr>
        <w:ind w:right="-262"/>
        <w:jc w:val="both"/>
        <w:rPr>
          <w:rFonts w:ascii="Garamond" w:hAnsi="Garamond" w:cs="Arial"/>
        </w:rPr>
      </w:pPr>
    </w:p>
    <w:p w14:paraId="1860A110" w14:textId="77777777" w:rsidR="00D57B6E" w:rsidRDefault="00D57B6E" w:rsidP="00CE6B70">
      <w:pPr>
        <w:ind w:right="-262"/>
        <w:jc w:val="both"/>
        <w:rPr>
          <w:rFonts w:ascii="Garamond" w:hAnsi="Garamond" w:cs="Arial"/>
        </w:rPr>
      </w:pPr>
    </w:p>
    <w:p w14:paraId="097CA3AA" w14:textId="1339ECBC" w:rsidR="00CE6B70" w:rsidRPr="00931667" w:rsidRDefault="00CE6B70" w:rsidP="00CE6B70">
      <w:pPr>
        <w:ind w:right="-262"/>
        <w:jc w:val="both"/>
        <w:rPr>
          <w:rFonts w:ascii="Garamond" w:hAnsi="Garamond" w:cs="Arial"/>
          <w:b/>
        </w:rPr>
      </w:pPr>
      <w:r>
        <w:rPr>
          <w:rFonts w:ascii="Garamond" w:hAnsi="Garamond" w:cs="Arial"/>
        </w:rPr>
        <w:t xml:space="preserve">Intorno al Sole in formazione semplici granellini di polvere cominciarono </w:t>
      </w:r>
      <w:r w:rsidRPr="001E23F4">
        <w:rPr>
          <w:rFonts w:ascii="Garamond" w:hAnsi="Garamond" w:cs="Arial"/>
        </w:rPr>
        <w:t xml:space="preserve">ad aggregarsi </w:t>
      </w:r>
      <w:r>
        <w:rPr>
          <w:rFonts w:ascii="Garamond" w:hAnsi="Garamond" w:cs="Arial"/>
        </w:rPr>
        <w:t>in</w:t>
      </w:r>
      <w:r w:rsidRPr="001E23F4">
        <w:rPr>
          <w:rFonts w:ascii="Garamond" w:hAnsi="Garamond" w:cs="Arial"/>
        </w:rPr>
        <w:t xml:space="preserve"> piccoli grumi </w:t>
      </w:r>
      <w:r>
        <w:rPr>
          <w:rFonts w:ascii="Garamond" w:hAnsi="Garamond" w:cs="Arial"/>
        </w:rPr>
        <w:t>(</w:t>
      </w:r>
      <w:r w:rsidRPr="003C1B99">
        <w:rPr>
          <w:rFonts w:ascii="Garamond" w:hAnsi="Garamond" w:cs="Arial"/>
          <w:i/>
        </w:rPr>
        <w:t>planetesimi</w:t>
      </w:r>
      <w:r>
        <w:rPr>
          <w:rFonts w:ascii="Garamond" w:hAnsi="Garamond" w:cs="Arial"/>
        </w:rPr>
        <w:t xml:space="preserve">) che la gravità </w:t>
      </w:r>
      <w:r w:rsidRPr="001E23F4">
        <w:rPr>
          <w:rFonts w:ascii="Garamond" w:hAnsi="Garamond" w:cs="Arial"/>
        </w:rPr>
        <w:t>un</w:t>
      </w:r>
      <w:r>
        <w:rPr>
          <w:rFonts w:ascii="Garamond" w:hAnsi="Garamond" w:cs="Arial"/>
        </w:rPr>
        <w:t xml:space="preserve">ì </w:t>
      </w:r>
      <w:r w:rsidRPr="001E23F4">
        <w:rPr>
          <w:rFonts w:ascii="Garamond" w:hAnsi="Garamond" w:cs="Arial"/>
        </w:rPr>
        <w:t xml:space="preserve">ad altri e così via fino al comparire di corpi di buona taglia, che a loro volta si </w:t>
      </w:r>
      <w:r>
        <w:rPr>
          <w:rFonts w:ascii="Garamond" w:hAnsi="Garamond" w:cs="Arial"/>
        </w:rPr>
        <w:lastRenderedPageBreak/>
        <w:t>accorparono</w:t>
      </w:r>
      <w:r w:rsidRPr="001E23F4">
        <w:rPr>
          <w:rFonts w:ascii="Garamond" w:hAnsi="Garamond" w:cs="Arial"/>
        </w:rPr>
        <w:t xml:space="preserve"> in </w:t>
      </w:r>
      <w:r>
        <w:rPr>
          <w:rFonts w:ascii="Garamond" w:hAnsi="Garamond" w:cs="Arial"/>
        </w:rPr>
        <w:t>strutture</w:t>
      </w:r>
      <w:r w:rsidRPr="001E23F4">
        <w:rPr>
          <w:rFonts w:ascii="Garamond" w:hAnsi="Garamond" w:cs="Arial"/>
        </w:rPr>
        <w:t xml:space="preserve"> </w:t>
      </w:r>
      <w:r>
        <w:rPr>
          <w:rFonts w:ascii="Garamond" w:hAnsi="Garamond" w:cs="Arial"/>
        </w:rPr>
        <w:t xml:space="preserve">ancora </w:t>
      </w:r>
      <w:r w:rsidRPr="001E23F4">
        <w:rPr>
          <w:rFonts w:ascii="Garamond" w:hAnsi="Garamond" w:cs="Arial"/>
        </w:rPr>
        <w:t xml:space="preserve">maggiori. Tali corpi </w:t>
      </w:r>
      <w:r>
        <w:rPr>
          <w:rFonts w:ascii="Garamond" w:hAnsi="Garamond" w:cs="Arial"/>
        </w:rPr>
        <w:t>primordiali dovettero</w:t>
      </w:r>
      <w:r w:rsidRPr="001E23F4">
        <w:rPr>
          <w:rFonts w:ascii="Garamond" w:hAnsi="Garamond" w:cs="Arial"/>
        </w:rPr>
        <w:t xml:space="preserve"> scontrar</w:t>
      </w:r>
      <w:r>
        <w:rPr>
          <w:rFonts w:ascii="Garamond" w:hAnsi="Garamond" w:cs="Arial"/>
        </w:rPr>
        <w:t>si</w:t>
      </w:r>
      <w:r w:rsidRPr="001E23F4">
        <w:rPr>
          <w:rFonts w:ascii="Garamond" w:hAnsi="Garamond" w:cs="Arial"/>
        </w:rPr>
        <w:t xml:space="preserve"> innumerevoli</w:t>
      </w:r>
      <w:r>
        <w:rPr>
          <w:rFonts w:ascii="Garamond" w:hAnsi="Garamond" w:cs="Arial"/>
        </w:rPr>
        <w:t xml:space="preserve"> volte, frantumandosi, riunendosi, sbriciolandosi per poi </w:t>
      </w:r>
      <w:r w:rsidRPr="001E23F4">
        <w:rPr>
          <w:rFonts w:ascii="Garamond" w:hAnsi="Garamond" w:cs="Arial"/>
        </w:rPr>
        <w:t>ricompo</w:t>
      </w:r>
      <w:r>
        <w:rPr>
          <w:rFonts w:ascii="Garamond" w:hAnsi="Garamond" w:cs="Arial"/>
        </w:rPr>
        <w:t>rsi nuovamente, sballottati nel caotico e incerto orbitare della materia</w:t>
      </w:r>
      <w:r w:rsidRPr="001E23F4">
        <w:rPr>
          <w:rFonts w:ascii="Garamond" w:hAnsi="Garamond" w:cs="Arial"/>
        </w:rPr>
        <w:t xml:space="preserve">. </w:t>
      </w:r>
      <w:r>
        <w:rPr>
          <w:rFonts w:ascii="Garamond" w:hAnsi="Garamond" w:cs="Arial"/>
        </w:rPr>
        <w:t xml:space="preserve">Probabilmente all’origine i pianeti dovevano essere molto numerosi, persino qualche decina, ma i più grandi nel tempo attirarono i più piccoli, inglobandoli e divenendo così ancora più ricchi di forza di gravità e dunque attrattivi. Alla fine di questa primordiale fase prevalsero alcuni corpi di maggiore dimensione, cioè i pianeti attuali, che nel corso di innumerevoli rivoluzioni intorno al sole ripulirono completamente le loro orbite, catturando con la propria azione gravitazionale ogni frammento. </w:t>
      </w:r>
      <w:r w:rsidRPr="001E23F4">
        <w:rPr>
          <w:rFonts w:ascii="Garamond" w:hAnsi="Garamond" w:cs="Arial"/>
        </w:rPr>
        <w:t>Questa fase iniziale</w:t>
      </w:r>
      <w:r>
        <w:rPr>
          <w:rFonts w:ascii="Garamond" w:hAnsi="Garamond" w:cs="Arial"/>
        </w:rPr>
        <w:t xml:space="preserve"> della formazione planetaria</w:t>
      </w:r>
      <w:r w:rsidRPr="001E23F4">
        <w:rPr>
          <w:rFonts w:ascii="Garamond" w:hAnsi="Garamond" w:cs="Arial"/>
        </w:rPr>
        <w:t xml:space="preserve">, </w:t>
      </w:r>
      <w:r>
        <w:rPr>
          <w:rFonts w:ascii="Garamond" w:hAnsi="Garamond" w:cs="Arial"/>
        </w:rPr>
        <w:t xml:space="preserve">conosciuta con il nome di </w:t>
      </w:r>
      <w:r w:rsidRPr="001E23F4">
        <w:rPr>
          <w:rFonts w:ascii="Garamond" w:hAnsi="Garamond" w:cs="Arial"/>
          <w:i/>
        </w:rPr>
        <w:t>accrezione</w:t>
      </w:r>
      <w:r w:rsidRPr="001E23F4">
        <w:rPr>
          <w:rFonts w:ascii="Garamond" w:hAnsi="Garamond" w:cs="Arial"/>
        </w:rPr>
        <w:t xml:space="preserve">, durò circa </w:t>
      </w:r>
      <w:r>
        <w:rPr>
          <w:rFonts w:ascii="Garamond" w:hAnsi="Garamond" w:cs="Arial"/>
        </w:rPr>
        <w:t>un</w:t>
      </w:r>
      <w:r w:rsidRPr="001E23F4">
        <w:rPr>
          <w:rFonts w:ascii="Garamond" w:hAnsi="Garamond" w:cs="Arial"/>
        </w:rPr>
        <w:t xml:space="preserve"> miliard</w:t>
      </w:r>
      <w:r>
        <w:rPr>
          <w:rFonts w:ascii="Garamond" w:hAnsi="Garamond" w:cs="Arial"/>
        </w:rPr>
        <w:t>o</w:t>
      </w:r>
      <w:r w:rsidRPr="001E23F4">
        <w:rPr>
          <w:rFonts w:ascii="Garamond" w:hAnsi="Garamond" w:cs="Arial"/>
        </w:rPr>
        <w:t xml:space="preserve"> di anni e si trattò di uno dei capitoli più tempestosi e </w:t>
      </w:r>
      <w:r>
        <w:rPr>
          <w:rFonts w:ascii="Garamond" w:hAnsi="Garamond" w:cs="Arial"/>
        </w:rPr>
        <w:t>violenti</w:t>
      </w:r>
      <w:r w:rsidRPr="001E23F4">
        <w:rPr>
          <w:rFonts w:ascii="Garamond" w:hAnsi="Garamond" w:cs="Arial"/>
        </w:rPr>
        <w:t xml:space="preserve"> della storia</w:t>
      </w:r>
      <w:r>
        <w:rPr>
          <w:rFonts w:ascii="Garamond" w:hAnsi="Garamond" w:cs="Arial"/>
        </w:rPr>
        <w:t xml:space="preserve"> del sistema solare</w:t>
      </w:r>
      <w:r w:rsidRPr="001E23F4">
        <w:rPr>
          <w:rFonts w:ascii="Garamond" w:hAnsi="Garamond" w:cs="Arial"/>
        </w:rPr>
        <w:t>.</w:t>
      </w:r>
    </w:p>
    <w:p w14:paraId="0D9F6510" w14:textId="77777777" w:rsidR="00CE6B70" w:rsidRDefault="00CE6B70" w:rsidP="00CE6B70">
      <w:pPr>
        <w:ind w:right="-262"/>
        <w:jc w:val="both"/>
        <w:rPr>
          <w:rFonts w:ascii="Garamond" w:hAnsi="Garamond" w:cs="Arial"/>
        </w:rPr>
      </w:pPr>
    </w:p>
    <w:p w14:paraId="36F4C20C" w14:textId="77777777" w:rsidR="00CE6B70" w:rsidRPr="001E23F4" w:rsidRDefault="00CE6B70" w:rsidP="00CE6B70">
      <w:pPr>
        <w:ind w:right="-262"/>
        <w:jc w:val="both"/>
        <w:rPr>
          <w:rFonts w:ascii="Garamond" w:hAnsi="Garamond" w:cs="Arial"/>
        </w:rPr>
      </w:pPr>
    </w:p>
    <w:p w14:paraId="66C518C7" w14:textId="77777777" w:rsidR="00CE6B70" w:rsidRDefault="00CE6B70" w:rsidP="00CE6B70">
      <w:pPr>
        <w:ind w:right="-262"/>
        <w:jc w:val="both"/>
        <w:rPr>
          <w:rFonts w:ascii="Garamond" w:hAnsi="Garamond" w:cs="Arial"/>
        </w:rPr>
      </w:pPr>
      <w:r>
        <w:rPr>
          <w:rFonts w:ascii="Garamond" w:hAnsi="Garamond" w:cs="Arial"/>
          <w:b/>
        </w:rPr>
        <w:t xml:space="preserve">   </w:t>
      </w:r>
      <w:r w:rsidRPr="001E23F4">
        <w:rPr>
          <w:rFonts w:ascii="Garamond" w:hAnsi="Garamond" w:cs="Arial"/>
          <w:b/>
        </w:rPr>
        <w:t>Diversificazione dei pianeti</w:t>
      </w:r>
      <w:r w:rsidRPr="001E23F4">
        <w:rPr>
          <w:rFonts w:ascii="Garamond" w:hAnsi="Garamond" w:cs="Arial"/>
        </w:rPr>
        <w:t>.</w:t>
      </w:r>
    </w:p>
    <w:p w14:paraId="32548301" w14:textId="77777777" w:rsidR="00CE6B70" w:rsidRDefault="00CE6B70" w:rsidP="00CE6B70">
      <w:pPr>
        <w:ind w:right="-262"/>
        <w:jc w:val="both"/>
        <w:rPr>
          <w:rFonts w:ascii="Garamond" w:hAnsi="Garamond" w:cs="Arial"/>
        </w:rPr>
      </w:pPr>
    </w:p>
    <w:p w14:paraId="6F3288BD" w14:textId="77777777" w:rsidR="00CE6B70" w:rsidRPr="001E23F4" w:rsidRDefault="00CE6B70" w:rsidP="00CE6B70">
      <w:pPr>
        <w:ind w:right="-262"/>
        <w:jc w:val="both"/>
        <w:rPr>
          <w:rFonts w:ascii="Garamond" w:hAnsi="Garamond" w:cs="Arial"/>
        </w:rPr>
      </w:pPr>
      <w:r w:rsidRPr="001E23F4">
        <w:rPr>
          <w:rFonts w:ascii="Garamond" w:hAnsi="Garamond" w:cs="Arial"/>
        </w:rPr>
        <w:t xml:space="preserve">Il materiale che si condensò all’interno del Sistema Solare, sebbene formatosi intorno alla stessa stella, nel medesimo tempo e con le stesse modalità, andò </w:t>
      </w:r>
      <w:r>
        <w:rPr>
          <w:rFonts w:ascii="Garamond" w:hAnsi="Garamond" w:cs="Arial"/>
        </w:rPr>
        <w:t xml:space="preserve">tuttavia </w:t>
      </w:r>
      <w:r w:rsidRPr="001E23F4">
        <w:rPr>
          <w:rFonts w:ascii="Garamond" w:hAnsi="Garamond" w:cs="Arial"/>
        </w:rPr>
        <w:t xml:space="preserve">a costituire due principali tipologie di pianeti, caratterizzati da numerose e notevoli differenze. I pianeti </w:t>
      </w:r>
      <w:r w:rsidRPr="001E23F4">
        <w:rPr>
          <w:rFonts w:ascii="Garamond" w:hAnsi="Garamond" w:cs="Arial"/>
          <w:b/>
        </w:rPr>
        <w:t>Mercurio</w:t>
      </w:r>
      <w:r w:rsidRPr="001E23F4">
        <w:rPr>
          <w:rFonts w:ascii="Garamond" w:hAnsi="Garamond" w:cs="Arial"/>
        </w:rPr>
        <w:t xml:space="preserve">, </w:t>
      </w:r>
      <w:r w:rsidRPr="001E23F4">
        <w:rPr>
          <w:rFonts w:ascii="Garamond" w:hAnsi="Garamond" w:cs="Arial"/>
          <w:b/>
        </w:rPr>
        <w:t>Venere</w:t>
      </w:r>
      <w:r w:rsidRPr="001E23F4">
        <w:rPr>
          <w:rFonts w:ascii="Garamond" w:hAnsi="Garamond" w:cs="Arial"/>
        </w:rPr>
        <w:t xml:space="preserve">, </w:t>
      </w:r>
      <w:r w:rsidRPr="001E23F4">
        <w:rPr>
          <w:rFonts w:ascii="Garamond" w:hAnsi="Garamond" w:cs="Arial"/>
          <w:b/>
        </w:rPr>
        <w:t>Terra</w:t>
      </w:r>
      <w:r w:rsidRPr="001E23F4">
        <w:rPr>
          <w:rFonts w:ascii="Garamond" w:hAnsi="Garamond" w:cs="Arial"/>
        </w:rPr>
        <w:t xml:space="preserve"> e </w:t>
      </w:r>
      <w:r w:rsidRPr="001E23F4">
        <w:rPr>
          <w:rFonts w:ascii="Garamond" w:hAnsi="Garamond" w:cs="Arial"/>
          <w:b/>
        </w:rPr>
        <w:t>Marte</w:t>
      </w:r>
      <w:r w:rsidRPr="001E23F4">
        <w:rPr>
          <w:rFonts w:ascii="Garamond" w:hAnsi="Garamond" w:cs="Arial"/>
        </w:rPr>
        <w:t xml:space="preserve"> </w:t>
      </w:r>
      <w:r>
        <w:rPr>
          <w:rFonts w:ascii="Garamond" w:hAnsi="Garamond" w:cs="Arial"/>
        </w:rPr>
        <w:t xml:space="preserve">(detti </w:t>
      </w:r>
      <w:r w:rsidRPr="00552F8A">
        <w:rPr>
          <w:rFonts w:ascii="Garamond" w:hAnsi="Garamond" w:cs="Arial"/>
          <w:i/>
        </w:rPr>
        <w:t>pianeti tellurici</w:t>
      </w:r>
      <w:r>
        <w:rPr>
          <w:rFonts w:ascii="Garamond" w:hAnsi="Garamond" w:cs="Arial"/>
        </w:rPr>
        <w:t xml:space="preserve">) </w:t>
      </w:r>
      <w:r w:rsidRPr="001E23F4">
        <w:rPr>
          <w:rFonts w:ascii="Garamond" w:hAnsi="Garamond" w:cs="Arial"/>
        </w:rPr>
        <w:t xml:space="preserve">sono pianeti piccoli e rocciosi, </w:t>
      </w:r>
      <w:r>
        <w:rPr>
          <w:rFonts w:ascii="Garamond" w:hAnsi="Garamond" w:cs="Arial"/>
        </w:rPr>
        <w:t xml:space="preserve">dotati di una superficie calpestabile, </w:t>
      </w:r>
      <w:r w:rsidRPr="001E23F4">
        <w:rPr>
          <w:rFonts w:ascii="Garamond" w:hAnsi="Garamond" w:cs="Arial"/>
        </w:rPr>
        <w:t xml:space="preserve">mentre </w:t>
      </w:r>
      <w:r w:rsidRPr="001E23F4">
        <w:rPr>
          <w:rFonts w:ascii="Garamond" w:hAnsi="Garamond" w:cs="Arial"/>
          <w:b/>
        </w:rPr>
        <w:t>Giove</w:t>
      </w:r>
      <w:r w:rsidRPr="001E23F4">
        <w:rPr>
          <w:rFonts w:ascii="Garamond" w:hAnsi="Garamond" w:cs="Arial"/>
        </w:rPr>
        <w:t xml:space="preserve">, </w:t>
      </w:r>
      <w:r w:rsidRPr="001E23F4">
        <w:rPr>
          <w:rFonts w:ascii="Garamond" w:hAnsi="Garamond" w:cs="Arial"/>
          <w:b/>
        </w:rPr>
        <w:t>Saturno</w:t>
      </w:r>
      <w:r w:rsidRPr="001E23F4">
        <w:rPr>
          <w:rFonts w:ascii="Garamond" w:hAnsi="Garamond" w:cs="Arial"/>
        </w:rPr>
        <w:t xml:space="preserve">, </w:t>
      </w:r>
      <w:r w:rsidRPr="001E23F4">
        <w:rPr>
          <w:rFonts w:ascii="Garamond" w:hAnsi="Garamond" w:cs="Arial"/>
          <w:b/>
        </w:rPr>
        <w:t>Urano</w:t>
      </w:r>
      <w:r w:rsidRPr="001E23F4">
        <w:rPr>
          <w:rFonts w:ascii="Garamond" w:hAnsi="Garamond" w:cs="Arial"/>
        </w:rPr>
        <w:t xml:space="preserve"> e </w:t>
      </w:r>
      <w:r w:rsidRPr="001E23F4">
        <w:rPr>
          <w:rFonts w:ascii="Garamond" w:hAnsi="Garamond" w:cs="Arial"/>
          <w:b/>
        </w:rPr>
        <w:t>Nettuno</w:t>
      </w:r>
      <w:r>
        <w:rPr>
          <w:rFonts w:ascii="Garamond" w:hAnsi="Garamond" w:cs="Arial"/>
        </w:rPr>
        <w:t xml:space="preserve"> (detti pianeti </w:t>
      </w:r>
      <w:r w:rsidRPr="00552F8A">
        <w:rPr>
          <w:rFonts w:ascii="Garamond" w:hAnsi="Garamond" w:cs="Arial"/>
          <w:i/>
        </w:rPr>
        <w:t>gioviani</w:t>
      </w:r>
      <w:r>
        <w:rPr>
          <w:rFonts w:ascii="Garamond" w:hAnsi="Garamond" w:cs="Arial"/>
        </w:rPr>
        <w:t xml:space="preserve"> o </w:t>
      </w:r>
      <w:r w:rsidRPr="00552F8A">
        <w:rPr>
          <w:rFonts w:ascii="Garamond" w:hAnsi="Garamond" w:cs="Arial"/>
          <w:i/>
        </w:rPr>
        <w:t>solari</w:t>
      </w:r>
      <w:r>
        <w:rPr>
          <w:rFonts w:ascii="Garamond" w:hAnsi="Garamond" w:cs="Arial"/>
        </w:rPr>
        <w:t>) sono pianeti grandi e gassosi, privi di un suolo</w:t>
      </w:r>
      <w:r w:rsidRPr="001E23F4">
        <w:rPr>
          <w:rFonts w:ascii="Garamond" w:hAnsi="Garamond" w:cs="Arial"/>
        </w:rPr>
        <w:t xml:space="preserve">. I primi sono privi di sistemi di anelli e contano pochissimi satelliti, mentre i secondi posseggono </w:t>
      </w:r>
      <w:r>
        <w:rPr>
          <w:rFonts w:ascii="Garamond" w:hAnsi="Garamond" w:cs="Arial"/>
        </w:rPr>
        <w:t xml:space="preserve">tutti </w:t>
      </w:r>
      <w:r w:rsidRPr="001E23F4">
        <w:rPr>
          <w:rFonts w:ascii="Garamond" w:hAnsi="Garamond" w:cs="Arial"/>
        </w:rPr>
        <w:t>sia gli anelli che decine di satelliti. I pianeti rocciosi sono inoltre molto differenti tra loro</w:t>
      </w:r>
      <w:r>
        <w:rPr>
          <w:rFonts w:ascii="Garamond" w:hAnsi="Garamond" w:cs="Arial"/>
        </w:rPr>
        <w:t xml:space="preserve"> per aspetto e morfologia</w:t>
      </w:r>
      <w:r w:rsidRPr="001E23F4">
        <w:rPr>
          <w:rFonts w:ascii="Garamond" w:hAnsi="Garamond" w:cs="Arial"/>
        </w:rPr>
        <w:t>, mentre i pianeti gassosi hanno in comune parecchie</w:t>
      </w:r>
      <w:r>
        <w:rPr>
          <w:rFonts w:ascii="Garamond" w:hAnsi="Garamond" w:cs="Arial"/>
        </w:rPr>
        <w:t xml:space="preserve"> somiglianze; i pianeti piccoli ruotano sul proprio asse lentamente, mentre il moto di rotazione dei grandi pianeti gassosi avviene molto velocemente. La</w:t>
      </w:r>
      <w:r w:rsidRPr="001E23F4">
        <w:rPr>
          <w:rFonts w:ascii="Garamond" w:hAnsi="Garamond" w:cs="Arial"/>
        </w:rPr>
        <w:t xml:space="preserve"> chiave di lettura per spiegare queste differenze tra i pianeti è la distanza dal Sole alla quale essi si sono formati. Le regioni in prossimità del Sole, nelle prime fasi evolutive, sono state ripulite degli elementi leggeri, i gas, soffiati lontano d</w:t>
      </w:r>
      <w:r>
        <w:rPr>
          <w:rFonts w:ascii="Garamond" w:hAnsi="Garamond" w:cs="Arial"/>
        </w:rPr>
        <w:t>all’intensa radiazione solare (il citato</w:t>
      </w:r>
      <w:r w:rsidRPr="001E23F4">
        <w:rPr>
          <w:rFonts w:ascii="Garamond" w:hAnsi="Garamond" w:cs="Arial"/>
        </w:rPr>
        <w:t xml:space="preserve"> </w:t>
      </w:r>
      <w:r w:rsidRPr="001E23F4">
        <w:rPr>
          <w:rFonts w:ascii="Garamond" w:hAnsi="Garamond" w:cs="Arial"/>
          <w:i/>
        </w:rPr>
        <w:t>vento solare</w:t>
      </w:r>
      <w:r w:rsidRPr="001E23F4">
        <w:rPr>
          <w:rFonts w:ascii="Garamond" w:hAnsi="Garamond" w:cs="Arial"/>
        </w:rPr>
        <w:t xml:space="preserve">): rimanendo </w:t>
      </w:r>
      <w:r>
        <w:rPr>
          <w:rFonts w:ascii="Garamond" w:hAnsi="Garamond" w:cs="Arial"/>
        </w:rPr>
        <w:t xml:space="preserve">solamente </w:t>
      </w:r>
      <w:r w:rsidRPr="001E23F4">
        <w:rPr>
          <w:rFonts w:ascii="Garamond" w:hAnsi="Garamond" w:cs="Arial"/>
        </w:rPr>
        <w:t xml:space="preserve">gli elementi pesanti questi </w:t>
      </w:r>
      <w:r>
        <w:rPr>
          <w:rFonts w:ascii="Garamond" w:hAnsi="Garamond" w:cs="Arial"/>
        </w:rPr>
        <w:t xml:space="preserve">poterono condensarsi </w:t>
      </w:r>
      <w:r w:rsidRPr="001E23F4">
        <w:rPr>
          <w:rFonts w:ascii="Garamond" w:hAnsi="Garamond" w:cs="Arial"/>
        </w:rPr>
        <w:t>costitu</w:t>
      </w:r>
      <w:r>
        <w:rPr>
          <w:rFonts w:ascii="Garamond" w:hAnsi="Garamond" w:cs="Arial"/>
        </w:rPr>
        <w:t xml:space="preserve">endo piccoli </w:t>
      </w:r>
      <w:r w:rsidRPr="001E23F4">
        <w:rPr>
          <w:rFonts w:ascii="Garamond" w:hAnsi="Garamond" w:cs="Arial"/>
        </w:rPr>
        <w:t>pianeti densi e rocciosi. A grandi distanze da</w:t>
      </w:r>
      <w:r>
        <w:rPr>
          <w:rFonts w:ascii="Garamond" w:hAnsi="Garamond" w:cs="Arial"/>
        </w:rPr>
        <w:t>l sole</w:t>
      </w:r>
      <w:r w:rsidRPr="001E23F4">
        <w:rPr>
          <w:rFonts w:ascii="Garamond" w:hAnsi="Garamond" w:cs="Arial"/>
        </w:rPr>
        <w:t xml:space="preserve"> i gas espulsi dal vento solare, hanno </w:t>
      </w:r>
      <w:r>
        <w:rPr>
          <w:rFonts w:ascii="Garamond" w:hAnsi="Garamond" w:cs="Arial"/>
        </w:rPr>
        <w:t xml:space="preserve">invece </w:t>
      </w:r>
      <w:r w:rsidRPr="001E23F4">
        <w:rPr>
          <w:rFonts w:ascii="Garamond" w:hAnsi="Garamond" w:cs="Arial"/>
        </w:rPr>
        <w:t xml:space="preserve">potuto condensarsi </w:t>
      </w:r>
      <w:r>
        <w:rPr>
          <w:rFonts w:ascii="Garamond" w:hAnsi="Garamond" w:cs="Arial"/>
        </w:rPr>
        <w:t>in regioni maggiormente fredde e accrescersi in grandi quantità attorno a iniziali corpi rocciosi che costituiranno</w:t>
      </w:r>
      <w:r w:rsidRPr="001E23F4">
        <w:rPr>
          <w:rFonts w:ascii="Garamond" w:hAnsi="Garamond" w:cs="Arial"/>
        </w:rPr>
        <w:t xml:space="preserve"> </w:t>
      </w:r>
      <w:r>
        <w:rPr>
          <w:rFonts w:ascii="Garamond" w:hAnsi="Garamond" w:cs="Arial"/>
        </w:rPr>
        <w:t>i nuclei interni dei</w:t>
      </w:r>
      <w:r w:rsidRPr="001E23F4">
        <w:rPr>
          <w:rFonts w:ascii="Garamond" w:hAnsi="Garamond" w:cs="Arial"/>
        </w:rPr>
        <w:t xml:space="preserve"> pianeti giganti. Quindi, vicino al Sole si sono aggregati tra di loro semplici </w:t>
      </w:r>
      <w:r>
        <w:rPr>
          <w:rFonts w:ascii="Garamond" w:hAnsi="Garamond" w:cs="Arial"/>
        </w:rPr>
        <w:t>elementi rocciosi</w:t>
      </w:r>
      <w:r w:rsidRPr="001E23F4">
        <w:rPr>
          <w:rFonts w:ascii="Garamond" w:hAnsi="Garamond" w:cs="Arial"/>
        </w:rPr>
        <w:t xml:space="preserve">, mentre a grandi distanze ha prevalso l’addensarsi del primitivo gas. </w:t>
      </w:r>
      <w:r>
        <w:rPr>
          <w:rFonts w:ascii="Garamond" w:hAnsi="Garamond" w:cs="Arial"/>
        </w:rPr>
        <w:t xml:space="preserve">Abbiamo raccolto i </w:t>
      </w:r>
      <w:r w:rsidRPr="001E23F4">
        <w:rPr>
          <w:rFonts w:ascii="Garamond" w:hAnsi="Garamond" w:cs="Arial"/>
        </w:rPr>
        <w:t xml:space="preserve">principali dati dei vari pianeti </w:t>
      </w:r>
      <w:r>
        <w:rPr>
          <w:rFonts w:ascii="Garamond" w:hAnsi="Garamond" w:cs="Arial"/>
        </w:rPr>
        <w:t>(includendovi quelli della Luna) nella seguente</w:t>
      </w:r>
      <w:r w:rsidRPr="001E23F4">
        <w:rPr>
          <w:rFonts w:ascii="Garamond" w:hAnsi="Garamond" w:cs="Arial"/>
        </w:rPr>
        <w:t xml:space="preserve"> tabella riassuntiva</w:t>
      </w:r>
      <w:r>
        <w:rPr>
          <w:rFonts w:ascii="Garamond" w:hAnsi="Garamond" w:cs="Arial"/>
        </w:rPr>
        <w:t xml:space="preserve"> che aggiorna e sostituisce quelli presenti in testi non più odierni.</w:t>
      </w:r>
    </w:p>
    <w:p w14:paraId="00B4B087" w14:textId="77777777" w:rsidR="00CE6B70" w:rsidRDefault="00CE6B70" w:rsidP="00CE6B70">
      <w:pPr>
        <w:ind w:right="-262"/>
        <w:jc w:val="both"/>
        <w:rPr>
          <w:rFonts w:ascii="Garamond" w:hAnsi="Garamond" w:cs="Arial"/>
          <w:sz w:val="16"/>
          <w:szCs w:val="16"/>
        </w:rPr>
      </w:pPr>
    </w:p>
    <w:p w14:paraId="2EE4D3E1" w14:textId="77777777" w:rsidR="00CE6B70" w:rsidRPr="001E23F4" w:rsidRDefault="00CE6B70" w:rsidP="00CE6B70">
      <w:pPr>
        <w:ind w:right="-262"/>
        <w:jc w:val="both"/>
        <w:rPr>
          <w:rFonts w:ascii="Garamond" w:hAnsi="Garamond" w:cs="Arial"/>
          <w:b/>
        </w:rPr>
      </w:pPr>
    </w:p>
    <w:p w14:paraId="1BA1385B" w14:textId="16904E84" w:rsidR="00CE6B70" w:rsidRPr="001E23F4" w:rsidRDefault="00CE6B70" w:rsidP="00CE6B70">
      <w:pPr>
        <w:ind w:right="-262"/>
        <w:jc w:val="center"/>
        <w:rPr>
          <w:rFonts w:ascii="Garamond" w:hAnsi="Garamond" w:cs="Arial"/>
          <w:b/>
        </w:rPr>
      </w:pPr>
      <w:r w:rsidRPr="001E23F4">
        <w:rPr>
          <w:rFonts w:ascii="Garamond" w:hAnsi="Garamond" w:cs="Arial"/>
          <w:b/>
        </w:rPr>
        <w:t xml:space="preserve">Tabella </w:t>
      </w:r>
      <w:r>
        <w:rPr>
          <w:rFonts w:ascii="Garamond" w:hAnsi="Garamond" w:cs="Arial"/>
          <w:b/>
        </w:rPr>
        <w:t>dei</w:t>
      </w:r>
      <w:r w:rsidRPr="001E23F4">
        <w:rPr>
          <w:rFonts w:ascii="Garamond" w:hAnsi="Garamond" w:cs="Arial"/>
          <w:b/>
        </w:rPr>
        <w:t xml:space="preserve"> principali dati numerici dei vari pianeti</w:t>
      </w:r>
      <w:r>
        <w:rPr>
          <w:rFonts w:ascii="Garamond" w:hAnsi="Garamond" w:cs="Arial"/>
          <w:b/>
        </w:rPr>
        <w:t xml:space="preserve"> (aggiornata al novembre 2025)</w:t>
      </w:r>
    </w:p>
    <w:p w14:paraId="12FBC354" w14:textId="77777777" w:rsidR="00CE6B70" w:rsidRPr="001E23F4" w:rsidRDefault="00CE6B70" w:rsidP="00CE6B70">
      <w:pPr>
        <w:ind w:right="-262"/>
        <w:jc w:val="both"/>
        <w:rPr>
          <w:rFonts w:ascii="Garamond" w:hAnsi="Garamond" w:cs="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134"/>
        <w:gridCol w:w="1842"/>
        <w:gridCol w:w="1276"/>
        <w:gridCol w:w="1276"/>
        <w:gridCol w:w="992"/>
        <w:gridCol w:w="992"/>
        <w:gridCol w:w="1395"/>
      </w:tblGrid>
      <w:tr w:rsidR="00CE6B70" w:rsidRPr="001E23F4" w14:paraId="3CD939E3" w14:textId="77777777" w:rsidTr="00871C00">
        <w:tc>
          <w:tcPr>
            <w:tcW w:w="993" w:type="dxa"/>
            <w:vAlign w:val="center"/>
          </w:tcPr>
          <w:p w14:paraId="5F813B8D" w14:textId="77777777" w:rsidR="00CE6B70" w:rsidRPr="001E23F4" w:rsidRDefault="00CE6B70" w:rsidP="00871C00">
            <w:pPr>
              <w:ind w:left="-288" w:right="-262"/>
              <w:jc w:val="center"/>
              <w:rPr>
                <w:rFonts w:ascii="Garamond" w:hAnsi="Garamond" w:cs="Arial"/>
                <w:b/>
              </w:rPr>
            </w:pPr>
            <w:r w:rsidRPr="001E23F4">
              <w:rPr>
                <w:rFonts w:ascii="Garamond" w:hAnsi="Garamond" w:cs="Arial"/>
                <w:b/>
              </w:rPr>
              <w:t>Pianeta</w:t>
            </w:r>
          </w:p>
        </w:tc>
        <w:tc>
          <w:tcPr>
            <w:tcW w:w="1134" w:type="dxa"/>
            <w:vAlign w:val="center"/>
          </w:tcPr>
          <w:p w14:paraId="7BD68419" w14:textId="77777777" w:rsidR="00CE6B70" w:rsidRPr="001E23F4" w:rsidRDefault="00CE6B70" w:rsidP="00871C00">
            <w:pPr>
              <w:ind w:left="-216" w:right="-262"/>
              <w:jc w:val="center"/>
              <w:rPr>
                <w:rFonts w:ascii="Garamond" w:hAnsi="Garamond" w:cs="Arial"/>
                <w:b/>
              </w:rPr>
            </w:pPr>
            <w:r w:rsidRPr="001E23F4">
              <w:rPr>
                <w:rFonts w:ascii="Garamond" w:hAnsi="Garamond" w:cs="Arial"/>
                <w:b/>
              </w:rPr>
              <w:t>Diametro</w:t>
            </w:r>
          </w:p>
        </w:tc>
        <w:tc>
          <w:tcPr>
            <w:tcW w:w="1842" w:type="dxa"/>
          </w:tcPr>
          <w:p w14:paraId="6F969C94" w14:textId="77777777" w:rsidR="00CE6B70" w:rsidRPr="001E23F4" w:rsidRDefault="00CE6B70" w:rsidP="00871C00">
            <w:pPr>
              <w:ind w:left="-358" w:right="-262"/>
              <w:jc w:val="center"/>
              <w:rPr>
                <w:rFonts w:ascii="Garamond" w:hAnsi="Garamond" w:cs="Arial"/>
                <w:b/>
              </w:rPr>
            </w:pPr>
            <w:r w:rsidRPr="001E23F4">
              <w:rPr>
                <w:rFonts w:ascii="Garamond" w:hAnsi="Garamond" w:cs="Arial"/>
                <w:b/>
              </w:rPr>
              <w:t>Distanza media</w:t>
            </w:r>
          </w:p>
          <w:p w14:paraId="0001D062" w14:textId="77777777" w:rsidR="00CE6B70" w:rsidRPr="001E23F4" w:rsidRDefault="00CE6B70" w:rsidP="00871C00">
            <w:pPr>
              <w:ind w:left="-358" w:right="-262"/>
              <w:jc w:val="center"/>
              <w:rPr>
                <w:rFonts w:ascii="Garamond" w:hAnsi="Garamond" w:cs="Arial"/>
                <w:b/>
              </w:rPr>
            </w:pPr>
            <w:r w:rsidRPr="001E23F4">
              <w:rPr>
                <w:rFonts w:ascii="Garamond" w:hAnsi="Garamond" w:cs="Arial"/>
                <w:b/>
              </w:rPr>
              <w:t xml:space="preserve"> dal Sole</w:t>
            </w:r>
          </w:p>
        </w:tc>
        <w:tc>
          <w:tcPr>
            <w:tcW w:w="1276" w:type="dxa"/>
          </w:tcPr>
          <w:p w14:paraId="60A3E164" w14:textId="77777777" w:rsidR="00CE6B70" w:rsidRPr="001E23F4" w:rsidRDefault="00CE6B70" w:rsidP="00871C00">
            <w:pPr>
              <w:ind w:left="-288" w:right="-262"/>
              <w:jc w:val="center"/>
              <w:rPr>
                <w:rFonts w:ascii="Garamond" w:hAnsi="Garamond" w:cs="Arial"/>
                <w:b/>
              </w:rPr>
            </w:pPr>
            <w:r w:rsidRPr="001E23F4">
              <w:rPr>
                <w:rFonts w:ascii="Garamond" w:hAnsi="Garamond" w:cs="Arial"/>
                <w:b/>
              </w:rPr>
              <w:t xml:space="preserve">Periodo </w:t>
            </w:r>
          </w:p>
          <w:p w14:paraId="0A0AB677" w14:textId="77777777" w:rsidR="00CE6B70" w:rsidRPr="001E23F4" w:rsidRDefault="00CE6B70" w:rsidP="00871C00">
            <w:pPr>
              <w:ind w:left="-288" w:right="-262"/>
              <w:jc w:val="center"/>
              <w:rPr>
                <w:rFonts w:ascii="Garamond" w:hAnsi="Garamond" w:cs="Arial"/>
                <w:b/>
              </w:rPr>
            </w:pPr>
            <w:r w:rsidRPr="001E23F4">
              <w:rPr>
                <w:rFonts w:ascii="Garamond" w:hAnsi="Garamond" w:cs="Arial"/>
                <w:b/>
              </w:rPr>
              <w:t>di rotazione</w:t>
            </w:r>
          </w:p>
        </w:tc>
        <w:tc>
          <w:tcPr>
            <w:tcW w:w="1276" w:type="dxa"/>
          </w:tcPr>
          <w:p w14:paraId="58069B3E" w14:textId="77777777" w:rsidR="00CE6B70" w:rsidRPr="001E23F4" w:rsidRDefault="00CE6B70" w:rsidP="00871C00">
            <w:pPr>
              <w:ind w:left="-288" w:right="-262"/>
              <w:jc w:val="center"/>
              <w:rPr>
                <w:rFonts w:ascii="Garamond" w:hAnsi="Garamond" w:cs="Arial"/>
                <w:b/>
              </w:rPr>
            </w:pPr>
            <w:r w:rsidRPr="001E23F4">
              <w:rPr>
                <w:rFonts w:ascii="Garamond" w:hAnsi="Garamond" w:cs="Arial"/>
                <w:b/>
              </w:rPr>
              <w:t>Periodo di rivoluzione</w:t>
            </w:r>
          </w:p>
        </w:tc>
        <w:tc>
          <w:tcPr>
            <w:tcW w:w="992" w:type="dxa"/>
            <w:vAlign w:val="center"/>
          </w:tcPr>
          <w:p w14:paraId="107E7337" w14:textId="77777777" w:rsidR="00CE6B70" w:rsidRPr="001E23F4" w:rsidRDefault="00CE6B70" w:rsidP="00871C00">
            <w:pPr>
              <w:ind w:left="-288" w:right="-262"/>
              <w:jc w:val="center"/>
              <w:rPr>
                <w:rFonts w:ascii="Garamond" w:hAnsi="Garamond" w:cs="Arial"/>
                <w:b/>
              </w:rPr>
            </w:pPr>
            <w:r w:rsidRPr="001E23F4">
              <w:rPr>
                <w:rFonts w:ascii="Garamond" w:hAnsi="Garamond" w:cs="Arial"/>
                <w:b/>
              </w:rPr>
              <w:t>Densità</w:t>
            </w:r>
          </w:p>
        </w:tc>
        <w:tc>
          <w:tcPr>
            <w:tcW w:w="992" w:type="dxa"/>
          </w:tcPr>
          <w:p w14:paraId="5E16C8B7" w14:textId="77777777" w:rsidR="00CE6B70" w:rsidRPr="001E23F4" w:rsidRDefault="00CE6B70" w:rsidP="00871C00">
            <w:pPr>
              <w:ind w:left="-288" w:right="-262"/>
              <w:jc w:val="center"/>
              <w:rPr>
                <w:rFonts w:ascii="Garamond" w:hAnsi="Garamond" w:cs="Arial"/>
                <w:b/>
              </w:rPr>
            </w:pPr>
            <w:r w:rsidRPr="001E23F4">
              <w:rPr>
                <w:rFonts w:ascii="Garamond" w:hAnsi="Garamond" w:cs="Arial"/>
                <w:b/>
              </w:rPr>
              <w:t>Numero satelliti</w:t>
            </w:r>
          </w:p>
        </w:tc>
        <w:tc>
          <w:tcPr>
            <w:tcW w:w="1395" w:type="dxa"/>
          </w:tcPr>
          <w:p w14:paraId="2B1EF61D" w14:textId="77777777" w:rsidR="00CE6B70" w:rsidRPr="001E23F4" w:rsidRDefault="00CE6B70" w:rsidP="00871C00">
            <w:pPr>
              <w:ind w:left="-288" w:right="-262"/>
              <w:jc w:val="center"/>
              <w:rPr>
                <w:rFonts w:ascii="Garamond" w:hAnsi="Garamond" w:cs="Arial"/>
                <w:b/>
              </w:rPr>
            </w:pPr>
            <w:r w:rsidRPr="001E23F4">
              <w:rPr>
                <w:rFonts w:ascii="Garamond" w:hAnsi="Garamond" w:cs="Arial"/>
                <w:b/>
              </w:rPr>
              <w:t>Inclinazione</w:t>
            </w:r>
          </w:p>
          <w:p w14:paraId="5DD48402" w14:textId="77777777" w:rsidR="00CE6B70" w:rsidRPr="001E23F4" w:rsidRDefault="00CE6B70" w:rsidP="00871C00">
            <w:pPr>
              <w:ind w:left="-288" w:right="-262"/>
              <w:jc w:val="center"/>
              <w:rPr>
                <w:rFonts w:ascii="Garamond" w:hAnsi="Garamond" w:cs="Arial"/>
                <w:b/>
              </w:rPr>
            </w:pPr>
            <w:r w:rsidRPr="001E23F4">
              <w:rPr>
                <w:rFonts w:ascii="Garamond" w:hAnsi="Garamond" w:cs="Arial"/>
                <w:b/>
              </w:rPr>
              <w:t>dell’asse</w:t>
            </w:r>
          </w:p>
        </w:tc>
      </w:tr>
      <w:tr w:rsidR="00CE6B70" w:rsidRPr="001E23F4" w14:paraId="2DDA0481" w14:textId="77777777" w:rsidTr="00871C00">
        <w:tc>
          <w:tcPr>
            <w:tcW w:w="993" w:type="dxa"/>
          </w:tcPr>
          <w:p w14:paraId="748E8849" w14:textId="77777777" w:rsidR="00CE6B70" w:rsidRPr="001E23F4" w:rsidRDefault="00CE6B70" w:rsidP="00871C00">
            <w:pPr>
              <w:ind w:left="-288" w:right="-262"/>
              <w:jc w:val="center"/>
              <w:rPr>
                <w:rFonts w:ascii="Garamond" w:hAnsi="Garamond" w:cs="Arial"/>
              </w:rPr>
            </w:pPr>
            <w:r w:rsidRPr="001E23F4">
              <w:rPr>
                <w:rFonts w:ascii="Garamond" w:hAnsi="Garamond" w:cs="Arial"/>
              </w:rPr>
              <w:t>Mercurio</w:t>
            </w:r>
          </w:p>
        </w:tc>
        <w:tc>
          <w:tcPr>
            <w:tcW w:w="1134" w:type="dxa"/>
          </w:tcPr>
          <w:p w14:paraId="1B0F5C05" w14:textId="77777777" w:rsidR="00CE6B70" w:rsidRPr="001E23F4" w:rsidRDefault="00CE6B70" w:rsidP="00871C00">
            <w:pPr>
              <w:ind w:left="-216" w:right="-262"/>
              <w:jc w:val="center"/>
              <w:rPr>
                <w:rFonts w:ascii="Garamond" w:hAnsi="Garamond" w:cs="Arial"/>
              </w:rPr>
            </w:pPr>
            <w:smartTag w:uri="urn:schemas-microsoft-com:office:smarttags" w:element="metricconverter">
              <w:smartTagPr>
                <w:attr w:name="ProductID" w:val="4.876 km"/>
              </w:smartTagPr>
              <w:r w:rsidRPr="001E23F4">
                <w:rPr>
                  <w:rFonts w:ascii="Garamond" w:hAnsi="Garamond" w:cs="Arial"/>
                </w:rPr>
                <w:t>4.876 km</w:t>
              </w:r>
            </w:smartTag>
          </w:p>
        </w:tc>
        <w:tc>
          <w:tcPr>
            <w:tcW w:w="1842" w:type="dxa"/>
          </w:tcPr>
          <w:p w14:paraId="3749FD44" w14:textId="77777777" w:rsidR="00CE6B70" w:rsidRPr="001E23F4" w:rsidRDefault="00CE6B70" w:rsidP="00871C00">
            <w:pPr>
              <w:ind w:left="-358" w:right="-262"/>
              <w:jc w:val="center"/>
              <w:rPr>
                <w:rFonts w:ascii="Garamond" w:hAnsi="Garamond" w:cs="Arial"/>
              </w:rPr>
            </w:pPr>
            <w:r w:rsidRPr="001E23F4">
              <w:rPr>
                <w:rFonts w:ascii="Garamond" w:hAnsi="Garamond" w:cs="Arial"/>
              </w:rPr>
              <w:t>58 mln km</w:t>
            </w:r>
          </w:p>
        </w:tc>
        <w:tc>
          <w:tcPr>
            <w:tcW w:w="1276" w:type="dxa"/>
          </w:tcPr>
          <w:p w14:paraId="2C85DE30" w14:textId="77777777" w:rsidR="00CE6B70" w:rsidRPr="001E23F4" w:rsidRDefault="00CE6B70" w:rsidP="00871C00">
            <w:pPr>
              <w:ind w:left="-288" w:right="-262"/>
              <w:jc w:val="center"/>
              <w:rPr>
                <w:rFonts w:ascii="Garamond" w:hAnsi="Garamond" w:cs="Arial"/>
              </w:rPr>
            </w:pPr>
            <w:r w:rsidRPr="001E23F4">
              <w:rPr>
                <w:rFonts w:ascii="Garamond" w:hAnsi="Garamond" w:cs="Arial"/>
              </w:rPr>
              <w:t>58g 15h</w:t>
            </w:r>
          </w:p>
        </w:tc>
        <w:tc>
          <w:tcPr>
            <w:tcW w:w="1276" w:type="dxa"/>
          </w:tcPr>
          <w:p w14:paraId="26A9B207" w14:textId="77777777" w:rsidR="00CE6B70" w:rsidRPr="001E23F4" w:rsidRDefault="00CE6B70" w:rsidP="00871C00">
            <w:pPr>
              <w:ind w:left="-288" w:right="-262"/>
              <w:jc w:val="center"/>
              <w:rPr>
                <w:rFonts w:ascii="Garamond" w:hAnsi="Garamond" w:cs="Arial"/>
              </w:rPr>
            </w:pPr>
            <w:smartTag w:uri="urn:schemas-microsoft-com:office:smarttags" w:element="metricconverter">
              <w:smartTagPr>
                <w:attr w:name="ProductID" w:val="87.9 g"/>
              </w:smartTagPr>
              <w:r w:rsidRPr="001E23F4">
                <w:rPr>
                  <w:rFonts w:ascii="Garamond" w:hAnsi="Garamond" w:cs="Arial"/>
                </w:rPr>
                <w:t>87.9 g</w:t>
              </w:r>
            </w:smartTag>
          </w:p>
        </w:tc>
        <w:tc>
          <w:tcPr>
            <w:tcW w:w="992" w:type="dxa"/>
          </w:tcPr>
          <w:p w14:paraId="571F812C" w14:textId="77777777" w:rsidR="00CE6B70" w:rsidRPr="001E23F4" w:rsidRDefault="00CE6B70" w:rsidP="00871C00">
            <w:pPr>
              <w:ind w:left="-288" w:right="-262"/>
              <w:jc w:val="center"/>
              <w:rPr>
                <w:rFonts w:ascii="Garamond" w:hAnsi="Garamond" w:cs="Arial"/>
              </w:rPr>
            </w:pPr>
            <w:r w:rsidRPr="001E23F4">
              <w:rPr>
                <w:rFonts w:ascii="Garamond" w:hAnsi="Garamond" w:cs="Arial"/>
              </w:rPr>
              <w:t>5.4 g/cm</w:t>
            </w:r>
            <w:r w:rsidRPr="001E23F4">
              <w:rPr>
                <w:rFonts w:ascii="Garamond" w:hAnsi="Garamond" w:cs="Arial"/>
                <w:vertAlign w:val="superscript"/>
              </w:rPr>
              <w:t>3</w:t>
            </w:r>
          </w:p>
        </w:tc>
        <w:tc>
          <w:tcPr>
            <w:tcW w:w="992" w:type="dxa"/>
          </w:tcPr>
          <w:p w14:paraId="6EAB4B86" w14:textId="77777777" w:rsidR="00CE6B70" w:rsidRPr="001E23F4" w:rsidRDefault="00CE6B70" w:rsidP="00871C00">
            <w:pPr>
              <w:ind w:left="-288" w:right="-262"/>
              <w:jc w:val="center"/>
              <w:rPr>
                <w:rFonts w:ascii="Garamond" w:hAnsi="Garamond" w:cs="Arial"/>
              </w:rPr>
            </w:pPr>
            <w:r w:rsidRPr="001E23F4">
              <w:rPr>
                <w:rFonts w:ascii="Garamond" w:hAnsi="Garamond" w:cs="Arial"/>
              </w:rPr>
              <w:t>0</w:t>
            </w:r>
          </w:p>
        </w:tc>
        <w:tc>
          <w:tcPr>
            <w:tcW w:w="1395" w:type="dxa"/>
          </w:tcPr>
          <w:p w14:paraId="3C7D4C04" w14:textId="77777777" w:rsidR="00CE6B70" w:rsidRPr="001E23F4" w:rsidRDefault="00CE6B70" w:rsidP="00871C00">
            <w:pPr>
              <w:ind w:left="-288" w:right="-262"/>
              <w:jc w:val="center"/>
              <w:rPr>
                <w:rFonts w:ascii="Garamond" w:hAnsi="Garamond" w:cs="Arial"/>
              </w:rPr>
            </w:pPr>
            <w:r w:rsidRPr="001E23F4">
              <w:rPr>
                <w:rFonts w:ascii="Garamond" w:hAnsi="Garamond" w:cs="Arial"/>
              </w:rPr>
              <w:t>28°</w:t>
            </w:r>
          </w:p>
        </w:tc>
      </w:tr>
      <w:tr w:rsidR="00CE6B70" w:rsidRPr="001E23F4" w14:paraId="32824FD7" w14:textId="77777777" w:rsidTr="00871C00">
        <w:tc>
          <w:tcPr>
            <w:tcW w:w="993" w:type="dxa"/>
          </w:tcPr>
          <w:p w14:paraId="1FEB948B" w14:textId="77777777" w:rsidR="00CE6B70" w:rsidRPr="001E23F4" w:rsidRDefault="00CE6B70" w:rsidP="00871C00">
            <w:pPr>
              <w:ind w:left="-288" w:right="-262"/>
              <w:jc w:val="center"/>
              <w:rPr>
                <w:rFonts w:ascii="Garamond" w:hAnsi="Garamond" w:cs="Arial"/>
              </w:rPr>
            </w:pPr>
            <w:r w:rsidRPr="001E23F4">
              <w:rPr>
                <w:rFonts w:ascii="Garamond" w:hAnsi="Garamond" w:cs="Arial"/>
              </w:rPr>
              <w:t>Venere</w:t>
            </w:r>
          </w:p>
        </w:tc>
        <w:tc>
          <w:tcPr>
            <w:tcW w:w="1134" w:type="dxa"/>
          </w:tcPr>
          <w:p w14:paraId="2BAE5D82" w14:textId="77777777" w:rsidR="00CE6B70" w:rsidRPr="001E23F4" w:rsidRDefault="00CE6B70" w:rsidP="00871C00">
            <w:pPr>
              <w:ind w:left="-216" w:right="-262"/>
              <w:jc w:val="center"/>
              <w:rPr>
                <w:rFonts w:ascii="Garamond" w:hAnsi="Garamond" w:cs="Arial"/>
              </w:rPr>
            </w:pPr>
            <w:smartTag w:uri="urn:schemas-microsoft-com:office:smarttags" w:element="metricconverter">
              <w:smartTagPr>
                <w:attr w:name="ProductID" w:val="12.106 km"/>
              </w:smartTagPr>
              <w:r w:rsidRPr="001E23F4">
                <w:rPr>
                  <w:rFonts w:ascii="Garamond" w:hAnsi="Garamond" w:cs="Arial"/>
                </w:rPr>
                <w:t>12.106 km</w:t>
              </w:r>
            </w:smartTag>
          </w:p>
        </w:tc>
        <w:tc>
          <w:tcPr>
            <w:tcW w:w="1842" w:type="dxa"/>
          </w:tcPr>
          <w:p w14:paraId="5B4602DE" w14:textId="77777777" w:rsidR="00CE6B70" w:rsidRPr="001E23F4" w:rsidRDefault="00CE6B70" w:rsidP="00871C00">
            <w:pPr>
              <w:ind w:left="-358" w:right="-262"/>
              <w:jc w:val="center"/>
              <w:rPr>
                <w:rFonts w:ascii="Garamond" w:hAnsi="Garamond" w:cs="Arial"/>
              </w:rPr>
            </w:pPr>
            <w:r w:rsidRPr="001E23F4">
              <w:rPr>
                <w:rFonts w:ascii="Garamond" w:hAnsi="Garamond" w:cs="Arial"/>
              </w:rPr>
              <w:t>108 mln km</w:t>
            </w:r>
          </w:p>
        </w:tc>
        <w:tc>
          <w:tcPr>
            <w:tcW w:w="1276" w:type="dxa"/>
          </w:tcPr>
          <w:p w14:paraId="27E8D2CB" w14:textId="77777777" w:rsidR="00CE6B70" w:rsidRPr="001E23F4" w:rsidRDefault="00CE6B70" w:rsidP="00871C00">
            <w:pPr>
              <w:ind w:left="-288" w:right="-262"/>
              <w:jc w:val="center"/>
              <w:rPr>
                <w:rFonts w:ascii="Garamond" w:hAnsi="Garamond" w:cs="Arial"/>
              </w:rPr>
            </w:pPr>
            <w:smartTag w:uri="urn:schemas-microsoft-com:office:smarttags" w:element="metricconverter">
              <w:smartTagPr>
                <w:attr w:name="ProductID" w:val="243 g"/>
              </w:smartTagPr>
              <w:r w:rsidRPr="001E23F4">
                <w:rPr>
                  <w:rFonts w:ascii="Garamond" w:hAnsi="Garamond" w:cs="Arial"/>
                </w:rPr>
                <w:t>243 g</w:t>
              </w:r>
            </w:smartTag>
          </w:p>
        </w:tc>
        <w:tc>
          <w:tcPr>
            <w:tcW w:w="1276" w:type="dxa"/>
          </w:tcPr>
          <w:p w14:paraId="29EB8EEA" w14:textId="77777777" w:rsidR="00CE6B70" w:rsidRPr="001E23F4" w:rsidRDefault="00CE6B70" w:rsidP="00871C00">
            <w:pPr>
              <w:ind w:left="-288" w:right="-262"/>
              <w:jc w:val="center"/>
              <w:rPr>
                <w:rFonts w:ascii="Garamond" w:hAnsi="Garamond" w:cs="Arial"/>
              </w:rPr>
            </w:pPr>
            <w:r w:rsidRPr="001E23F4">
              <w:rPr>
                <w:rFonts w:ascii="Garamond" w:hAnsi="Garamond" w:cs="Arial"/>
              </w:rPr>
              <w:t>224g</w:t>
            </w:r>
          </w:p>
        </w:tc>
        <w:tc>
          <w:tcPr>
            <w:tcW w:w="992" w:type="dxa"/>
          </w:tcPr>
          <w:p w14:paraId="4CD66054" w14:textId="77777777" w:rsidR="00CE6B70" w:rsidRPr="001E23F4" w:rsidRDefault="00CE6B70" w:rsidP="00871C00">
            <w:pPr>
              <w:ind w:left="-288" w:right="-262"/>
              <w:jc w:val="center"/>
              <w:rPr>
                <w:rFonts w:ascii="Garamond" w:hAnsi="Garamond" w:cs="Arial"/>
              </w:rPr>
            </w:pPr>
            <w:r w:rsidRPr="001E23F4">
              <w:rPr>
                <w:rFonts w:ascii="Garamond" w:hAnsi="Garamond" w:cs="Arial"/>
              </w:rPr>
              <w:t>5.2 g/cm</w:t>
            </w:r>
            <w:r w:rsidRPr="001E23F4">
              <w:rPr>
                <w:rFonts w:ascii="Garamond" w:hAnsi="Garamond" w:cs="Arial"/>
                <w:vertAlign w:val="superscript"/>
              </w:rPr>
              <w:t>3</w:t>
            </w:r>
          </w:p>
        </w:tc>
        <w:tc>
          <w:tcPr>
            <w:tcW w:w="992" w:type="dxa"/>
          </w:tcPr>
          <w:p w14:paraId="573A4EA1" w14:textId="77777777" w:rsidR="00CE6B70" w:rsidRPr="001E23F4" w:rsidRDefault="00CE6B70" w:rsidP="00871C00">
            <w:pPr>
              <w:ind w:left="-288" w:right="-262"/>
              <w:jc w:val="center"/>
              <w:rPr>
                <w:rFonts w:ascii="Garamond" w:hAnsi="Garamond" w:cs="Arial"/>
              </w:rPr>
            </w:pPr>
            <w:r w:rsidRPr="001E23F4">
              <w:rPr>
                <w:rFonts w:ascii="Garamond" w:hAnsi="Garamond" w:cs="Arial"/>
              </w:rPr>
              <w:t>0</w:t>
            </w:r>
          </w:p>
        </w:tc>
        <w:tc>
          <w:tcPr>
            <w:tcW w:w="1395" w:type="dxa"/>
          </w:tcPr>
          <w:p w14:paraId="72E767B4" w14:textId="77777777" w:rsidR="00CE6B70" w:rsidRPr="001E23F4" w:rsidRDefault="00CE6B70" w:rsidP="00871C00">
            <w:pPr>
              <w:ind w:left="-288" w:right="-262"/>
              <w:jc w:val="center"/>
              <w:rPr>
                <w:rFonts w:ascii="Garamond" w:hAnsi="Garamond" w:cs="Arial"/>
              </w:rPr>
            </w:pPr>
            <w:r w:rsidRPr="001E23F4">
              <w:rPr>
                <w:rFonts w:ascii="Garamond" w:hAnsi="Garamond" w:cs="Arial"/>
              </w:rPr>
              <w:t>3°</w:t>
            </w:r>
          </w:p>
        </w:tc>
      </w:tr>
      <w:tr w:rsidR="00CE6B70" w:rsidRPr="001E23F4" w14:paraId="0C5781B6" w14:textId="77777777" w:rsidTr="00871C00">
        <w:tc>
          <w:tcPr>
            <w:tcW w:w="993" w:type="dxa"/>
          </w:tcPr>
          <w:p w14:paraId="4C3DB0DD" w14:textId="77777777" w:rsidR="00CE6B70" w:rsidRPr="001E23F4" w:rsidRDefault="00CE6B70" w:rsidP="00871C00">
            <w:pPr>
              <w:ind w:left="-288" w:right="-262"/>
              <w:jc w:val="center"/>
              <w:rPr>
                <w:rFonts w:ascii="Garamond" w:hAnsi="Garamond" w:cs="Arial"/>
              </w:rPr>
            </w:pPr>
            <w:r w:rsidRPr="001E23F4">
              <w:rPr>
                <w:rFonts w:ascii="Garamond" w:hAnsi="Garamond" w:cs="Arial"/>
              </w:rPr>
              <w:t>Terra</w:t>
            </w:r>
          </w:p>
        </w:tc>
        <w:tc>
          <w:tcPr>
            <w:tcW w:w="1134" w:type="dxa"/>
          </w:tcPr>
          <w:p w14:paraId="75B6EC3E" w14:textId="77777777" w:rsidR="00CE6B70" w:rsidRPr="001E23F4" w:rsidRDefault="00CE6B70" w:rsidP="00871C00">
            <w:pPr>
              <w:ind w:left="-216" w:right="-262"/>
              <w:jc w:val="center"/>
              <w:rPr>
                <w:rFonts w:ascii="Garamond" w:hAnsi="Garamond" w:cs="Arial"/>
              </w:rPr>
            </w:pPr>
            <w:smartTag w:uri="urn:schemas-microsoft-com:office:smarttags" w:element="metricconverter">
              <w:smartTagPr>
                <w:attr w:name="ProductID" w:val="12.757 km"/>
              </w:smartTagPr>
              <w:r w:rsidRPr="001E23F4">
                <w:rPr>
                  <w:rFonts w:ascii="Garamond" w:hAnsi="Garamond" w:cs="Arial"/>
                </w:rPr>
                <w:t>12.757 km</w:t>
              </w:r>
            </w:smartTag>
          </w:p>
        </w:tc>
        <w:tc>
          <w:tcPr>
            <w:tcW w:w="1842" w:type="dxa"/>
          </w:tcPr>
          <w:p w14:paraId="0591FE30" w14:textId="77777777" w:rsidR="00CE6B70" w:rsidRPr="001E23F4" w:rsidRDefault="00CE6B70" w:rsidP="00871C00">
            <w:pPr>
              <w:ind w:left="-358" w:right="-262"/>
              <w:jc w:val="center"/>
              <w:rPr>
                <w:rFonts w:ascii="Garamond" w:hAnsi="Garamond" w:cs="Arial"/>
              </w:rPr>
            </w:pPr>
            <w:r w:rsidRPr="001E23F4">
              <w:rPr>
                <w:rFonts w:ascii="Garamond" w:hAnsi="Garamond" w:cs="Arial"/>
              </w:rPr>
              <w:t>150 mln km</w:t>
            </w:r>
          </w:p>
        </w:tc>
        <w:tc>
          <w:tcPr>
            <w:tcW w:w="1276" w:type="dxa"/>
          </w:tcPr>
          <w:p w14:paraId="4CD12E0F" w14:textId="77777777" w:rsidR="00CE6B70" w:rsidRPr="001E23F4" w:rsidRDefault="00CE6B70" w:rsidP="00871C00">
            <w:pPr>
              <w:ind w:left="-288" w:right="-262"/>
              <w:jc w:val="center"/>
              <w:rPr>
                <w:rFonts w:ascii="Garamond" w:hAnsi="Garamond" w:cs="Arial"/>
              </w:rPr>
            </w:pPr>
            <w:r w:rsidRPr="001E23F4">
              <w:rPr>
                <w:rFonts w:ascii="Garamond" w:hAnsi="Garamond" w:cs="Arial"/>
              </w:rPr>
              <w:t>23h 56m</w:t>
            </w:r>
          </w:p>
        </w:tc>
        <w:tc>
          <w:tcPr>
            <w:tcW w:w="1276" w:type="dxa"/>
          </w:tcPr>
          <w:p w14:paraId="0FE0DF40" w14:textId="77777777" w:rsidR="00CE6B70" w:rsidRPr="001E23F4" w:rsidRDefault="00CE6B70" w:rsidP="00871C00">
            <w:pPr>
              <w:ind w:left="-288" w:right="-262"/>
              <w:jc w:val="center"/>
              <w:rPr>
                <w:rFonts w:ascii="Garamond" w:hAnsi="Garamond" w:cs="Arial"/>
              </w:rPr>
            </w:pPr>
            <w:r w:rsidRPr="001E23F4">
              <w:rPr>
                <w:rFonts w:ascii="Garamond" w:hAnsi="Garamond" w:cs="Arial"/>
              </w:rPr>
              <w:t>365g 6h</w:t>
            </w:r>
          </w:p>
        </w:tc>
        <w:tc>
          <w:tcPr>
            <w:tcW w:w="992" w:type="dxa"/>
          </w:tcPr>
          <w:p w14:paraId="40E16002" w14:textId="77777777" w:rsidR="00CE6B70" w:rsidRPr="001E23F4" w:rsidRDefault="00CE6B70" w:rsidP="00871C00">
            <w:pPr>
              <w:ind w:left="-288" w:right="-262"/>
              <w:jc w:val="center"/>
              <w:rPr>
                <w:rFonts w:ascii="Garamond" w:hAnsi="Garamond" w:cs="Arial"/>
              </w:rPr>
            </w:pPr>
            <w:r w:rsidRPr="001E23F4">
              <w:rPr>
                <w:rFonts w:ascii="Garamond" w:hAnsi="Garamond" w:cs="Arial"/>
              </w:rPr>
              <w:t>5.5 g/cm</w:t>
            </w:r>
            <w:r w:rsidRPr="001E23F4">
              <w:rPr>
                <w:rFonts w:ascii="Garamond" w:hAnsi="Garamond" w:cs="Arial"/>
                <w:vertAlign w:val="superscript"/>
              </w:rPr>
              <w:t>3</w:t>
            </w:r>
          </w:p>
        </w:tc>
        <w:tc>
          <w:tcPr>
            <w:tcW w:w="992" w:type="dxa"/>
          </w:tcPr>
          <w:p w14:paraId="212D0AB0" w14:textId="77777777" w:rsidR="00CE6B70" w:rsidRPr="001E23F4" w:rsidRDefault="00CE6B70" w:rsidP="00871C00">
            <w:pPr>
              <w:ind w:left="-288" w:right="-262"/>
              <w:jc w:val="center"/>
              <w:rPr>
                <w:rFonts w:ascii="Garamond" w:hAnsi="Garamond" w:cs="Arial"/>
              </w:rPr>
            </w:pPr>
            <w:r w:rsidRPr="001E23F4">
              <w:rPr>
                <w:rFonts w:ascii="Garamond" w:hAnsi="Garamond" w:cs="Arial"/>
              </w:rPr>
              <w:t>1</w:t>
            </w:r>
          </w:p>
        </w:tc>
        <w:tc>
          <w:tcPr>
            <w:tcW w:w="1395" w:type="dxa"/>
          </w:tcPr>
          <w:p w14:paraId="57FFD33C" w14:textId="77777777" w:rsidR="00CE6B70" w:rsidRPr="001E23F4" w:rsidRDefault="00CE6B70" w:rsidP="00871C00">
            <w:pPr>
              <w:ind w:left="-288" w:right="-262"/>
              <w:jc w:val="center"/>
              <w:rPr>
                <w:rFonts w:ascii="Garamond" w:hAnsi="Garamond" w:cs="Arial"/>
              </w:rPr>
            </w:pPr>
            <w:r w:rsidRPr="001E23F4">
              <w:rPr>
                <w:rFonts w:ascii="Garamond" w:hAnsi="Garamond" w:cs="Arial"/>
              </w:rPr>
              <w:t xml:space="preserve">23° </w:t>
            </w:r>
            <w:smartTag w:uri="urn:schemas-microsoft-com:office:smarttags" w:element="metricconverter">
              <w:smartTagPr>
                <w:attr w:name="ProductID" w:val="27’"/>
              </w:smartTagPr>
              <w:r w:rsidRPr="001E23F4">
                <w:rPr>
                  <w:rFonts w:ascii="Garamond" w:hAnsi="Garamond" w:cs="Arial"/>
                </w:rPr>
                <w:t>27’</w:t>
              </w:r>
            </w:smartTag>
          </w:p>
        </w:tc>
      </w:tr>
      <w:tr w:rsidR="00CE6B70" w:rsidRPr="001E23F4" w14:paraId="6B83CC08" w14:textId="77777777" w:rsidTr="00871C00">
        <w:tc>
          <w:tcPr>
            <w:tcW w:w="993" w:type="dxa"/>
          </w:tcPr>
          <w:p w14:paraId="1417DF96" w14:textId="77777777" w:rsidR="00CE6B70" w:rsidRPr="001E23F4" w:rsidRDefault="00CE6B70" w:rsidP="00871C00">
            <w:pPr>
              <w:ind w:left="-288" w:right="-262"/>
              <w:jc w:val="center"/>
              <w:rPr>
                <w:rFonts w:ascii="Garamond" w:hAnsi="Garamond" w:cs="Arial"/>
                <w:i/>
              </w:rPr>
            </w:pPr>
            <w:r w:rsidRPr="001E23F4">
              <w:rPr>
                <w:rFonts w:ascii="Garamond" w:hAnsi="Garamond" w:cs="Arial"/>
                <w:i/>
              </w:rPr>
              <w:t>Luna</w:t>
            </w:r>
          </w:p>
        </w:tc>
        <w:tc>
          <w:tcPr>
            <w:tcW w:w="1134" w:type="dxa"/>
          </w:tcPr>
          <w:p w14:paraId="72E9475E" w14:textId="77777777" w:rsidR="00CE6B70" w:rsidRPr="001E23F4" w:rsidRDefault="00CE6B70" w:rsidP="00871C00">
            <w:pPr>
              <w:ind w:left="-216" w:right="-262"/>
              <w:jc w:val="center"/>
              <w:rPr>
                <w:rFonts w:ascii="Garamond" w:hAnsi="Garamond" w:cs="Arial"/>
              </w:rPr>
            </w:pPr>
            <w:smartTag w:uri="urn:schemas-microsoft-com:office:smarttags" w:element="metricconverter">
              <w:smartTagPr>
                <w:attr w:name="ProductID" w:val="3.476 km"/>
              </w:smartTagPr>
              <w:r w:rsidRPr="001E23F4">
                <w:rPr>
                  <w:rFonts w:ascii="Garamond" w:hAnsi="Garamond" w:cs="Arial"/>
                </w:rPr>
                <w:t>3.476 km</w:t>
              </w:r>
            </w:smartTag>
          </w:p>
        </w:tc>
        <w:tc>
          <w:tcPr>
            <w:tcW w:w="1842" w:type="dxa"/>
          </w:tcPr>
          <w:p w14:paraId="7A63E518" w14:textId="77777777" w:rsidR="00CE6B70" w:rsidRPr="001E23F4" w:rsidRDefault="00CE6B70" w:rsidP="00871C00">
            <w:pPr>
              <w:ind w:left="-358" w:right="-262"/>
              <w:jc w:val="center"/>
              <w:rPr>
                <w:rFonts w:ascii="Garamond" w:hAnsi="Garamond" w:cs="Arial"/>
              </w:rPr>
            </w:pPr>
            <w:smartTag w:uri="urn:schemas-microsoft-com:office:smarttags" w:element="metricconverter">
              <w:smartTagPr>
                <w:attr w:name="ProductID" w:val="384.400 km"/>
              </w:smartTagPr>
              <w:r w:rsidRPr="001E23F4">
                <w:rPr>
                  <w:rFonts w:ascii="Garamond" w:hAnsi="Garamond" w:cs="Arial"/>
                </w:rPr>
                <w:t>384.400 km</w:t>
              </w:r>
            </w:smartTag>
            <w:r w:rsidRPr="001E23F4">
              <w:rPr>
                <w:rFonts w:ascii="Garamond" w:hAnsi="Garamond" w:cs="Arial"/>
              </w:rPr>
              <w:t xml:space="preserve"> </w:t>
            </w:r>
            <w:r>
              <w:rPr>
                <w:rFonts w:ascii="Garamond" w:hAnsi="Garamond" w:cs="Arial"/>
              </w:rPr>
              <w:t>(</w:t>
            </w:r>
            <w:r w:rsidRPr="001E23F4">
              <w:rPr>
                <w:rFonts w:ascii="Garamond" w:hAnsi="Garamond" w:cs="Arial"/>
              </w:rPr>
              <w:t>T/L</w:t>
            </w:r>
            <w:r>
              <w:rPr>
                <w:rFonts w:ascii="Garamond" w:hAnsi="Garamond" w:cs="Arial"/>
              </w:rPr>
              <w:t>)</w:t>
            </w:r>
          </w:p>
        </w:tc>
        <w:tc>
          <w:tcPr>
            <w:tcW w:w="1276" w:type="dxa"/>
          </w:tcPr>
          <w:p w14:paraId="6558C4F9" w14:textId="77777777" w:rsidR="00CE6B70" w:rsidRPr="001E23F4" w:rsidRDefault="00CE6B70" w:rsidP="00871C00">
            <w:pPr>
              <w:ind w:left="-288" w:right="-262"/>
              <w:jc w:val="center"/>
              <w:rPr>
                <w:rFonts w:ascii="Garamond" w:hAnsi="Garamond" w:cs="Arial"/>
              </w:rPr>
            </w:pPr>
            <w:r w:rsidRPr="001E23F4">
              <w:rPr>
                <w:rFonts w:ascii="Garamond" w:hAnsi="Garamond" w:cs="Arial"/>
              </w:rPr>
              <w:t>27g 8h</w:t>
            </w:r>
          </w:p>
        </w:tc>
        <w:tc>
          <w:tcPr>
            <w:tcW w:w="1276" w:type="dxa"/>
          </w:tcPr>
          <w:p w14:paraId="19897D05" w14:textId="77777777" w:rsidR="00CE6B70" w:rsidRPr="001E23F4" w:rsidRDefault="00CE6B70" w:rsidP="00871C00">
            <w:pPr>
              <w:ind w:left="-288" w:right="-262"/>
              <w:jc w:val="center"/>
              <w:rPr>
                <w:rFonts w:ascii="Garamond" w:hAnsi="Garamond" w:cs="Arial"/>
              </w:rPr>
            </w:pPr>
            <w:r w:rsidRPr="001E23F4">
              <w:rPr>
                <w:rFonts w:ascii="Garamond" w:hAnsi="Garamond" w:cs="Arial"/>
              </w:rPr>
              <w:t>27g 8h</w:t>
            </w:r>
          </w:p>
        </w:tc>
        <w:tc>
          <w:tcPr>
            <w:tcW w:w="992" w:type="dxa"/>
          </w:tcPr>
          <w:p w14:paraId="4A8DE642" w14:textId="77777777" w:rsidR="00CE6B70" w:rsidRPr="001E23F4" w:rsidRDefault="00CE6B70" w:rsidP="00871C00">
            <w:pPr>
              <w:ind w:left="-288" w:right="-262"/>
              <w:jc w:val="center"/>
              <w:rPr>
                <w:rFonts w:ascii="Garamond" w:hAnsi="Garamond" w:cs="Arial"/>
              </w:rPr>
            </w:pPr>
            <w:r w:rsidRPr="001E23F4">
              <w:rPr>
                <w:rFonts w:ascii="Garamond" w:hAnsi="Garamond" w:cs="Arial"/>
              </w:rPr>
              <w:t>3.3 g/cm</w:t>
            </w:r>
            <w:r w:rsidRPr="001E23F4">
              <w:rPr>
                <w:rFonts w:ascii="Garamond" w:hAnsi="Garamond" w:cs="Arial"/>
                <w:vertAlign w:val="superscript"/>
              </w:rPr>
              <w:t>3</w:t>
            </w:r>
          </w:p>
        </w:tc>
        <w:tc>
          <w:tcPr>
            <w:tcW w:w="992" w:type="dxa"/>
          </w:tcPr>
          <w:p w14:paraId="40C749B8" w14:textId="77777777" w:rsidR="00CE6B70" w:rsidRPr="001E23F4" w:rsidRDefault="00CE6B70" w:rsidP="00871C00">
            <w:pPr>
              <w:ind w:left="-288" w:right="-262"/>
              <w:jc w:val="center"/>
              <w:rPr>
                <w:rFonts w:ascii="Garamond" w:hAnsi="Garamond" w:cs="Arial"/>
              </w:rPr>
            </w:pPr>
            <w:r w:rsidRPr="001E23F4">
              <w:rPr>
                <w:rFonts w:ascii="Garamond" w:hAnsi="Garamond" w:cs="Arial"/>
              </w:rPr>
              <w:t>-</w:t>
            </w:r>
          </w:p>
        </w:tc>
        <w:tc>
          <w:tcPr>
            <w:tcW w:w="1395" w:type="dxa"/>
          </w:tcPr>
          <w:p w14:paraId="3863E638" w14:textId="77777777" w:rsidR="00CE6B70" w:rsidRPr="001E23F4" w:rsidRDefault="00CE6B70" w:rsidP="00871C00">
            <w:pPr>
              <w:ind w:left="-288" w:right="-262"/>
              <w:jc w:val="center"/>
              <w:rPr>
                <w:rFonts w:ascii="Garamond" w:hAnsi="Garamond" w:cs="Arial"/>
              </w:rPr>
            </w:pPr>
            <w:r w:rsidRPr="001E23F4">
              <w:rPr>
                <w:rFonts w:ascii="Garamond" w:hAnsi="Garamond" w:cs="Arial"/>
              </w:rPr>
              <w:t xml:space="preserve">6° </w:t>
            </w:r>
            <w:smartTag w:uri="urn:schemas-microsoft-com:office:smarttags" w:element="metricconverter">
              <w:smartTagPr>
                <w:attr w:name="ProductID" w:val="42’"/>
              </w:smartTagPr>
              <w:r w:rsidRPr="001E23F4">
                <w:rPr>
                  <w:rFonts w:ascii="Garamond" w:hAnsi="Garamond" w:cs="Arial"/>
                </w:rPr>
                <w:t>42’</w:t>
              </w:r>
            </w:smartTag>
          </w:p>
        </w:tc>
      </w:tr>
      <w:tr w:rsidR="00CE6B70" w:rsidRPr="001E23F4" w14:paraId="180EDC7D" w14:textId="77777777" w:rsidTr="00871C00">
        <w:tc>
          <w:tcPr>
            <w:tcW w:w="993" w:type="dxa"/>
          </w:tcPr>
          <w:p w14:paraId="3A373901" w14:textId="77777777" w:rsidR="00CE6B70" w:rsidRPr="001E23F4" w:rsidRDefault="00CE6B70" w:rsidP="00871C00">
            <w:pPr>
              <w:ind w:left="-288" w:right="-262"/>
              <w:jc w:val="center"/>
              <w:rPr>
                <w:rFonts w:ascii="Garamond" w:hAnsi="Garamond" w:cs="Arial"/>
              </w:rPr>
            </w:pPr>
            <w:r w:rsidRPr="001E23F4">
              <w:rPr>
                <w:rFonts w:ascii="Garamond" w:hAnsi="Garamond" w:cs="Arial"/>
              </w:rPr>
              <w:t>Marte</w:t>
            </w:r>
          </w:p>
        </w:tc>
        <w:tc>
          <w:tcPr>
            <w:tcW w:w="1134" w:type="dxa"/>
          </w:tcPr>
          <w:p w14:paraId="7392BCFE" w14:textId="77777777" w:rsidR="00CE6B70" w:rsidRPr="001E23F4" w:rsidRDefault="00CE6B70" w:rsidP="00871C00">
            <w:pPr>
              <w:ind w:left="-216" w:right="-262"/>
              <w:jc w:val="center"/>
              <w:rPr>
                <w:rFonts w:ascii="Garamond" w:hAnsi="Garamond" w:cs="Arial"/>
              </w:rPr>
            </w:pPr>
            <w:smartTag w:uri="urn:schemas-microsoft-com:office:smarttags" w:element="metricconverter">
              <w:smartTagPr>
                <w:attr w:name="ProductID" w:val="6.780 km"/>
              </w:smartTagPr>
              <w:r w:rsidRPr="001E23F4">
                <w:rPr>
                  <w:rFonts w:ascii="Garamond" w:hAnsi="Garamond" w:cs="Arial"/>
                </w:rPr>
                <w:t>6.780 km</w:t>
              </w:r>
            </w:smartTag>
          </w:p>
        </w:tc>
        <w:tc>
          <w:tcPr>
            <w:tcW w:w="1842" w:type="dxa"/>
          </w:tcPr>
          <w:p w14:paraId="5F69501C" w14:textId="77777777" w:rsidR="00CE6B70" w:rsidRPr="001E23F4" w:rsidRDefault="00CE6B70" w:rsidP="00871C00">
            <w:pPr>
              <w:ind w:left="-358" w:right="-262"/>
              <w:jc w:val="center"/>
              <w:rPr>
                <w:rFonts w:ascii="Garamond" w:hAnsi="Garamond" w:cs="Arial"/>
              </w:rPr>
            </w:pPr>
            <w:r w:rsidRPr="001E23F4">
              <w:rPr>
                <w:rFonts w:ascii="Garamond" w:hAnsi="Garamond" w:cs="Arial"/>
              </w:rPr>
              <w:t>224 mln km</w:t>
            </w:r>
          </w:p>
        </w:tc>
        <w:tc>
          <w:tcPr>
            <w:tcW w:w="1276" w:type="dxa"/>
          </w:tcPr>
          <w:p w14:paraId="66333B7B" w14:textId="77777777" w:rsidR="00CE6B70" w:rsidRPr="001E23F4" w:rsidRDefault="00CE6B70" w:rsidP="00871C00">
            <w:pPr>
              <w:ind w:left="-288" w:right="-262"/>
              <w:jc w:val="center"/>
              <w:rPr>
                <w:rFonts w:ascii="Garamond" w:hAnsi="Garamond" w:cs="Arial"/>
              </w:rPr>
            </w:pPr>
            <w:r w:rsidRPr="001E23F4">
              <w:rPr>
                <w:rFonts w:ascii="Garamond" w:hAnsi="Garamond" w:cs="Arial"/>
              </w:rPr>
              <w:t>24h 36m</w:t>
            </w:r>
          </w:p>
        </w:tc>
        <w:tc>
          <w:tcPr>
            <w:tcW w:w="1276" w:type="dxa"/>
          </w:tcPr>
          <w:p w14:paraId="567DBA72" w14:textId="77777777" w:rsidR="00CE6B70" w:rsidRPr="001E23F4" w:rsidRDefault="00CE6B70" w:rsidP="00871C00">
            <w:pPr>
              <w:ind w:left="-288" w:right="-262"/>
              <w:jc w:val="center"/>
              <w:rPr>
                <w:rFonts w:ascii="Garamond" w:hAnsi="Garamond" w:cs="Arial"/>
              </w:rPr>
            </w:pPr>
            <w:r w:rsidRPr="001E23F4">
              <w:rPr>
                <w:rFonts w:ascii="Garamond" w:hAnsi="Garamond" w:cs="Arial"/>
              </w:rPr>
              <w:t>687g</w:t>
            </w:r>
          </w:p>
        </w:tc>
        <w:tc>
          <w:tcPr>
            <w:tcW w:w="992" w:type="dxa"/>
          </w:tcPr>
          <w:p w14:paraId="30667C4F" w14:textId="77777777" w:rsidR="00CE6B70" w:rsidRPr="001E23F4" w:rsidRDefault="00CE6B70" w:rsidP="00871C00">
            <w:pPr>
              <w:ind w:left="-288" w:right="-262"/>
              <w:jc w:val="center"/>
              <w:rPr>
                <w:rFonts w:ascii="Garamond" w:hAnsi="Garamond" w:cs="Arial"/>
              </w:rPr>
            </w:pPr>
            <w:r w:rsidRPr="001E23F4">
              <w:rPr>
                <w:rFonts w:ascii="Garamond" w:hAnsi="Garamond" w:cs="Arial"/>
              </w:rPr>
              <w:t>3.9 g/cm</w:t>
            </w:r>
            <w:r w:rsidRPr="001E23F4">
              <w:rPr>
                <w:rFonts w:ascii="Garamond" w:hAnsi="Garamond" w:cs="Arial"/>
                <w:vertAlign w:val="superscript"/>
              </w:rPr>
              <w:t>3</w:t>
            </w:r>
          </w:p>
        </w:tc>
        <w:tc>
          <w:tcPr>
            <w:tcW w:w="992" w:type="dxa"/>
          </w:tcPr>
          <w:p w14:paraId="66BBB4D2" w14:textId="77777777" w:rsidR="00CE6B70" w:rsidRPr="001E23F4" w:rsidRDefault="00CE6B70" w:rsidP="00871C00">
            <w:pPr>
              <w:ind w:left="-288" w:right="-262"/>
              <w:jc w:val="center"/>
              <w:rPr>
                <w:rFonts w:ascii="Garamond" w:hAnsi="Garamond" w:cs="Arial"/>
              </w:rPr>
            </w:pPr>
            <w:r w:rsidRPr="001E23F4">
              <w:rPr>
                <w:rFonts w:ascii="Garamond" w:hAnsi="Garamond" w:cs="Arial"/>
              </w:rPr>
              <w:t>2</w:t>
            </w:r>
          </w:p>
        </w:tc>
        <w:tc>
          <w:tcPr>
            <w:tcW w:w="1395" w:type="dxa"/>
          </w:tcPr>
          <w:p w14:paraId="4A14B920" w14:textId="77777777" w:rsidR="00CE6B70" w:rsidRPr="001E23F4" w:rsidRDefault="00CE6B70" w:rsidP="00871C00">
            <w:pPr>
              <w:ind w:left="-288" w:right="-262"/>
              <w:jc w:val="center"/>
              <w:rPr>
                <w:rFonts w:ascii="Garamond" w:hAnsi="Garamond" w:cs="Arial"/>
              </w:rPr>
            </w:pPr>
            <w:r w:rsidRPr="001E23F4">
              <w:rPr>
                <w:rFonts w:ascii="Garamond" w:hAnsi="Garamond" w:cs="Arial"/>
              </w:rPr>
              <w:t xml:space="preserve">23° </w:t>
            </w:r>
            <w:smartTag w:uri="urn:schemas-microsoft-com:office:smarttags" w:element="metricconverter">
              <w:smartTagPr>
                <w:attr w:name="ProductID" w:val="59’"/>
              </w:smartTagPr>
              <w:r w:rsidRPr="001E23F4">
                <w:rPr>
                  <w:rFonts w:ascii="Garamond" w:hAnsi="Garamond" w:cs="Arial"/>
                </w:rPr>
                <w:t>59’</w:t>
              </w:r>
            </w:smartTag>
          </w:p>
        </w:tc>
      </w:tr>
      <w:tr w:rsidR="00CE6B70" w:rsidRPr="001E23F4" w14:paraId="42A1399E" w14:textId="77777777" w:rsidTr="00871C00">
        <w:tc>
          <w:tcPr>
            <w:tcW w:w="993" w:type="dxa"/>
          </w:tcPr>
          <w:p w14:paraId="0D2D756A" w14:textId="77777777" w:rsidR="00CE6B70" w:rsidRPr="001E23F4" w:rsidRDefault="00CE6B70" w:rsidP="00871C00">
            <w:pPr>
              <w:ind w:left="-288" w:right="-262"/>
              <w:jc w:val="center"/>
              <w:rPr>
                <w:rFonts w:ascii="Garamond" w:hAnsi="Garamond" w:cs="Arial"/>
              </w:rPr>
            </w:pPr>
            <w:r w:rsidRPr="001E23F4">
              <w:rPr>
                <w:rFonts w:ascii="Garamond" w:hAnsi="Garamond" w:cs="Arial"/>
              </w:rPr>
              <w:t>Giove</w:t>
            </w:r>
          </w:p>
        </w:tc>
        <w:tc>
          <w:tcPr>
            <w:tcW w:w="1134" w:type="dxa"/>
          </w:tcPr>
          <w:p w14:paraId="23FE1A5B" w14:textId="77777777" w:rsidR="00CE6B70" w:rsidRPr="001E23F4" w:rsidRDefault="00CE6B70" w:rsidP="00871C00">
            <w:pPr>
              <w:ind w:left="-216" w:right="-262"/>
              <w:jc w:val="center"/>
              <w:rPr>
                <w:rFonts w:ascii="Garamond" w:hAnsi="Garamond" w:cs="Arial"/>
              </w:rPr>
            </w:pPr>
            <w:smartTag w:uri="urn:schemas-microsoft-com:office:smarttags" w:element="metricconverter">
              <w:smartTagPr>
                <w:attr w:name="ProductID" w:val="142.984 km"/>
              </w:smartTagPr>
              <w:r w:rsidRPr="001E23F4">
                <w:rPr>
                  <w:rFonts w:ascii="Garamond" w:hAnsi="Garamond" w:cs="Arial"/>
                </w:rPr>
                <w:t>142.984 km</w:t>
              </w:r>
            </w:smartTag>
          </w:p>
        </w:tc>
        <w:tc>
          <w:tcPr>
            <w:tcW w:w="1842" w:type="dxa"/>
          </w:tcPr>
          <w:p w14:paraId="6645ED66" w14:textId="77777777" w:rsidR="00CE6B70" w:rsidRPr="001E23F4" w:rsidRDefault="00CE6B70" w:rsidP="00871C00">
            <w:pPr>
              <w:ind w:left="-358" w:right="-262"/>
              <w:jc w:val="center"/>
              <w:rPr>
                <w:rFonts w:ascii="Garamond" w:hAnsi="Garamond" w:cs="Arial"/>
              </w:rPr>
            </w:pPr>
            <w:r w:rsidRPr="001E23F4">
              <w:rPr>
                <w:rFonts w:ascii="Garamond" w:hAnsi="Garamond" w:cs="Arial"/>
              </w:rPr>
              <w:t>778 mln km</w:t>
            </w:r>
          </w:p>
        </w:tc>
        <w:tc>
          <w:tcPr>
            <w:tcW w:w="1276" w:type="dxa"/>
          </w:tcPr>
          <w:p w14:paraId="23B141D1" w14:textId="77777777" w:rsidR="00CE6B70" w:rsidRPr="001E23F4" w:rsidRDefault="00CE6B70" w:rsidP="00871C00">
            <w:pPr>
              <w:ind w:left="-288" w:right="-262"/>
              <w:jc w:val="center"/>
              <w:rPr>
                <w:rFonts w:ascii="Garamond" w:hAnsi="Garamond" w:cs="Arial"/>
              </w:rPr>
            </w:pPr>
            <w:r w:rsidRPr="001E23F4">
              <w:rPr>
                <w:rFonts w:ascii="Garamond" w:hAnsi="Garamond" w:cs="Arial"/>
              </w:rPr>
              <w:t>9h 54m</w:t>
            </w:r>
          </w:p>
        </w:tc>
        <w:tc>
          <w:tcPr>
            <w:tcW w:w="1276" w:type="dxa"/>
          </w:tcPr>
          <w:p w14:paraId="6236A7A5" w14:textId="77777777" w:rsidR="00CE6B70" w:rsidRPr="001E23F4" w:rsidRDefault="00CE6B70" w:rsidP="00871C00">
            <w:pPr>
              <w:ind w:left="-288" w:right="-262"/>
              <w:jc w:val="center"/>
              <w:rPr>
                <w:rFonts w:ascii="Garamond" w:hAnsi="Garamond" w:cs="Arial"/>
              </w:rPr>
            </w:pPr>
            <w:smartTag w:uri="urn:schemas-microsoft-com:office:smarttags" w:element="metricconverter">
              <w:smartTagPr>
                <w:attr w:name="ProductID" w:val="11.64 a"/>
              </w:smartTagPr>
              <w:r w:rsidRPr="001E23F4">
                <w:rPr>
                  <w:rFonts w:ascii="Garamond" w:hAnsi="Garamond" w:cs="Arial"/>
                </w:rPr>
                <w:t>11.64 a</w:t>
              </w:r>
            </w:smartTag>
          </w:p>
        </w:tc>
        <w:tc>
          <w:tcPr>
            <w:tcW w:w="992" w:type="dxa"/>
          </w:tcPr>
          <w:p w14:paraId="65CA5209" w14:textId="77777777" w:rsidR="00CE6B70" w:rsidRPr="001E23F4" w:rsidRDefault="00CE6B70" w:rsidP="00871C00">
            <w:pPr>
              <w:ind w:left="-288" w:right="-262"/>
              <w:jc w:val="center"/>
              <w:rPr>
                <w:rFonts w:ascii="Garamond" w:hAnsi="Garamond" w:cs="Arial"/>
              </w:rPr>
            </w:pPr>
            <w:r w:rsidRPr="001E23F4">
              <w:rPr>
                <w:rFonts w:ascii="Garamond" w:hAnsi="Garamond" w:cs="Arial"/>
              </w:rPr>
              <w:t>1.3 g/cm</w:t>
            </w:r>
            <w:r w:rsidRPr="001E23F4">
              <w:rPr>
                <w:rFonts w:ascii="Garamond" w:hAnsi="Garamond" w:cs="Arial"/>
                <w:vertAlign w:val="superscript"/>
              </w:rPr>
              <w:t>3</w:t>
            </w:r>
          </w:p>
        </w:tc>
        <w:tc>
          <w:tcPr>
            <w:tcW w:w="992" w:type="dxa"/>
          </w:tcPr>
          <w:p w14:paraId="1DBA0F18" w14:textId="3041A9C0" w:rsidR="00CE6B70" w:rsidRPr="001E23F4" w:rsidRDefault="00CE6B70" w:rsidP="00871C00">
            <w:pPr>
              <w:ind w:left="-288" w:right="-262"/>
              <w:jc w:val="center"/>
              <w:rPr>
                <w:rFonts w:ascii="Garamond" w:hAnsi="Garamond" w:cs="Arial"/>
              </w:rPr>
            </w:pPr>
            <w:r>
              <w:rPr>
                <w:rFonts w:ascii="Garamond" w:hAnsi="Garamond" w:cs="Arial"/>
              </w:rPr>
              <w:t>95</w:t>
            </w:r>
          </w:p>
        </w:tc>
        <w:tc>
          <w:tcPr>
            <w:tcW w:w="1395" w:type="dxa"/>
          </w:tcPr>
          <w:p w14:paraId="05E1CDCF" w14:textId="77777777" w:rsidR="00CE6B70" w:rsidRPr="001E23F4" w:rsidRDefault="00CE6B70" w:rsidP="00871C00">
            <w:pPr>
              <w:ind w:left="-288" w:right="-262"/>
              <w:jc w:val="center"/>
              <w:rPr>
                <w:rFonts w:ascii="Garamond" w:hAnsi="Garamond" w:cs="Arial"/>
              </w:rPr>
            </w:pPr>
            <w:r w:rsidRPr="001E23F4">
              <w:rPr>
                <w:rFonts w:ascii="Garamond" w:hAnsi="Garamond" w:cs="Arial"/>
              </w:rPr>
              <w:t xml:space="preserve">3° </w:t>
            </w:r>
            <w:smartTag w:uri="urn:schemas-microsoft-com:office:smarttags" w:element="metricconverter">
              <w:smartTagPr>
                <w:attr w:name="ProductID" w:val="05’"/>
              </w:smartTagPr>
              <w:r w:rsidRPr="001E23F4">
                <w:rPr>
                  <w:rFonts w:ascii="Garamond" w:hAnsi="Garamond" w:cs="Arial"/>
                </w:rPr>
                <w:t>05’</w:t>
              </w:r>
            </w:smartTag>
          </w:p>
        </w:tc>
      </w:tr>
      <w:tr w:rsidR="00CE6B70" w:rsidRPr="001E23F4" w14:paraId="3524CFE9" w14:textId="77777777" w:rsidTr="00871C00">
        <w:tc>
          <w:tcPr>
            <w:tcW w:w="993" w:type="dxa"/>
          </w:tcPr>
          <w:p w14:paraId="3E2C3DD0" w14:textId="77777777" w:rsidR="00CE6B70" w:rsidRPr="001E23F4" w:rsidRDefault="00CE6B70" w:rsidP="00871C00">
            <w:pPr>
              <w:ind w:left="-288" w:right="-262"/>
              <w:jc w:val="center"/>
              <w:rPr>
                <w:rFonts w:ascii="Garamond" w:hAnsi="Garamond" w:cs="Arial"/>
              </w:rPr>
            </w:pPr>
            <w:r w:rsidRPr="001E23F4">
              <w:rPr>
                <w:rFonts w:ascii="Garamond" w:hAnsi="Garamond" w:cs="Arial"/>
              </w:rPr>
              <w:t>Saturno</w:t>
            </w:r>
          </w:p>
        </w:tc>
        <w:tc>
          <w:tcPr>
            <w:tcW w:w="1134" w:type="dxa"/>
          </w:tcPr>
          <w:p w14:paraId="424C1F1E" w14:textId="77777777" w:rsidR="00CE6B70" w:rsidRPr="001E23F4" w:rsidRDefault="00CE6B70" w:rsidP="00871C00">
            <w:pPr>
              <w:ind w:left="-216" w:right="-262"/>
              <w:jc w:val="center"/>
              <w:rPr>
                <w:rFonts w:ascii="Garamond" w:hAnsi="Garamond" w:cs="Arial"/>
              </w:rPr>
            </w:pPr>
            <w:smartTag w:uri="urn:schemas-microsoft-com:office:smarttags" w:element="metricconverter">
              <w:smartTagPr>
                <w:attr w:name="ProductID" w:val="120.536 km"/>
              </w:smartTagPr>
              <w:r w:rsidRPr="001E23F4">
                <w:rPr>
                  <w:rFonts w:ascii="Garamond" w:hAnsi="Garamond" w:cs="Arial"/>
                </w:rPr>
                <w:t>120.536 km</w:t>
              </w:r>
            </w:smartTag>
          </w:p>
        </w:tc>
        <w:tc>
          <w:tcPr>
            <w:tcW w:w="1842" w:type="dxa"/>
          </w:tcPr>
          <w:p w14:paraId="7D529178" w14:textId="77777777" w:rsidR="00CE6B70" w:rsidRPr="001E23F4" w:rsidRDefault="00CE6B70" w:rsidP="00871C00">
            <w:pPr>
              <w:ind w:left="-358" w:right="-262"/>
              <w:jc w:val="center"/>
              <w:rPr>
                <w:rFonts w:ascii="Garamond" w:hAnsi="Garamond" w:cs="Arial"/>
              </w:rPr>
            </w:pPr>
            <w:r w:rsidRPr="001E23F4">
              <w:rPr>
                <w:rFonts w:ascii="Garamond" w:hAnsi="Garamond" w:cs="Arial"/>
              </w:rPr>
              <w:t>1.43 mld km</w:t>
            </w:r>
          </w:p>
        </w:tc>
        <w:tc>
          <w:tcPr>
            <w:tcW w:w="1276" w:type="dxa"/>
          </w:tcPr>
          <w:p w14:paraId="63A3A50C" w14:textId="77777777" w:rsidR="00CE6B70" w:rsidRPr="001E23F4" w:rsidRDefault="00CE6B70" w:rsidP="00871C00">
            <w:pPr>
              <w:ind w:left="-288" w:right="-262"/>
              <w:jc w:val="center"/>
              <w:rPr>
                <w:rFonts w:ascii="Garamond" w:hAnsi="Garamond" w:cs="Arial"/>
              </w:rPr>
            </w:pPr>
            <w:r w:rsidRPr="001E23F4">
              <w:rPr>
                <w:rFonts w:ascii="Garamond" w:hAnsi="Garamond" w:cs="Arial"/>
              </w:rPr>
              <w:t>10h 39m</w:t>
            </w:r>
          </w:p>
        </w:tc>
        <w:tc>
          <w:tcPr>
            <w:tcW w:w="1276" w:type="dxa"/>
          </w:tcPr>
          <w:p w14:paraId="17FFB253" w14:textId="77777777" w:rsidR="00CE6B70" w:rsidRPr="001E23F4" w:rsidRDefault="00CE6B70" w:rsidP="00871C00">
            <w:pPr>
              <w:ind w:left="-288" w:right="-262"/>
              <w:jc w:val="center"/>
              <w:rPr>
                <w:rFonts w:ascii="Garamond" w:hAnsi="Garamond" w:cs="Arial"/>
              </w:rPr>
            </w:pPr>
            <w:smartTag w:uri="urn:schemas-microsoft-com:office:smarttags" w:element="metricconverter">
              <w:smartTagPr>
                <w:attr w:name="ProductID" w:val="29.42 a"/>
              </w:smartTagPr>
              <w:r w:rsidRPr="001E23F4">
                <w:rPr>
                  <w:rFonts w:ascii="Garamond" w:hAnsi="Garamond" w:cs="Arial"/>
                </w:rPr>
                <w:t>29.42 a</w:t>
              </w:r>
            </w:smartTag>
          </w:p>
        </w:tc>
        <w:tc>
          <w:tcPr>
            <w:tcW w:w="992" w:type="dxa"/>
          </w:tcPr>
          <w:p w14:paraId="4768E262" w14:textId="77777777" w:rsidR="00CE6B70" w:rsidRPr="001E23F4" w:rsidRDefault="00CE6B70" w:rsidP="00871C00">
            <w:pPr>
              <w:ind w:left="-288" w:right="-262"/>
              <w:jc w:val="center"/>
              <w:rPr>
                <w:rFonts w:ascii="Garamond" w:hAnsi="Garamond" w:cs="Arial"/>
              </w:rPr>
            </w:pPr>
            <w:r w:rsidRPr="001E23F4">
              <w:rPr>
                <w:rFonts w:ascii="Garamond" w:hAnsi="Garamond" w:cs="Arial"/>
              </w:rPr>
              <w:t>0.7 g/cm</w:t>
            </w:r>
            <w:r w:rsidRPr="001E23F4">
              <w:rPr>
                <w:rFonts w:ascii="Garamond" w:hAnsi="Garamond" w:cs="Arial"/>
                <w:vertAlign w:val="superscript"/>
              </w:rPr>
              <w:t>3</w:t>
            </w:r>
          </w:p>
        </w:tc>
        <w:tc>
          <w:tcPr>
            <w:tcW w:w="992" w:type="dxa"/>
          </w:tcPr>
          <w:p w14:paraId="1DC1A757" w14:textId="312A6AC2" w:rsidR="00CE6B70" w:rsidRPr="001E23F4" w:rsidRDefault="00CE6B70" w:rsidP="00871C00">
            <w:pPr>
              <w:ind w:left="-288" w:right="-262"/>
              <w:jc w:val="center"/>
              <w:rPr>
                <w:rFonts w:ascii="Garamond" w:hAnsi="Garamond" w:cs="Arial"/>
              </w:rPr>
            </w:pPr>
            <w:r>
              <w:rPr>
                <w:rFonts w:ascii="Garamond" w:hAnsi="Garamond" w:cs="Arial"/>
              </w:rPr>
              <w:t>274</w:t>
            </w:r>
          </w:p>
        </w:tc>
        <w:tc>
          <w:tcPr>
            <w:tcW w:w="1395" w:type="dxa"/>
          </w:tcPr>
          <w:p w14:paraId="293D7100" w14:textId="77777777" w:rsidR="00CE6B70" w:rsidRPr="001E23F4" w:rsidRDefault="00CE6B70" w:rsidP="00871C00">
            <w:pPr>
              <w:ind w:left="-288" w:right="-262"/>
              <w:jc w:val="center"/>
              <w:rPr>
                <w:rFonts w:ascii="Garamond" w:hAnsi="Garamond" w:cs="Arial"/>
              </w:rPr>
            </w:pPr>
            <w:r w:rsidRPr="001E23F4">
              <w:rPr>
                <w:rFonts w:ascii="Garamond" w:hAnsi="Garamond" w:cs="Arial"/>
              </w:rPr>
              <w:t xml:space="preserve">26° </w:t>
            </w:r>
            <w:smartTag w:uri="urn:schemas-microsoft-com:office:smarttags" w:element="metricconverter">
              <w:smartTagPr>
                <w:attr w:name="ProductID" w:val="44’"/>
              </w:smartTagPr>
              <w:r w:rsidRPr="001E23F4">
                <w:rPr>
                  <w:rFonts w:ascii="Garamond" w:hAnsi="Garamond" w:cs="Arial"/>
                </w:rPr>
                <w:t>44’</w:t>
              </w:r>
            </w:smartTag>
          </w:p>
        </w:tc>
      </w:tr>
      <w:tr w:rsidR="00CE6B70" w:rsidRPr="001E23F4" w14:paraId="29C1CFFF" w14:textId="77777777" w:rsidTr="00871C00">
        <w:tc>
          <w:tcPr>
            <w:tcW w:w="993" w:type="dxa"/>
          </w:tcPr>
          <w:p w14:paraId="6048FF59" w14:textId="77777777" w:rsidR="00CE6B70" w:rsidRPr="001E23F4" w:rsidRDefault="00CE6B70" w:rsidP="00871C00">
            <w:pPr>
              <w:ind w:left="-288" w:right="-262"/>
              <w:jc w:val="center"/>
              <w:rPr>
                <w:rFonts w:ascii="Garamond" w:hAnsi="Garamond" w:cs="Arial"/>
              </w:rPr>
            </w:pPr>
            <w:r w:rsidRPr="001E23F4">
              <w:rPr>
                <w:rFonts w:ascii="Garamond" w:hAnsi="Garamond" w:cs="Arial"/>
              </w:rPr>
              <w:t>Urano</w:t>
            </w:r>
          </w:p>
        </w:tc>
        <w:tc>
          <w:tcPr>
            <w:tcW w:w="1134" w:type="dxa"/>
          </w:tcPr>
          <w:p w14:paraId="6B78F423" w14:textId="77777777" w:rsidR="00CE6B70" w:rsidRPr="001E23F4" w:rsidRDefault="00CE6B70" w:rsidP="00871C00">
            <w:pPr>
              <w:ind w:left="-216" w:right="-262"/>
              <w:jc w:val="center"/>
              <w:rPr>
                <w:rFonts w:ascii="Garamond" w:hAnsi="Garamond" w:cs="Arial"/>
              </w:rPr>
            </w:pPr>
            <w:smartTag w:uri="urn:schemas-microsoft-com:office:smarttags" w:element="metricconverter">
              <w:smartTagPr>
                <w:attr w:name="ProductID" w:val="51.118 km"/>
              </w:smartTagPr>
              <w:r w:rsidRPr="001E23F4">
                <w:rPr>
                  <w:rFonts w:ascii="Garamond" w:hAnsi="Garamond" w:cs="Arial"/>
                </w:rPr>
                <w:t>51.118 km</w:t>
              </w:r>
            </w:smartTag>
          </w:p>
        </w:tc>
        <w:tc>
          <w:tcPr>
            <w:tcW w:w="1842" w:type="dxa"/>
          </w:tcPr>
          <w:p w14:paraId="1A3AD7C1" w14:textId="77777777" w:rsidR="00CE6B70" w:rsidRPr="001E23F4" w:rsidRDefault="00CE6B70" w:rsidP="00871C00">
            <w:pPr>
              <w:ind w:left="-358" w:right="-262"/>
              <w:jc w:val="center"/>
              <w:rPr>
                <w:rFonts w:ascii="Garamond" w:hAnsi="Garamond" w:cs="Arial"/>
              </w:rPr>
            </w:pPr>
            <w:r w:rsidRPr="001E23F4">
              <w:rPr>
                <w:rFonts w:ascii="Garamond" w:hAnsi="Garamond" w:cs="Arial"/>
              </w:rPr>
              <w:t>2.9 mld km</w:t>
            </w:r>
          </w:p>
        </w:tc>
        <w:tc>
          <w:tcPr>
            <w:tcW w:w="1276" w:type="dxa"/>
          </w:tcPr>
          <w:p w14:paraId="5E73D676" w14:textId="77777777" w:rsidR="00CE6B70" w:rsidRPr="001E23F4" w:rsidRDefault="00CE6B70" w:rsidP="00871C00">
            <w:pPr>
              <w:ind w:left="-288" w:right="-262"/>
              <w:jc w:val="center"/>
              <w:rPr>
                <w:rFonts w:ascii="Garamond" w:hAnsi="Garamond" w:cs="Arial"/>
              </w:rPr>
            </w:pPr>
            <w:r w:rsidRPr="001E23F4">
              <w:rPr>
                <w:rFonts w:ascii="Garamond" w:hAnsi="Garamond" w:cs="Arial"/>
              </w:rPr>
              <w:t>17h 18m</w:t>
            </w:r>
          </w:p>
        </w:tc>
        <w:tc>
          <w:tcPr>
            <w:tcW w:w="1276" w:type="dxa"/>
          </w:tcPr>
          <w:p w14:paraId="1CF7546C" w14:textId="77777777" w:rsidR="00CE6B70" w:rsidRPr="001E23F4" w:rsidRDefault="00CE6B70" w:rsidP="00871C00">
            <w:pPr>
              <w:ind w:left="-288" w:right="-262"/>
              <w:jc w:val="center"/>
              <w:rPr>
                <w:rFonts w:ascii="Garamond" w:hAnsi="Garamond" w:cs="Arial"/>
              </w:rPr>
            </w:pPr>
            <w:smartTag w:uri="urn:schemas-microsoft-com:office:smarttags" w:element="metricconverter">
              <w:smartTagPr>
                <w:attr w:name="ProductID" w:val="84 a"/>
              </w:smartTagPr>
              <w:r w:rsidRPr="001E23F4">
                <w:rPr>
                  <w:rFonts w:ascii="Garamond" w:hAnsi="Garamond" w:cs="Arial"/>
                </w:rPr>
                <w:t>84 a</w:t>
              </w:r>
            </w:smartTag>
          </w:p>
        </w:tc>
        <w:tc>
          <w:tcPr>
            <w:tcW w:w="992" w:type="dxa"/>
          </w:tcPr>
          <w:p w14:paraId="576E67C2" w14:textId="77777777" w:rsidR="00CE6B70" w:rsidRPr="001E23F4" w:rsidRDefault="00CE6B70" w:rsidP="00871C00">
            <w:pPr>
              <w:ind w:left="-288" w:right="-262"/>
              <w:jc w:val="center"/>
              <w:rPr>
                <w:rFonts w:ascii="Garamond" w:hAnsi="Garamond" w:cs="Arial"/>
              </w:rPr>
            </w:pPr>
            <w:r w:rsidRPr="001E23F4">
              <w:rPr>
                <w:rFonts w:ascii="Garamond" w:hAnsi="Garamond" w:cs="Arial"/>
              </w:rPr>
              <w:t>1.2 g/cm</w:t>
            </w:r>
            <w:r w:rsidRPr="001E23F4">
              <w:rPr>
                <w:rFonts w:ascii="Garamond" w:hAnsi="Garamond" w:cs="Arial"/>
                <w:vertAlign w:val="superscript"/>
              </w:rPr>
              <w:t>3</w:t>
            </w:r>
          </w:p>
        </w:tc>
        <w:tc>
          <w:tcPr>
            <w:tcW w:w="992" w:type="dxa"/>
          </w:tcPr>
          <w:p w14:paraId="418F63FB" w14:textId="18016B21" w:rsidR="00CE6B70" w:rsidRPr="001E23F4" w:rsidRDefault="00CE6B70" w:rsidP="00871C00">
            <w:pPr>
              <w:ind w:left="-288" w:right="-262"/>
              <w:jc w:val="center"/>
              <w:rPr>
                <w:rFonts w:ascii="Garamond" w:hAnsi="Garamond" w:cs="Arial"/>
              </w:rPr>
            </w:pPr>
            <w:r w:rsidRPr="001E23F4">
              <w:rPr>
                <w:rFonts w:ascii="Garamond" w:hAnsi="Garamond" w:cs="Arial"/>
              </w:rPr>
              <w:t>2</w:t>
            </w:r>
            <w:r>
              <w:rPr>
                <w:rFonts w:ascii="Garamond" w:hAnsi="Garamond" w:cs="Arial"/>
              </w:rPr>
              <w:t>9</w:t>
            </w:r>
          </w:p>
        </w:tc>
        <w:tc>
          <w:tcPr>
            <w:tcW w:w="1395" w:type="dxa"/>
          </w:tcPr>
          <w:p w14:paraId="34FB5A3E" w14:textId="77777777" w:rsidR="00CE6B70" w:rsidRPr="001E23F4" w:rsidRDefault="00CE6B70" w:rsidP="00871C00">
            <w:pPr>
              <w:ind w:left="-288" w:right="-262"/>
              <w:jc w:val="center"/>
              <w:rPr>
                <w:rFonts w:ascii="Garamond" w:hAnsi="Garamond" w:cs="Arial"/>
              </w:rPr>
            </w:pPr>
            <w:r w:rsidRPr="001E23F4">
              <w:rPr>
                <w:rFonts w:ascii="Garamond" w:hAnsi="Garamond" w:cs="Arial"/>
              </w:rPr>
              <w:t xml:space="preserve">82° </w:t>
            </w:r>
            <w:smartTag w:uri="urn:schemas-microsoft-com:office:smarttags" w:element="metricconverter">
              <w:smartTagPr>
                <w:attr w:name="ProductID" w:val="5’"/>
              </w:smartTagPr>
              <w:r w:rsidRPr="001E23F4">
                <w:rPr>
                  <w:rFonts w:ascii="Garamond" w:hAnsi="Garamond" w:cs="Arial"/>
                </w:rPr>
                <w:t>5’</w:t>
              </w:r>
            </w:smartTag>
          </w:p>
        </w:tc>
      </w:tr>
      <w:tr w:rsidR="00CE6B70" w:rsidRPr="001E23F4" w14:paraId="71CF53AC" w14:textId="77777777" w:rsidTr="00871C00">
        <w:tc>
          <w:tcPr>
            <w:tcW w:w="993" w:type="dxa"/>
          </w:tcPr>
          <w:p w14:paraId="0B552A74" w14:textId="77777777" w:rsidR="00CE6B70" w:rsidRPr="001E23F4" w:rsidRDefault="00CE6B70" w:rsidP="00871C00">
            <w:pPr>
              <w:ind w:left="-288" w:right="-262"/>
              <w:jc w:val="center"/>
              <w:rPr>
                <w:rFonts w:ascii="Garamond" w:hAnsi="Garamond" w:cs="Arial"/>
              </w:rPr>
            </w:pPr>
            <w:r w:rsidRPr="001E23F4">
              <w:rPr>
                <w:rFonts w:ascii="Garamond" w:hAnsi="Garamond" w:cs="Arial"/>
              </w:rPr>
              <w:t>Nettuno</w:t>
            </w:r>
          </w:p>
        </w:tc>
        <w:tc>
          <w:tcPr>
            <w:tcW w:w="1134" w:type="dxa"/>
          </w:tcPr>
          <w:p w14:paraId="5D4A5C2F" w14:textId="77777777" w:rsidR="00CE6B70" w:rsidRPr="001E23F4" w:rsidRDefault="00CE6B70" w:rsidP="00871C00">
            <w:pPr>
              <w:ind w:left="-216" w:right="-262"/>
              <w:jc w:val="center"/>
              <w:rPr>
                <w:rFonts w:ascii="Garamond" w:hAnsi="Garamond" w:cs="Arial"/>
              </w:rPr>
            </w:pPr>
            <w:smartTag w:uri="urn:schemas-microsoft-com:office:smarttags" w:element="metricconverter">
              <w:smartTagPr>
                <w:attr w:name="ProductID" w:val="49.532 km"/>
              </w:smartTagPr>
              <w:r w:rsidRPr="001E23F4">
                <w:rPr>
                  <w:rFonts w:ascii="Garamond" w:hAnsi="Garamond" w:cs="Arial"/>
                </w:rPr>
                <w:t>49.532 km</w:t>
              </w:r>
            </w:smartTag>
          </w:p>
        </w:tc>
        <w:tc>
          <w:tcPr>
            <w:tcW w:w="1842" w:type="dxa"/>
          </w:tcPr>
          <w:p w14:paraId="08BF722F" w14:textId="77777777" w:rsidR="00CE6B70" w:rsidRPr="001E23F4" w:rsidRDefault="00CE6B70" w:rsidP="00871C00">
            <w:pPr>
              <w:ind w:left="-358" w:right="-262"/>
              <w:jc w:val="center"/>
              <w:rPr>
                <w:rFonts w:ascii="Garamond" w:hAnsi="Garamond" w:cs="Arial"/>
              </w:rPr>
            </w:pPr>
            <w:r w:rsidRPr="001E23F4">
              <w:rPr>
                <w:rFonts w:ascii="Garamond" w:hAnsi="Garamond" w:cs="Arial"/>
              </w:rPr>
              <w:t>4.5 mld km</w:t>
            </w:r>
          </w:p>
        </w:tc>
        <w:tc>
          <w:tcPr>
            <w:tcW w:w="1276" w:type="dxa"/>
          </w:tcPr>
          <w:p w14:paraId="338C3943" w14:textId="77777777" w:rsidR="00CE6B70" w:rsidRPr="001E23F4" w:rsidRDefault="00CE6B70" w:rsidP="00871C00">
            <w:pPr>
              <w:ind w:left="-288" w:right="-262"/>
              <w:jc w:val="center"/>
              <w:rPr>
                <w:rFonts w:ascii="Garamond" w:hAnsi="Garamond" w:cs="Arial"/>
              </w:rPr>
            </w:pPr>
            <w:r w:rsidRPr="001E23F4">
              <w:rPr>
                <w:rFonts w:ascii="Garamond" w:hAnsi="Garamond" w:cs="Arial"/>
              </w:rPr>
              <w:t>16h 17m</w:t>
            </w:r>
          </w:p>
        </w:tc>
        <w:tc>
          <w:tcPr>
            <w:tcW w:w="1276" w:type="dxa"/>
          </w:tcPr>
          <w:p w14:paraId="257D7E0F" w14:textId="77777777" w:rsidR="00CE6B70" w:rsidRPr="001E23F4" w:rsidRDefault="00CE6B70" w:rsidP="00871C00">
            <w:pPr>
              <w:ind w:left="-288" w:right="-262"/>
              <w:jc w:val="center"/>
              <w:rPr>
                <w:rFonts w:ascii="Garamond" w:hAnsi="Garamond" w:cs="Arial"/>
              </w:rPr>
            </w:pPr>
            <w:smartTag w:uri="urn:schemas-microsoft-com:office:smarttags" w:element="metricconverter">
              <w:smartTagPr>
                <w:attr w:name="ProductID" w:val="164 a"/>
              </w:smartTagPr>
              <w:r w:rsidRPr="001E23F4">
                <w:rPr>
                  <w:rFonts w:ascii="Garamond" w:hAnsi="Garamond" w:cs="Arial"/>
                </w:rPr>
                <w:t>164 a</w:t>
              </w:r>
            </w:smartTag>
          </w:p>
        </w:tc>
        <w:tc>
          <w:tcPr>
            <w:tcW w:w="992" w:type="dxa"/>
          </w:tcPr>
          <w:p w14:paraId="5A59BA33" w14:textId="77777777" w:rsidR="00CE6B70" w:rsidRPr="001E23F4" w:rsidRDefault="00CE6B70" w:rsidP="00871C00">
            <w:pPr>
              <w:ind w:left="-288" w:right="-262"/>
              <w:jc w:val="center"/>
              <w:rPr>
                <w:rFonts w:ascii="Garamond" w:hAnsi="Garamond" w:cs="Arial"/>
              </w:rPr>
            </w:pPr>
            <w:r w:rsidRPr="001E23F4">
              <w:rPr>
                <w:rFonts w:ascii="Garamond" w:hAnsi="Garamond" w:cs="Arial"/>
              </w:rPr>
              <w:t>1.7 g/cm</w:t>
            </w:r>
            <w:r w:rsidRPr="001E23F4">
              <w:rPr>
                <w:rFonts w:ascii="Garamond" w:hAnsi="Garamond" w:cs="Arial"/>
                <w:vertAlign w:val="superscript"/>
              </w:rPr>
              <w:t>3</w:t>
            </w:r>
          </w:p>
        </w:tc>
        <w:tc>
          <w:tcPr>
            <w:tcW w:w="992" w:type="dxa"/>
          </w:tcPr>
          <w:p w14:paraId="3F490B92" w14:textId="4B5DA12B" w:rsidR="00CE6B70" w:rsidRPr="001E23F4" w:rsidRDefault="00CE6B70" w:rsidP="00871C00">
            <w:pPr>
              <w:ind w:left="-288" w:right="-262"/>
              <w:jc w:val="center"/>
              <w:rPr>
                <w:rFonts w:ascii="Garamond" w:hAnsi="Garamond" w:cs="Arial"/>
              </w:rPr>
            </w:pPr>
            <w:r w:rsidRPr="001E23F4">
              <w:rPr>
                <w:rFonts w:ascii="Garamond" w:hAnsi="Garamond" w:cs="Arial"/>
              </w:rPr>
              <w:t>1</w:t>
            </w:r>
            <w:r>
              <w:rPr>
                <w:rFonts w:ascii="Garamond" w:hAnsi="Garamond" w:cs="Arial"/>
              </w:rPr>
              <w:t>6</w:t>
            </w:r>
          </w:p>
        </w:tc>
        <w:tc>
          <w:tcPr>
            <w:tcW w:w="1395" w:type="dxa"/>
          </w:tcPr>
          <w:p w14:paraId="704DC018" w14:textId="77777777" w:rsidR="00CE6B70" w:rsidRPr="001E23F4" w:rsidRDefault="00CE6B70" w:rsidP="00871C00">
            <w:pPr>
              <w:ind w:left="-288" w:right="-262"/>
              <w:jc w:val="center"/>
              <w:rPr>
                <w:rFonts w:ascii="Garamond" w:hAnsi="Garamond" w:cs="Arial"/>
              </w:rPr>
            </w:pPr>
            <w:r w:rsidRPr="001E23F4">
              <w:rPr>
                <w:rFonts w:ascii="Garamond" w:hAnsi="Garamond" w:cs="Arial"/>
              </w:rPr>
              <w:t xml:space="preserve">28° </w:t>
            </w:r>
            <w:smartTag w:uri="urn:schemas-microsoft-com:office:smarttags" w:element="metricconverter">
              <w:smartTagPr>
                <w:attr w:name="ProductID" w:val="48’"/>
              </w:smartTagPr>
              <w:r w:rsidRPr="001E23F4">
                <w:rPr>
                  <w:rFonts w:ascii="Garamond" w:hAnsi="Garamond" w:cs="Arial"/>
                </w:rPr>
                <w:t>48’</w:t>
              </w:r>
            </w:smartTag>
          </w:p>
        </w:tc>
      </w:tr>
    </w:tbl>
    <w:p w14:paraId="131D85C6" w14:textId="59885DC6" w:rsidR="00CE6B70" w:rsidRPr="00776497" w:rsidRDefault="00CE6B70" w:rsidP="00CE6B70">
      <w:pPr>
        <w:ind w:right="-262"/>
        <w:jc w:val="both"/>
        <w:rPr>
          <w:rFonts w:ascii="Garamond" w:hAnsi="Garamond" w:cs="Arial"/>
        </w:rPr>
      </w:pPr>
      <w:r w:rsidRPr="001E23F4">
        <w:rPr>
          <w:rFonts w:ascii="Garamond" w:hAnsi="Garamond" w:cs="Arial"/>
        </w:rPr>
        <w:t xml:space="preserve"> </w:t>
      </w:r>
    </w:p>
    <w:p w14:paraId="6EA1B3C6" w14:textId="77777777" w:rsidR="00CE6B70" w:rsidRDefault="00CE6B70" w:rsidP="00CE6B70">
      <w:pPr>
        <w:ind w:right="-262"/>
        <w:jc w:val="both"/>
        <w:rPr>
          <w:rFonts w:ascii="Garamond" w:hAnsi="Garamond" w:cs="Arial"/>
        </w:rPr>
      </w:pPr>
      <w:r>
        <w:rPr>
          <w:rFonts w:ascii="Garamond" w:hAnsi="Garamond" w:cs="Arial"/>
          <w:sz w:val="16"/>
          <w:szCs w:val="16"/>
        </w:rPr>
        <w:t xml:space="preserve">   </w:t>
      </w:r>
      <w:r w:rsidRPr="001E23F4">
        <w:rPr>
          <w:rFonts w:ascii="Garamond" w:hAnsi="Garamond" w:cs="Arial"/>
          <w:b/>
          <w:i/>
        </w:rPr>
        <w:t>Mercurio</w:t>
      </w:r>
      <w:r w:rsidRPr="001E23F4">
        <w:rPr>
          <w:rFonts w:ascii="Garamond" w:hAnsi="Garamond" w:cs="Arial"/>
        </w:rPr>
        <w:t xml:space="preserve">. </w:t>
      </w:r>
    </w:p>
    <w:p w14:paraId="4C7AB1A2" w14:textId="77777777" w:rsidR="00CE6B70" w:rsidRDefault="00CE6B70" w:rsidP="00CE6B70">
      <w:pPr>
        <w:ind w:right="-262"/>
        <w:jc w:val="both"/>
        <w:rPr>
          <w:rFonts w:ascii="Garamond" w:hAnsi="Garamond" w:cs="Arial"/>
        </w:rPr>
      </w:pPr>
      <w:r w:rsidRPr="001E23F4">
        <w:rPr>
          <w:rFonts w:ascii="Garamond" w:hAnsi="Garamond" w:cs="Arial"/>
        </w:rPr>
        <w:t xml:space="preserve">Troppo piccolo per conservare </w:t>
      </w:r>
      <w:r>
        <w:rPr>
          <w:rFonts w:ascii="Garamond" w:hAnsi="Garamond" w:cs="Arial"/>
        </w:rPr>
        <w:t xml:space="preserve">con una sufficiente forza di gravità </w:t>
      </w:r>
      <w:r w:rsidRPr="001E23F4">
        <w:rPr>
          <w:rFonts w:ascii="Garamond" w:hAnsi="Garamond" w:cs="Arial"/>
        </w:rPr>
        <w:t xml:space="preserve">un’atmosfera, è </w:t>
      </w:r>
      <w:r>
        <w:rPr>
          <w:rFonts w:ascii="Garamond" w:hAnsi="Garamond" w:cs="Arial"/>
        </w:rPr>
        <w:t xml:space="preserve">morfologicamente </w:t>
      </w:r>
      <w:r w:rsidRPr="001E23F4">
        <w:rPr>
          <w:rFonts w:ascii="Garamond" w:hAnsi="Garamond" w:cs="Arial"/>
        </w:rPr>
        <w:t xml:space="preserve">molto simile alla Luna. Proprio come </w:t>
      </w:r>
      <w:smartTag w:uri="urn:schemas-microsoft-com:office:smarttags" w:element="PersonName">
        <w:smartTagPr>
          <w:attr w:name="ProductID" w:val="la Luna"/>
        </w:smartTagPr>
        <w:r w:rsidRPr="001E23F4">
          <w:rPr>
            <w:rFonts w:ascii="Garamond" w:hAnsi="Garamond" w:cs="Arial"/>
          </w:rPr>
          <w:t>la Luna</w:t>
        </w:r>
      </w:smartTag>
      <w:r w:rsidRPr="001E23F4">
        <w:rPr>
          <w:rFonts w:ascii="Garamond" w:hAnsi="Garamond" w:cs="Arial"/>
        </w:rPr>
        <w:t xml:space="preserve">, </w:t>
      </w:r>
      <w:r>
        <w:rPr>
          <w:rFonts w:ascii="Garamond" w:hAnsi="Garamond" w:cs="Arial"/>
        </w:rPr>
        <w:t>presenta una superficie fortemente irregolare e disseminata da innumerevoli crateri, conseguenza</w:t>
      </w:r>
      <w:r w:rsidRPr="001E23F4">
        <w:rPr>
          <w:rFonts w:ascii="Garamond" w:hAnsi="Garamond" w:cs="Arial"/>
        </w:rPr>
        <w:t xml:space="preserve"> del bombardamento meteorico </w:t>
      </w:r>
      <w:r>
        <w:rPr>
          <w:rFonts w:ascii="Garamond" w:hAnsi="Garamond" w:cs="Arial"/>
        </w:rPr>
        <w:t>che lentamente formò i pianeti a partire da semplici polveri</w:t>
      </w:r>
      <w:r w:rsidRPr="001E23F4">
        <w:rPr>
          <w:rFonts w:ascii="Garamond" w:hAnsi="Garamond" w:cs="Arial"/>
        </w:rPr>
        <w:t xml:space="preserve">. </w:t>
      </w:r>
      <w:r>
        <w:rPr>
          <w:rFonts w:ascii="Garamond" w:hAnsi="Garamond" w:cs="Arial"/>
        </w:rPr>
        <w:t xml:space="preserve">La mancanza di elementi erosivi che si accompagnano alla presenza di una atmosfera quali acqua, vento, tempeste e ghiacciai ha fossilizzato nel tempo un panorama primitivo, che risale alla </w:t>
      </w:r>
      <w:r>
        <w:rPr>
          <w:rFonts w:ascii="Garamond" w:hAnsi="Garamond" w:cs="Arial"/>
        </w:rPr>
        <w:lastRenderedPageBreak/>
        <w:t xml:space="preserve">formazione del pianeta. </w:t>
      </w:r>
      <w:r w:rsidRPr="001E23F4">
        <w:rPr>
          <w:rFonts w:ascii="Garamond" w:hAnsi="Garamond" w:cs="Arial"/>
        </w:rPr>
        <w:t xml:space="preserve">L’assenza di acqua e di atmosfera annulla ogni ipotesi di vita su </w:t>
      </w:r>
      <w:r>
        <w:rPr>
          <w:rFonts w:ascii="Garamond" w:hAnsi="Garamond" w:cs="Arial"/>
        </w:rPr>
        <w:t xml:space="preserve">Mercurio, che presenta oltretutto temperature massime minime estreme. </w:t>
      </w:r>
      <w:r w:rsidRPr="001E23F4">
        <w:rPr>
          <w:rFonts w:ascii="Garamond" w:hAnsi="Garamond" w:cs="Arial"/>
        </w:rPr>
        <w:t xml:space="preserve">Mercurio possiede un nucleo </w:t>
      </w:r>
      <w:r>
        <w:rPr>
          <w:rFonts w:ascii="Garamond" w:hAnsi="Garamond" w:cs="Arial"/>
        </w:rPr>
        <w:t xml:space="preserve">interno </w:t>
      </w:r>
      <w:r w:rsidRPr="001E23F4">
        <w:rPr>
          <w:rFonts w:ascii="Garamond" w:hAnsi="Garamond" w:cs="Arial"/>
        </w:rPr>
        <w:t xml:space="preserve">molto grosso, delle dimensioni lunari. Forse Mercurio era molto più grosso di oggi e un catastrofico urto </w:t>
      </w:r>
      <w:r>
        <w:rPr>
          <w:rFonts w:ascii="Garamond" w:hAnsi="Garamond" w:cs="Arial"/>
        </w:rPr>
        <w:t xml:space="preserve">con un altro corpo roccioso, avvenuto chissà quando, </w:t>
      </w:r>
      <w:r w:rsidRPr="001E23F4">
        <w:rPr>
          <w:rFonts w:ascii="Garamond" w:hAnsi="Garamond" w:cs="Arial"/>
        </w:rPr>
        <w:t xml:space="preserve">ne ha strappato </w:t>
      </w:r>
      <w:r>
        <w:rPr>
          <w:rFonts w:ascii="Garamond" w:hAnsi="Garamond" w:cs="Arial"/>
        </w:rPr>
        <w:t xml:space="preserve">con violenza </w:t>
      </w:r>
      <w:r w:rsidRPr="001E23F4">
        <w:rPr>
          <w:rFonts w:ascii="Garamond" w:hAnsi="Garamond" w:cs="Arial"/>
        </w:rPr>
        <w:t>la parte esterna.</w:t>
      </w:r>
      <w:r>
        <w:rPr>
          <w:rFonts w:ascii="Garamond" w:hAnsi="Garamond" w:cs="Arial"/>
        </w:rPr>
        <w:t xml:space="preserve"> Il veloce raffreddamento del pianeta ha generato le numerose crepe superficiali che si osservano nelle immagini dell’ultima sonda che ne esplorato la superficie, la </w:t>
      </w:r>
      <w:r w:rsidRPr="007D25A7">
        <w:rPr>
          <w:rFonts w:ascii="Garamond" w:hAnsi="Garamond" w:cs="Arial"/>
          <w:i/>
        </w:rPr>
        <w:t>Messenger</w:t>
      </w:r>
      <w:r>
        <w:rPr>
          <w:rFonts w:ascii="Garamond" w:hAnsi="Garamond" w:cs="Arial"/>
        </w:rPr>
        <w:t>.</w:t>
      </w:r>
    </w:p>
    <w:p w14:paraId="19FD73B0" w14:textId="77777777" w:rsidR="00CE6B70" w:rsidRDefault="00CE6B70" w:rsidP="00CE6B70">
      <w:pPr>
        <w:ind w:right="-262"/>
        <w:jc w:val="both"/>
        <w:rPr>
          <w:rFonts w:ascii="Garamond" w:hAnsi="Garamond" w:cs="Arial"/>
          <w:b/>
          <w:i/>
        </w:rPr>
      </w:pPr>
    </w:p>
    <w:p w14:paraId="2B4BE6A1" w14:textId="77777777" w:rsidR="00CE6B70" w:rsidRDefault="00CE6B70" w:rsidP="00CE6B70">
      <w:pPr>
        <w:ind w:right="-262"/>
        <w:jc w:val="both"/>
        <w:rPr>
          <w:rFonts w:ascii="Garamond" w:hAnsi="Garamond" w:cs="Arial"/>
        </w:rPr>
      </w:pPr>
      <w:r>
        <w:rPr>
          <w:rFonts w:ascii="Garamond" w:hAnsi="Garamond" w:cs="Arial"/>
          <w:b/>
          <w:i/>
        </w:rPr>
        <w:t xml:space="preserve">   V</w:t>
      </w:r>
      <w:r w:rsidRPr="001E23F4">
        <w:rPr>
          <w:rFonts w:ascii="Garamond" w:hAnsi="Garamond" w:cs="Arial"/>
          <w:b/>
          <w:i/>
        </w:rPr>
        <w:t>enere</w:t>
      </w:r>
      <w:r w:rsidRPr="001E23F4">
        <w:rPr>
          <w:rFonts w:ascii="Garamond" w:hAnsi="Garamond" w:cs="Arial"/>
        </w:rPr>
        <w:t xml:space="preserve">. </w:t>
      </w:r>
    </w:p>
    <w:p w14:paraId="19DB711A" w14:textId="260062A3" w:rsidR="00CE6B70" w:rsidRPr="001E23F4" w:rsidRDefault="00CE6B70" w:rsidP="00CE6B70">
      <w:pPr>
        <w:ind w:right="-262"/>
        <w:jc w:val="both"/>
        <w:rPr>
          <w:rFonts w:ascii="Garamond" w:hAnsi="Garamond" w:cs="Arial"/>
        </w:rPr>
      </w:pPr>
      <w:r>
        <w:rPr>
          <w:rFonts w:ascii="Garamond" w:hAnsi="Garamond" w:cs="Arial"/>
        </w:rPr>
        <w:t xml:space="preserve">È il pianeta più facilmente osservabile ad occhio nudo, la sera dopo il tramonto (chiamato in questo caso </w:t>
      </w:r>
      <w:r w:rsidRPr="007D25A7">
        <w:rPr>
          <w:rFonts w:ascii="Garamond" w:hAnsi="Garamond" w:cs="Arial"/>
          <w:i/>
        </w:rPr>
        <w:t>Vespero</w:t>
      </w:r>
      <w:r>
        <w:rPr>
          <w:rFonts w:ascii="Garamond" w:hAnsi="Garamond" w:cs="Arial"/>
        </w:rPr>
        <w:t>) o il mattino prima del sorgere del sole (</w:t>
      </w:r>
      <w:r w:rsidRPr="007D25A7">
        <w:rPr>
          <w:rFonts w:ascii="Garamond" w:hAnsi="Garamond" w:cs="Arial"/>
          <w:i/>
        </w:rPr>
        <w:t>Lucifero</w:t>
      </w:r>
      <w:r>
        <w:rPr>
          <w:rFonts w:ascii="Garamond" w:hAnsi="Garamond" w:cs="Arial"/>
        </w:rPr>
        <w:t xml:space="preserve">). </w:t>
      </w:r>
      <w:r w:rsidRPr="001E23F4">
        <w:rPr>
          <w:rFonts w:ascii="Garamond" w:hAnsi="Garamond" w:cs="Arial"/>
        </w:rPr>
        <w:t xml:space="preserve">Ammantata perennemente in una densa atmosfera di </w:t>
      </w:r>
      <w:r>
        <w:rPr>
          <w:rFonts w:ascii="Garamond" w:hAnsi="Garamond" w:cs="Arial"/>
        </w:rPr>
        <w:t xml:space="preserve">soffocante </w:t>
      </w:r>
      <w:r w:rsidRPr="001E23F4">
        <w:rPr>
          <w:rFonts w:ascii="Garamond" w:hAnsi="Garamond" w:cs="Arial"/>
        </w:rPr>
        <w:t xml:space="preserve">anidride carbonica, Venere si presenta come il più infernale dei pianeti rocciosi. Vulcani attivi eruttano zolfo e anidride solforosa, che formano spesse nubi di acido solforico poste a circa </w:t>
      </w:r>
      <w:smartTag w:uri="urn:schemas-microsoft-com:office:smarttags" w:element="metricconverter">
        <w:smartTagPr>
          <w:attr w:name="ProductID" w:val="55 Km"/>
        </w:smartTagPr>
        <w:r w:rsidRPr="001E23F4">
          <w:rPr>
            <w:rFonts w:ascii="Garamond" w:hAnsi="Garamond" w:cs="Arial"/>
          </w:rPr>
          <w:t>55 Km</w:t>
        </w:r>
      </w:smartTag>
      <w:r w:rsidRPr="001E23F4">
        <w:rPr>
          <w:rFonts w:ascii="Garamond" w:hAnsi="Garamond" w:cs="Arial"/>
        </w:rPr>
        <w:t xml:space="preserve"> di quota. La pressione al suolo supera le 90 atmosfere e un fortissimo effetto serra porta i valori delle temperature ancor più in alto che su Mercurio: circa 500 gradi. Si tratta dunque di un pianeta invivibile, </w:t>
      </w:r>
      <w:r>
        <w:rPr>
          <w:rFonts w:ascii="Garamond" w:hAnsi="Garamond" w:cs="Arial"/>
        </w:rPr>
        <w:t>il cui aspetto ricorda la lontana preistoria della Terra. L’atmosfera venusiana è costantemente sferzata da forti venti e non consente che a una minima parte della luce solare incidente di penetrare fino al suole ed è quasi 60 volte più densa dell’aria che respiriamo sulla Terra. I</w:t>
      </w:r>
      <w:r w:rsidRPr="001E23F4">
        <w:rPr>
          <w:rFonts w:ascii="Garamond" w:hAnsi="Garamond" w:cs="Arial"/>
        </w:rPr>
        <w:t>l</w:t>
      </w:r>
      <w:r>
        <w:rPr>
          <w:rFonts w:ascii="Garamond" w:hAnsi="Garamond" w:cs="Arial"/>
        </w:rPr>
        <w:t xml:space="preserve"> </w:t>
      </w:r>
      <w:r w:rsidRPr="001E23F4">
        <w:rPr>
          <w:rFonts w:ascii="Garamond" w:hAnsi="Garamond" w:cs="Arial"/>
        </w:rPr>
        <w:t xml:space="preserve">periodo di rotazione dura più di quello di rivoluzione: il giorno, insomma, dura più dell’anno. Il senso di rotazione del pianeta è </w:t>
      </w:r>
      <w:r>
        <w:rPr>
          <w:rFonts w:ascii="Garamond" w:hAnsi="Garamond" w:cs="Arial"/>
        </w:rPr>
        <w:t xml:space="preserve">inoltre </w:t>
      </w:r>
      <w:r w:rsidRPr="001E23F4">
        <w:rPr>
          <w:rFonts w:ascii="Garamond" w:hAnsi="Garamond" w:cs="Arial"/>
        </w:rPr>
        <w:t>contrario a quello degli altri pianeti: forse un immenso urto lo ha rovesciato nello spazio in epoche remote.</w:t>
      </w:r>
      <w:r>
        <w:rPr>
          <w:rFonts w:ascii="Garamond" w:hAnsi="Garamond" w:cs="Arial"/>
        </w:rPr>
        <w:t xml:space="preserve"> Le ultime sonde che hanno avvicinato Venere sono la </w:t>
      </w:r>
      <w:r w:rsidRPr="007D25A7">
        <w:rPr>
          <w:rFonts w:ascii="Garamond" w:hAnsi="Garamond" w:cs="Arial"/>
          <w:i/>
        </w:rPr>
        <w:t>Magellano</w:t>
      </w:r>
      <w:r>
        <w:rPr>
          <w:rFonts w:ascii="Garamond" w:hAnsi="Garamond" w:cs="Arial"/>
        </w:rPr>
        <w:t xml:space="preserve"> e la </w:t>
      </w:r>
      <w:r w:rsidRPr="007D25A7">
        <w:rPr>
          <w:rFonts w:ascii="Garamond" w:hAnsi="Garamond" w:cs="Arial"/>
          <w:i/>
        </w:rPr>
        <w:t>Venus Express</w:t>
      </w:r>
      <w:r>
        <w:rPr>
          <w:rFonts w:ascii="Garamond" w:hAnsi="Garamond" w:cs="Arial"/>
        </w:rPr>
        <w:t>.</w:t>
      </w:r>
    </w:p>
    <w:p w14:paraId="128EB848" w14:textId="77777777" w:rsidR="00CE6B70" w:rsidRDefault="00CE6B70" w:rsidP="00CE6B70">
      <w:pPr>
        <w:ind w:right="-262"/>
        <w:jc w:val="both"/>
        <w:rPr>
          <w:rFonts w:ascii="Garamond" w:hAnsi="Garamond" w:cs="Arial"/>
          <w:b/>
          <w:i/>
        </w:rPr>
      </w:pPr>
    </w:p>
    <w:p w14:paraId="084060BA" w14:textId="77777777" w:rsidR="00CE6B70" w:rsidRDefault="00CE6B70" w:rsidP="00CE6B70">
      <w:pPr>
        <w:ind w:right="-262"/>
        <w:jc w:val="both"/>
        <w:rPr>
          <w:rFonts w:ascii="Garamond" w:hAnsi="Garamond" w:cs="Arial"/>
        </w:rPr>
      </w:pPr>
      <w:r>
        <w:rPr>
          <w:rFonts w:ascii="Garamond" w:hAnsi="Garamond" w:cs="Arial"/>
          <w:b/>
          <w:i/>
        </w:rPr>
        <w:t xml:space="preserve">   </w:t>
      </w:r>
      <w:r w:rsidRPr="001E23F4">
        <w:rPr>
          <w:rFonts w:ascii="Garamond" w:hAnsi="Garamond" w:cs="Arial"/>
          <w:b/>
          <w:i/>
        </w:rPr>
        <w:t>Terra</w:t>
      </w:r>
      <w:r w:rsidRPr="001E23F4">
        <w:rPr>
          <w:rFonts w:ascii="Garamond" w:hAnsi="Garamond" w:cs="Arial"/>
        </w:rPr>
        <w:t>.</w:t>
      </w:r>
    </w:p>
    <w:p w14:paraId="28CB6663" w14:textId="77777777" w:rsidR="00CE6B70" w:rsidRPr="001E23F4" w:rsidRDefault="00CE6B70" w:rsidP="00CE6B70">
      <w:pPr>
        <w:ind w:right="-262"/>
        <w:jc w:val="both"/>
        <w:rPr>
          <w:rFonts w:ascii="Garamond" w:hAnsi="Garamond" w:cs="Arial"/>
        </w:rPr>
      </w:pPr>
      <w:r w:rsidRPr="001E23F4">
        <w:rPr>
          <w:rFonts w:ascii="Garamond" w:hAnsi="Garamond" w:cs="Arial"/>
        </w:rPr>
        <w:t>Il maggiore tra i pianeti tellurici è la nostra Terra. Dotato di una atmosfera di azoto ed ossigeno, ricco di grandi distese oceaniche e posto a una distanza dal Sole ottimale, il nostro pianeta ha sviluppato in ogni suo angolo un’incredibile varietà di forme di vita. Geologicamente attiva</w:t>
      </w:r>
      <w:r>
        <w:rPr>
          <w:rFonts w:ascii="Garamond" w:hAnsi="Garamond" w:cs="Arial"/>
        </w:rPr>
        <w:t xml:space="preserve"> e sede di agenti erosivi dalla grande efficacia</w:t>
      </w:r>
      <w:r w:rsidRPr="001E23F4">
        <w:rPr>
          <w:rFonts w:ascii="Garamond" w:hAnsi="Garamond" w:cs="Arial"/>
        </w:rPr>
        <w:t>,</w:t>
      </w:r>
      <w:r>
        <w:rPr>
          <w:rFonts w:ascii="Garamond" w:hAnsi="Garamond" w:cs="Arial"/>
        </w:rPr>
        <w:t xml:space="preserve"> </w:t>
      </w:r>
      <w:r w:rsidRPr="001E23F4">
        <w:rPr>
          <w:rFonts w:ascii="Garamond" w:hAnsi="Garamond" w:cs="Arial"/>
        </w:rPr>
        <w:t xml:space="preserve">la Terra ha cancellato quasi tutte le antiche ferite </w:t>
      </w:r>
      <w:r>
        <w:rPr>
          <w:rFonts w:ascii="Garamond" w:hAnsi="Garamond" w:cs="Arial"/>
        </w:rPr>
        <w:t>(</w:t>
      </w:r>
      <w:proofErr w:type="spellStart"/>
      <w:r w:rsidRPr="004B705D">
        <w:rPr>
          <w:rFonts w:ascii="Garamond" w:hAnsi="Garamond" w:cs="Arial"/>
          <w:i/>
        </w:rPr>
        <w:t>astroblemi</w:t>
      </w:r>
      <w:proofErr w:type="spellEnd"/>
      <w:r>
        <w:rPr>
          <w:rFonts w:ascii="Garamond" w:hAnsi="Garamond" w:cs="Arial"/>
        </w:rPr>
        <w:t xml:space="preserve">) </w:t>
      </w:r>
      <w:r w:rsidRPr="001E23F4">
        <w:rPr>
          <w:rFonts w:ascii="Garamond" w:hAnsi="Garamond" w:cs="Arial"/>
        </w:rPr>
        <w:t>inferte dalla caduta di materiale spaziale. Oggi gli equilibri ambientali della Terra sono gravemente minacciati da numerosi problemi causati dalla rapida evoluzione umana: inquinamento, effetto serra, piogge a</w:t>
      </w:r>
      <w:r>
        <w:rPr>
          <w:rFonts w:ascii="Garamond" w:hAnsi="Garamond" w:cs="Arial"/>
        </w:rPr>
        <w:t>cide, desertificazione, deforestazione</w:t>
      </w:r>
      <w:r w:rsidRPr="001E23F4">
        <w:rPr>
          <w:rFonts w:ascii="Garamond" w:hAnsi="Garamond" w:cs="Arial"/>
        </w:rPr>
        <w:t>, mutamenti cli</w:t>
      </w:r>
      <w:r>
        <w:rPr>
          <w:rFonts w:ascii="Garamond" w:hAnsi="Garamond" w:cs="Arial"/>
        </w:rPr>
        <w:t>matici, buco nell’ozono, sovrapp</w:t>
      </w:r>
      <w:r w:rsidRPr="001E23F4">
        <w:rPr>
          <w:rFonts w:ascii="Garamond" w:hAnsi="Garamond" w:cs="Arial"/>
        </w:rPr>
        <w:t>opolazione, esaurimento delle risorse</w:t>
      </w:r>
      <w:r>
        <w:rPr>
          <w:rFonts w:ascii="Garamond" w:hAnsi="Garamond" w:cs="Arial"/>
        </w:rPr>
        <w:t xml:space="preserve"> energetiche, alterazione della biodiversità, smaltimento delle scorie radioattive. </w:t>
      </w:r>
      <w:r w:rsidRPr="001E23F4">
        <w:rPr>
          <w:rFonts w:ascii="Garamond" w:hAnsi="Garamond" w:cs="Arial"/>
        </w:rPr>
        <w:t>L’urgenza di un radicale cambio di co</w:t>
      </w:r>
      <w:r>
        <w:rPr>
          <w:rFonts w:ascii="Garamond" w:hAnsi="Garamond" w:cs="Arial"/>
        </w:rPr>
        <w:t>ndotta pare ormai indifferibile per guardare fiduciosi al futuro dell’umanità.</w:t>
      </w:r>
    </w:p>
    <w:p w14:paraId="1E239AE4" w14:textId="77777777" w:rsidR="00CE6B70" w:rsidRDefault="00CE6B70" w:rsidP="00CE6B70">
      <w:pPr>
        <w:ind w:right="-262"/>
        <w:jc w:val="both"/>
        <w:rPr>
          <w:rFonts w:ascii="Garamond" w:hAnsi="Garamond" w:cs="Arial"/>
          <w:b/>
          <w:i/>
        </w:rPr>
      </w:pPr>
    </w:p>
    <w:p w14:paraId="56F9D5C6" w14:textId="77777777" w:rsidR="00CE6B70" w:rsidRDefault="00CE6B70" w:rsidP="00CE6B70">
      <w:pPr>
        <w:ind w:right="-262"/>
        <w:jc w:val="both"/>
        <w:rPr>
          <w:rFonts w:ascii="Garamond" w:hAnsi="Garamond" w:cs="Arial"/>
        </w:rPr>
      </w:pPr>
      <w:r>
        <w:rPr>
          <w:rFonts w:ascii="Garamond" w:hAnsi="Garamond" w:cs="Arial"/>
          <w:b/>
          <w:i/>
        </w:rPr>
        <w:t xml:space="preserve">   </w:t>
      </w:r>
      <w:r w:rsidRPr="001E23F4">
        <w:rPr>
          <w:rFonts w:ascii="Garamond" w:hAnsi="Garamond" w:cs="Arial"/>
          <w:b/>
          <w:i/>
        </w:rPr>
        <w:t>Luna</w:t>
      </w:r>
      <w:r w:rsidRPr="001E23F4">
        <w:rPr>
          <w:rFonts w:ascii="Garamond" w:hAnsi="Garamond" w:cs="Arial"/>
        </w:rPr>
        <w:t xml:space="preserve">. </w:t>
      </w:r>
    </w:p>
    <w:p w14:paraId="498AE891" w14:textId="77777777" w:rsidR="00CE6B70" w:rsidRPr="001E23F4" w:rsidRDefault="00CE6B70" w:rsidP="00CE6B70">
      <w:pPr>
        <w:ind w:right="-262"/>
        <w:jc w:val="both"/>
        <w:rPr>
          <w:rFonts w:ascii="Garamond" w:hAnsi="Garamond" w:cs="Arial"/>
        </w:rPr>
      </w:pPr>
      <w:r w:rsidRPr="001E23F4">
        <w:rPr>
          <w:rFonts w:ascii="Garamond" w:hAnsi="Garamond" w:cs="Arial"/>
        </w:rPr>
        <w:t>L’unico satellite della Terra è il corpo celeste più vicino a noi. Piccolo e roccioso, privo di atmosfera e dunque di qualunque scudo di difesa</w:t>
      </w:r>
      <w:r>
        <w:rPr>
          <w:rFonts w:ascii="Garamond" w:hAnsi="Garamond" w:cs="Arial"/>
        </w:rPr>
        <w:t xml:space="preserve"> contro la caduta di materiale spaziale</w:t>
      </w:r>
      <w:r w:rsidRPr="001E23F4">
        <w:rPr>
          <w:rFonts w:ascii="Garamond" w:hAnsi="Garamond" w:cs="Arial"/>
        </w:rPr>
        <w:t xml:space="preserve">, </w:t>
      </w:r>
      <w:smartTag w:uri="urn:schemas-microsoft-com:office:smarttags" w:element="PersonName">
        <w:smartTagPr>
          <w:attr w:name="ProductID" w:val="la Luna"/>
        </w:smartTagPr>
        <w:r w:rsidRPr="001E23F4">
          <w:rPr>
            <w:rFonts w:ascii="Garamond" w:hAnsi="Garamond" w:cs="Arial"/>
          </w:rPr>
          <w:t>la Luna</w:t>
        </w:r>
      </w:smartTag>
      <w:r w:rsidRPr="001E23F4">
        <w:rPr>
          <w:rFonts w:ascii="Garamond" w:hAnsi="Garamond" w:cs="Arial"/>
        </w:rPr>
        <w:t xml:space="preserve"> condivide col fratello maggiore Mercurio molte somiglianze. La superficie è intensamente craterizzata, ampie distese di lava scura ricoprono la superficie dei cosiddetti mari, generati dalla collisione con corpi rocciosi di taglia asteroidale. Il suolo lunare è finemente polverizzato e abbastanza simile per composizione a quello terrestre. </w:t>
      </w:r>
      <w:r>
        <w:rPr>
          <w:rFonts w:ascii="Garamond" w:hAnsi="Garamond" w:cs="Arial"/>
        </w:rPr>
        <w:t xml:space="preserve">L’aspetto lunare è il medesimo da miliardi di anni fa: nessun tipo di agente può averne alterato la fisionomia.  </w:t>
      </w:r>
      <w:r w:rsidRPr="001E23F4">
        <w:rPr>
          <w:rFonts w:ascii="Garamond" w:hAnsi="Garamond" w:cs="Arial"/>
        </w:rPr>
        <w:t xml:space="preserve">Con quasi totale certezza </w:t>
      </w:r>
      <w:smartTag w:uri="urn:schemas-microsoft-com:office:smarttags" w:element="PersonName">
        <w:smartTagPr>
          <w:attr w:name="ProductID" w:val="la Luna"/>
        </w:smartTagPr>
        <w:r w:rsidRPr="001E23F4">
          <w:rPr>
            <w:rFonts w:ascii="Garamond" w:hAnsi="Garamond" w:cs="Arial"/>
          </w:rPr>
          <w:t>la Luna</w:t>
        </w:r>
      </w:smartTag>
      <w:r w:rsidRPr="001E23F4">
        <w:rPr>
          <w:rFonts w:ascii="Garamond" w:hAnsi="Garamond" w:cs="Arial"/>
        </w:rPr>
        <w:t xml:space="preserve"> si è originata da un violento impatto della Terra con un altro protopianeta: il materiale proiettato dall’urto nello spazio avrebbe dapprima formato un anello in orbita attorno alla Terra e pian piano si sarebbe poi raccolto in un unico corpo. Nel 2009</w:t>
      </w:r>
      <w:r>
        <w:rPr>
          <w:rFonts w:ascii="Garamond" w:hAnsi="Garamond" w:cs="Arial"/>
        </w:rPr>
        <w:t>, Anno Internazionale dell’Astronomia,</w:t>
      </w:r>
      <w:r w:rsidRPr="001E23F4">
        <w:rPr>
          <w:rFonts w:ascii="Garamond" w:hAnsi="Garamond" w:cs="Arial"/>
        </w:rPr>
        <w:t xml:space="preserve"> si </w:t>
      </w:r>
      <w:r>
        <w:rPr>
          <w:rFonts w:ascii="Garamond" w:hAnsi="Garamond" w:cs="Arial"/>
        </w:rPr>
        <w:t>è celebrato</w:t>
      </w:r>
      <w:r w:rsidRPr="001E23F4">
        <w:rPr>
          <w:rFonts w:ascii="Garamond" w:hAnsi="Garamond" w:cs="Arial"/>
        </w:rPr>
        <w:t xml:space="preserve"> il quarantennale del primo sbarco degli astronauti </w:t>
      </w:r>
      <w:r>
        <w:rPr>
          <w:rFonts w:ascii="Garamond" w:hAnsi="Garamond" w:cs="Arial"/>
        </w:rPr>
        <w:t xml:space="preserve">della missione </w:t>
      </w:r>
      <w:r w:rsidRPr="00817F22">
        <w:rPr>
          <w:rFonts w:ascii="Garamond" w:hAnsi="Garamond" w:cs="Arial"/>
          <w:i/>
        </w:rPr>
        <w:t>Apollo 11</w:t>
      </w:r>
      <w:r>
        <w:rPr>
          <w:rFonts w:ascii="Garamond" w:hAnsi="Garamond" w:cs="Arial"/>
        </w:rPr>
        <w:t xml:space="preserve"> </w:t>
      </w:r>
      <w:r w:rsidRPr="001E23F4">
        <w:rPr>
          <w:rFonts w:ascii="Garamond" w:hAnsi="Garamond" w:cs="Arial"/>
        </w:rPr>
        <w:t>sul suolo lunare.</w:t>
      </w:r>
      <w:r>
        <w:rPr>
          <w:rFonts w:ascii="Garamond" w:hAnsi="Garamond" w:cs="Arial"/>
        </w:rPr>
        <w:t xml:space="preserve"> Recentemente si è trovata traccia di ghiaccio all’interno di alcuni crateri siti ai poli del satellite, perennemente al riparo dalla luce solare. Si tratta con ogni probabilità del ghiaccio residuo di impatti di comete contro la superficie lunare avvenuti poco dopo la sua formazione. </w:t>
      </w:r>
      <w:proofErr w:type="spellStart"/>
      <w:r w:rsidRPr="00817F22">
        <w:rPr>
          <w:rFonts w:ascii="Garamond" w:hAnsi="Garamond" w:cs="Arial"/>
          <w:i/>
        </w:rPr>
        <w:t>Lunar</w:t>
      </w:r>
      <w:proofErr w:type="spellEnd"/>
      <w:r w:rsidRPr="00817F22">
        <w:rPr>
          <w:rFonts w:ascii="Garamond" w:hAnsi="Garamond" w:cs="Arial"/>
          <w:i/>
        </w:rPr>
        <w:t xml:space="preserve"> </w:t>
      </w:r>
      <w:proofErr w:type="spellStart"/>
      <w:r w:rsidRPr="00817F22">
        <w:rPr>
          <w:rFonts w:ascii="Garamond" w:hAnsi="Garamond" w:cs="Arial"/>
          <w:i/>
        </w:rPr>
        <w:t>Reconnaissance</w:t>
      </w:r>
      <w:proofErr w:type="spellEnd"/>
      <w:r w:rsidRPr="00817F22">
        <w:rPr>
          <w:rFonts w:ascii="Garamond" w:hAnsi="Garamond" w:cs="Arial"/>
          <w:i/>
        </w:rPr>
        <w:t xml:space="preserve"> Orbiter</w:t>
      </w:r>
      <w:r>
        <w:rPr>
          <w:rFonts w:ascii="Garamond" w:hAnsi="Garamond" w:cs="Arial"/>
        </w:rPr>
        <w:t xml:space="preserve"> è il nome dell’ultima sonda inviata per una precisa mappatura lunare: la qualità delle sue immagini ha permesso di scorgere i sei veicoli spaziali delle missioni Apollo adagiati sul suolo lunare, ponendo definitivamente fine alla pretestuosa ipotesi di una finzione circa la reale conquista della Luna da parte degli Stati Uniti.</w:t>
      </w:r>
    </w:p>
    <w:p w14:paraId="7108E222" w14:textId="77777777" w:rsidR="00CE6B70" w:rsidRDefault="00CE6B70" w:rsidP="00CE6B70">
      <w:pPr>
        <w:ind w:right="-262"/>
        <w:jc w:val="both"/>
        <w:rPr>
          <w:rFonts w:ascii="Garamond" w:hAnsi="Garamond" w:cs="Arial"/>
          <w:b/>
          <w:i/>
        </w:rPr>
      </w:pPr>
    </w:p>
    <w:p w14:paraId="7CD81BEC" w14:textId="77777777" w:rsidR="00CE6B70" w:rsidRDefault="00CE6B70" w:rsidP="00CE6B70">
      <w:pPr>
        <w:ind w:right="-262"/>
        <w:jc w:val="both"/>
        <w:rPr>
          <w:rFonts w:ascii="Garamond" w:hAnsi="Garamond" w:cs="Arial"/>
        </w:rPr>
      </w:pPr>
      <w:r>
        <w:rPr>
          <w:rFonts w:ascii="Garamond" w:hAnsi="Garamond" w:cs="Arial"/>
          <w:b/>
          <w:i/>
        </w:rPr>
        <w:t xml:space="preserve">   </w:t>
      </w:r>
      <w:r w:rsidRPr="001E23F4">
        <w:rPr>
          <w:rFonts w:ascii="Garamond" w:hAnsi="Garamond" w:cs="Arial"/>
          <w:b/>
          <w:i/>
        </w:rPr>
        <w:t>Marte</w:t>
      </w:r>
      <w:r w:rsidRPr="001E23F4">
        <w:rPr>
          <w:rFonts w:ascii="Garamond" w:hAnsi="Garamond" w:cs="Arial"/>
        </w:rPr>
        <w:t xml:space="preserve">. </w:t>
      </w:r>
    </w:p>
    <w:p w14:paraId="69CBFA73" w14:textId="77777777" w:rsidR="00CE6B70" w:rsidRDefault="00CE6B70" w:rsidP="00CE6B70">
      <w:pPr>
        <w:ind w:right="-262"/>
        <w:jc w:val="both"/>
        <w:rPr>
          <w:rFonts w:ascii="Garamond" w:hAnsi="Garamond" w:cs="Arial"/>
        </w:rPr>
      </w:pPr>
      <w:r w:rsidRPr="001E23F4">
        <w:rPr>
          <w:rFonts w:ascii="Garamond" w:hAnsi="Garamond" w:cs="Arial"/>
        </w:rPr>
        <w:t xml:space="preserve">Caratteristica di Marte è quella di presentare numerose analogie con </w:t>
      </w:r>
      <w:smartTag w:uri="urn:schemas-microsoft-com:office:smarttags" w:element="PersonName">
        <w:smartTagPr>
          <w:attr w:name="ProductID" w:val="la Terra"/>
        </w:smartTagPr>
        <w:r w:rsidRPr="001E23F4">
          <w:rPr>
            <w:rFonts w:ascii="Garamond" w:hAnsi="Garamond" w:cs="Arial"/>
          </w:rPr>
          <w:t>la Terra</w:t>
        </w:r>
      </w:smartTag>
      <w:r w:rsidRPr="001E23F4">
        <w:rPr>
          <w:rFonts w:ascii="Garamond" w:hAnsi="Garamond" w:cs="Arial"/>
        </w:rPr>
        <w:t xml:space="preserve">, che hanno da sempre supportato la speranza di trovare tracce di vita sulla sua superficie. L’atmosfera marziana è costituita da </w:t>
      </w:r>
      <w:r w:rsidRPr="001E23F4">
        <w:rPr>
          <w:rFonts w:ascii="Garamond" w:hAnsi="Garamond" w:cs="Arial"/>
        </w:rPr>
        <w:lastRenderedPageBreak/>
        <w:t>anidride carbonica, ma sulla superficie del pianeta un tempo era presente una grande quantità di acqua liq</w:t>
      </w:r>
      <w:r>
        <w:rPr>
          <w:rFonts w:ascii="Garamond" w:hAnsi="Garamond" w:cs="Arial"/>
        </w:rPr>
        <w:t>uida</w:t>
      </w:r>
      <w:r w:rsidRPr="001E23F4">
        <w:rPr>
          <w:rFonts w:ascii="Garamond" w:hAnsi="Garamond" w:cs="Arial"/>
        </w:rPr>
        <w:t xml:space="preserve">. </w:t>
      </w:r>
      <w:r>
        <w:rPr>
          <w:rFonts w:ascii="Garamond" w:hAnsi="Garamond" w:cs="Arial"/>
        </w:rPr>
        <w:t xml:space="preserve">Si ritiene che su Marte già in epoche remote si sia interrotto il normale ciclo dell’acqua e che dalla cessazione delle piogge si sia determinato il conseguente lento assorbimento dell’acqua presente da parte del terreno. Le moderne sonde hanno dedotto la presenza di acqua sotterranea fino a una profondità di 1700 metri. Numerose tracce dell’antico fluire dell’acqua sono state fotografate dalle sonde inviate verso Marte: laghi e fiumi, spesso appartenenti a vasti bacini orografici. </w:t>
      </w:r>
      <w:r w:rsidRPr="001E23F4">
        <w:rPr>
          <w:rFonts w:ascii="Garamond" w:hAnsi="Garamond" w:cs="Arial"/>
        </w:rPr>
        <w:t xml:space="preserve">Le calotte glaciali marziane sono costituite prevalentemente da ghiaccio di anidride carbonica e hanno un’estensione che varia col ciclo stagionale. L’alternarsi delle stagioni </w:t>
      </w:r>
      <w:r>
        <w:rPr>
          <w:rFonts w:ascii="Garamond" w:hAnsi="Garamond" w:cs="Arial"/>
        </w:rPr>
        <w:t xml:space="preserve">e il violento sublimare delle calotte polari all’arrivo del periodo estivo </w:t>
      </w:r>
      <w:r w:rsidRPr="001E23F4">
        <w:rPr>
          <w:rFonts w:ascii="Garamond" w:hAnsi="Garamond" w:cs="Arial"/>
        </w:rPr>
        <w:t xml:space="preserve">vede la formazione di </w:t>
      </w:r>
      <w:r>
        <w:rPr>
          <w:rFonts w:ascii="Garamond" w:hAnsi="Garamond" w:cs="Arial"/>
        </w:rPr>
        <w:t xml:space="preserve">venti impetuosi che originano </w:t>
      </w:r>
      <w:r w:rsidRPr="001E23F4">
        <w:rPr>
          <w:rFonts w:ascii="Garamond" w:hAnsi="Garamond" w:cs="Arial"/>
        </w:rPr>
        <w:t>immense tempeste di sabbia</w:t>
      </w:r>
      <w:r>
        <w:rPr>
          <w:rFonts w:ascii="Garamond" w:hAnsi="Garamond" w:cs="Arial"/>
        </w:rPr>
        <w:t>,</w:t>
      </w:r>
      <w:r w:rsidRPr="001E23F4">
        <w:rPr>
          <w:rFonts w:ascii="Garamond" w:hAnsi="Garamond" w:cs="Arial"/>
        </w:rPr>
        <w:t xml:space="preserve"> che spesso offuscano il disco planetario. Su Marte troviamo i più grandi vulcani del Sistema Solare: il </w:t>
      </w:r>
      <w:r w:rsidRPr="0024051B">
        <w:rPr>
          <w:rFonts w:ascii="Garamond" w:hAnsi="Garamond" w:cs="Arial"/>
          <w:i/>
        </w:rPr>
        <w:t>Monte Olimpo</w:t>
      </w:r>
      <w:r w:rsidRPr="001E23F4">
        <w:rPr>
          <w:rFonts w:ascii="Garamond" w:hAnsi="Garamond" w:cs="Arial"/>
        </w:rPr>
        <w:t xml:space="preserve"> è alto circa </w:t>
      </w:r>
      <w:smartTag w:uri="urn:schemas-microsoft-com:office:smarttags" w:element="metricconverter">
        <w:smartTagPr>
          <w:attr w:name="ProductID" w:val="27.000 metri"/>
        </w:smartTagPr>
        <w:r w:rsidRPr="001E23F4">
          <w:rPr>
            <w:rFonts w:ascii="Garamond" w:hAnsi="Garamond" w:cs="Arial"/>
          </w:rPr>
          <w:t>27.000 metri</w:t>
        </w:r>
      </w:smartTag>
      <w:r w:rsidRPr="001E23F4">
        <w:rPr>
          <w:rFonts w:ascii="Garamond" w:hAnsi="Garamond" w:cs="Arial"/>
        </w:rPr>
        <w:t xml:space="preserve"> e presenta una base larga </w:t>
      </w:r>
      <w:smartTag w:uri="urn:schemas-microsoft-com:office:smarttags" w:element="metricconverter">
        <w:smartTagPr>
          <w:attr w:name="ProductID" w:val="600 Km"/>
        </w:smartTagPr>
        <w:r w:rsidRPr="001E23F4">
          <w:rPr>
            <w:rFonts w:ascii="Garamond" w:hAnsi="Garamond" w:cs="Arial"/>
          </w:rPr>
          <w:t>600 Km</w:t>
        </w:r>
      </w:smartTag>
      <w:r w:rsidRPr="001E23F4">
        <w:rPr>
          <w:rFonts w:ascii="Garamond" w:hAnsi="Garamond" w:cs="Arial"/>
        </w:rPr>
        <w:t xml:space="preserve">. </w:t>
      </w:r>
    </w:p>
    <w:p w14:paraId="1D872BF1" w14:textId="77777777" w:rsidR="00CE6B70" w:rsidRDefault="00CE6B70" w:rsidP="00CE6B70">
      <w:pPr>
        <w:ind w:right="-262"/>
        <w:jc w:val="both"/>
        <w:rPr>
          <w:rFonts w:ascii="Garamond" w:hAnsi="Garamond" w:cs="Arial"/>
        </w:rPr>
      </w:pPr>
    </w:p>
    <w:p w14:paraId="09B42A65" w14:textId="5153F913" w:rsidR="00CE6B70" w:rsidRDefault="00CE6B70" w:rsidP="00CE6B70">
      <w:pPr>
        <w:ind w:right="-262"/>
        <w:jc w:val="both"/>
        <w:rPr>
          <w:rFonts w:ascii="Garamond" w:hAnsi="Garamond" w:cs="Arial"/>
        </w:rPr>
      </w:pPr>
      <w:r w:rsidRPr="001E23F4">
        <w:rPr>
          <w:rFonts w:ascii="Garamond" w:hAnsi="Garamond" w:cs="Arial"/>
        </w:rPr>
        <w:t xml:space="preserve">Molte sonde automatizzate hanno raggiunto Marte a partire dagli anni ’70 e forse entro il </w:t>
      </w:r>
      <w:r>
        <w:rPr>
          <w:rFonts w:ascii="Garamond" w:hAnsi="Garamond" w:cs="Arial"/>
        </w:rPr>
        <w:t>2040</w:t>
      </w:r>
      <w:r w:rsidRPr="001E23F4">
        <w:rPr>
          <w:rFonts w:ascii="Garamond" w:hAnsi="Garamond" w:cs="Arial"/>
        </w:rPr>
        <w:t xml:space="preserve"> un equipaggio di 7 astronauti raggiungerà il pianeta rosso. </w:t>
      </w:r>
      <w:r>
        <w:rPr>
          <w:rFonts w:ascii="Garamond" w:hAnsi="Garamond" w:cs="Arial"/>
        </w:rPr>
        <w:t xml:space="preserve"> Le missioni dei due </w:t>
      </w:r>
      <w:r w:rsidRPr="0024051B">
        <w:rPr>
          <w:rFonts w:ascii="Garamond" w:hAnsi="Garamond" w:cs="Arial"/>
          <w:i/>
        </w:rPr>
        <w:t>rover</w:t>
      </w:r>
      <w:r>
        <w:rPr>
          <w:rFonts w:ascii="Garamond" w:hAnsi="Garamond" w:cs="Arial"/>
        </w:rPr>
        <w:t xml:space="preserve"> alimentati a energia solare, </w:t>
      </w:r>
      <w:r w:rsidRPr="002465DA">
        <w:rPr>
          <w:rFonts w:ascii="Garamond" w:hAnsi="Garamond" w:cs="Arial"/>
          <w:i/>
        </w:rPr>
        <w:t>Spirit</w:t>
      </w:r>
      <w:r>
        <w:rPr>
          <w:rFonts w:ascii="Garamond" w:hAnsi="Garamond" w:cs="Arial"/>
        </w:rPr>
        <w:t xml:space="preserve"> e </w:t>
      </w:r>
      <w:proofErr w:type="spellStart"/>
      <w:r w:rsidRPr="002465DA">
        <w:rPr>
          <w:rFonts w:ascii="Garamond" w:hAnsi="Garamond" w:cs="Arial"/>
          <w:i/>
        </w:rPr>
        <w:t>Opportunity</w:t>
      </w:r>
      <w:proofErr w:type="spellEnd"/>
      <w:r>
        <w:rPr>
          <w:rFonts w:ascii="Garamond" w:hAnsi="Garamond" w:cs="Arial"/>
        </w:rPr>
        <w:t xml:space="preserve"> (quest’ultimo ancora operativo dopo 14 anni di permanenza sul pianeta) hanno potuto esplorare vaste regioni compiendo numerosi esperimenti e inviando a Terra milioni di eccellenti fotografie. Oggi su Marte è in funzione l’avanzato robot automatico </w:t>
      </w:r>
      <w:proofErr w:type="spellStart"/>
      <w:r w:rsidRPr="003039F3">
        <w:rPr>
          <w:rFonts w:ascii="Garamond" w:hAnsi="Garamond" w:cs="Arial"/>
          <w:i/>
        </w:rPr>
        <w:t>Curiosity</w:t>
      </w:r>
      <w:proofErr w:type="spellEnd"/>
      <w:r>
        <w:rPr>
          <w:rFonts w:ascii="Garamond" w:hAnsi="Garamond" w:cs="Arial"/>
          <w:i/>
        </w:rPr>
        <w:t xml:space="preserve">, </w:t>
      </w:r>
      <w:r w:rsidRPr="003039F3">
        <w:rPr>
          <w:rFonts w:ascii="Garamond" w:hAnsi="Garamond" w:cs="Arial"/>
        </w:rPr>
        <w:t>un</w:t>
      </w:r>
      <w:r>
        <w:rPr>
          <w:rFonts w:ascii="Garamond" w:hAnsi="Garamond" w:cs="Arial"/>
        </w:rPr>
        <w:t xml:space="preserve"> grosso rover attrezzato con numerosi strumenti di analisi cui sono stati delegati innumerevoli tipi di ricerca.</w:t>
      </w:r>
      <w:r w:rsidRPr="003039F3">
        <w:rPr>
          <w:rFonts w:ascii="Garamond" w:hAnsi="Garamond" w:cs="Arial"/>
        </w:rPr>
        <w:t xml:space="preserve"> </w:t>
      </w:r>
      <w:r>
        <w:rPr>
          <w:rFonts w:ascii="Garamond" w:hAnsi="Garamond" w:cs="Arial"/>
        </w:rPr>
        <w:t xml:space="preserve">Le ultime scoperte su Marte sono la presenza accertata di molecole organiche, metano soprattutto e ciò che si credono essere delle vere e proprie biofirme ad opera di attività microbica. </w:t>
      </w:r>
      <w:r w:rsidRPr="001E23F4">
        <w:rPr>
          <w:rFonts w:ascii="Garamond" w:hAnsi="Garamond" w:cs="Arial"/>
        </w:rPr>
        <w:t xml:space="preserve">Marte possiede due satelliti: </w:t>
      </w:r>
      <w:r w:rsidRPr="0024051B">
        <w:rPr>
          <w:rFonts w:ascii="Garamond" w:hAnsi="Garamond" w:cs="Arial"/>
          <w:i/>
        </w:rPr>
        <w:t xml:space="preserve">Phobos </w:t>
      </w:r>
      <w:r w:rsidRPr="0024051B">
        <w:rPr>
          <w:rFonts w:ascii="Garamond" w:hAnsi="Garamond" w:cs="Arial"/>
        </w:rPr>
        <w:t>e</w:t>
      </w:r>
      <w:r w:rsidRPr="0024051B">
        <w:rPr>
          <w:rFonts w:ascii="Garamond" w:hAnsi="Garamond" w:cs="Arial"/>
          <w:i/>
        </w:rPr>
        <w:t xml:space="preserve"> </w:t>
      </w:r>
      <w:proofErr w:type="spellStart"/>
      <w:r w:rsidRPr="0024051B">
        <w:rPr>
          <w:rFonts w:ascii="Garamond" w:hAnsi="Garamond" w:cs="Arial"/>
          <w:i/>
        </w:rPr>
        <w:t>Deimos</w:t>
      </w:r>
      <w:proofErr w:type="spellEnd"/>
      <w:r w:rsidRPr="001E23F4">
        <w:rPr>
          <w:rFonts w:ascii="Garamond" w:hAnsi="Garamond" w:cs="Arial"/>
        </w:rPr>
        <w:t>, s</w:t>
      </w:r>
      <w:r>
        <w:rPr>
          <w:rFonts w:ascii="Garamond" w:hAnsi="Garamond" w:cs="Arial"/>
        </w:rPr>
        <w:t xml:space="preserve">coperti da </w:t>
      </w:r>
      <w:proofErr w:type="spellStart"/>
      <w:r>
        <w:rPr>
          <w:rFonts w:ascii="Garamond" w:hAnsi="Garamond" w:cs="Arial"/>
        </w:rPr>
        <w:t>Asaph</w:t>
      </w:r>
      <w:proofErr w:type="spellEnd"/>
      <w:r>
        <w:rPr>
          <w:rFonts w:ascii="Garamond" w:hAnsi="Garamond" w:cs="Arial"/>
        </w:rPr>
        <w:t xml:space="preserve"> Hall nel 1897, in realtà due piccoli asteroidi probabilmente strappati alla vicina fascia classica.</w:t>
      </w:r>
    </w:p>
    <w:p w14:paraId="5FCB0954" w14:textId="77777777" w:rsidR="00CE6B70" w:rsidRPr="001E23F4" w:rsidRDefault="00CE6B70" w:rsidP="00CE6B70">
      <w:pPr>
        <w:ind w:right="-262"/>
        <w:jc w:val="both"/>
        <w:rPr>
          <w:rFonts w:ascii="Garamond" w:hAnsi="Garamond" w:cs="Arial"/>
        </w:rPr>
      </w:pPr>
    </w:p>
    <w:p w14:paraId="0B31D4E7" w14:textId="77777777" w:rsidR="00CE6B70" w:rsidRDefault="00CE6B70" w:rsidP="00CE6B70">
      <w:pPr>
        <w:ind w:right="-262"/>
        <w:jc w:val="both"/>
        <w:rPr>
          <w:rFonts w:ascii="Garamond" w:hAnsi="Garamond" w:cs="Arial"/>
          <w:b/>
          <w:i/>
        </w:rPr>
      </w:pPr>
      <w:r>
        <w:rPr>
          <w:rFonts w:ascii="Garamond" w:hAnsi="Garamond" w:cs="Arial"/>
          <w:b/>
          <w:i/>
        </w:rPr>
        <w:t xml:space="preserve">   </w:t>
      </w:r>
      <w:r w:rsidRPr="001E23F4">
        <w:rPr>
          <w:rFonts w:ascii="Garamond" w:hAnsi="Garamond" w:cs="Arial"/>
          <w:b/>
          <w:i/>
        </w:rPr>
        <w:t>Asteroidi.</w:t>
      </w:r>
    </w:p>
    <w:p w14:paraId="11C15F4A" w14:textId="111829EF" w:rsidR="00CE6B70" w:rsidRPr="001E23F4" w:rsidRDefault="00CE6B70" w:rsidP="00CE6B70">
      <w:pPr>
        <w:ind w:right="-262"/>
        <w:jc w:val="both"/>
        <w:rPr>
          <w:rFonts w:ascii="Garamond" w:hAnsi="Garamond" w:cs="Arial"/>
        </w:rPr>
      </w:pPr>
      <w:r w:rsidRPr="001E23F4">
        <w:rPr>
          <w:rFonts w:ascii="Garamond" w:hAnsi="Garamond" w:cs="Arial"/>
        </w:rPr>
        <w:t xml:space="preserve">In una </w:t>
      </w:r>
      <w:r>
        <w:rPr>
          <w:rFonts w:ascii="Garamond" w:hAnsi="Garamond" w:cs="Arial"/>
        </w:rPr>
        <w:t>regione</w:t>
      </w:r>
      <w:r w:rsidRPr="001E23F4">
        <w:rPr>
          <w:rFonts w:ascii="Garamond" w:hAnsi="Garamond" w:cs="Arial"/>
        </w:rPr>
        <w:t xml:space="preserve"> compresa tra Marte e Giove troviamo la fascia degli asteroidi classici</w:t>
      </w:r>
      <w:r>
        <w:rPr>
          <w:rFonts w:ascii="Garamond" w:hAnsi="Garamond" w:cs="Arial"/>
        </w:rPr>
        <w:t>, corpi irregolari la cui modesta massa non ha permesso alla loro gravità di plasmarli in forma sferica</w:t>
      </w:r>
      <w:r w:rsidRPr="001E23F4">
        <w:rPr>
          <w:rFonts w:ascii="Garamond" w:hAnsi="Garamond" w:cs="Arial"/>
        </w:rPr>
        <w:t xml:space="preserve">. Un tempo si pensava che rappresentassero i resti sparpagliati di un pianeta </w:t>
      </w:r>
      <w:r>
        <w:rPr>
          <w:rFonts w:ascii="Garamond" w:hAnsi="Garamond" w:cs="Arial"/>
        </w:rPr>
        <w:t xml:space="preserve">roccioso </w:t>
      </w:r>
      <w:r w:rsidRPr="001E23F4">
        <w:rPr>
          <w:rFonts w:ascii="Garamond" w:hAnsi="Garamond" w:cs="Arial"/>
        </w:rPr>
        <w:t>andato distrutto, ma oggi prevale l’idea che tutto quel material</w:t>
      </w:r>
      <w:r>
        <w:rPr>
          <w:rFonts w:ascii="Garamond" w:hAnsi="Garamond" w:cs="Arial"/>
        </w:rPr>
        <w:t xml:space="preserve">e costituisca in realtà uno o più pianeti mancati, </w:t>
      </w:r>
      <w:r w:rsidRPr="001E23F4">
        <w:rPr>
          <w:rFonts w:ascii="Garamond" w:hAnsi="Garamond" w:cs="Arial"/>
        </w:rPr>
        <w:t>che non furono, cioè,</w:t>
      </w:r>
      <w:r>
        <w:rPr>
          <w:rFonts w:ascii="Garamond" w:hAnsi="Garamond" w:cs="Arial"/>
        </w:rPr>
        <w:t xml:space="preserve"> in grado di formarsi in un processo di accrezione. </w:t>
      </w:r>
      <w:r w:rsidRPr="001E23F4">
        <w:rPr>
          <w:rFonts w:ascii="Garamond" w:hAnsi="Garamond" w:cs="Arial"/>
        </w:rPr>
        <w:t xml:space="preserve"> Causa di questa mancata formazione è stato certamente Giove, la cui vicinanza ha provocato forti influenze mareali che hanno disturbato e condizionato l’originaria materia presente in questa zona ai primordi della storia del Sistema Solare. Alcuni asteroidi possono venir espulsi </w:t>
      </w:r>
      <w:r>
        <w:rPr>
          <w:rFonts w:ascii="Garamond" w:hAnsi="Garamond" w:cs="Arial"/>
        </w:rPr>
        <w:t xml:space="preserve">dalle maree gioviane </w:t>
      </w:r>
      <w:r w:rsidRPr="001E23F4">
        <w:rPr>
          <w:rFonts w:ascii="Garamond" w:hAnsi="Garamond" w:cs="Arial"/>
        </w:rPr>
        <w:t xml:space="preserve">dalle loro orbite ed occuparne altre </w:t>
      </w:r>
      <w:r>
        <w:rPr>
          <w:rFonts w:ascii="Garamond" w:hAnsi="Garamond" w:cs="Arial"/>
        </w:rPr>
        <w:t xml:space="preserve">disordinate </w:t>
      </w:r>
      <w:r w:rsidRPr="001E23F4">
        <w:rPr>
          <w:rFonts w:ascii="Garamond" w:hAnsi="Garamond" w:cs="Arial"/>
        </w:rPr>
        <w:t xml:space="preserve">che intersecano quelle dei pianeti rocciosi. La possibilità che un asteroide colpisca il nostro pianeta, pur molto bassa, è diversa da zero. Oggi si tiene sotto controllo il moto degli asteroidi pericolosi e si studiano </w:t>
      </w:r>
      <w:r>
        <w:rPr>
          <w:rFonts w:ascii="Garamond" w:hAnsi="Garamond" w:cs="Arial"/>
        </w:rPr>
        <w:t xml:space="preserve">possibili </w:t>
      </w:r>
      <w:r w:rsidRPr="001E23F4">
        <w:rPr>
          <w:rFonts w:ascii="Garamond" w:hAnsi="Garamond" w:cs="Arial"/>
        </w:rPr>
        <w:t>strategie di difesa nell’eventualità di un impatto</w:t>
      </w:r>
      <w:r>
        <w:rPr>
          <w:rFonts w:ascii="Garamond" w:hAnsi="Garamond" w:cs="Arial"/>
        </w:rPr>
        <w:t xml:space="preserve"> calcolato</w:t>
      </w:r>
      <w:r w:rsidRPr="001E23F4">
        <w:rPr>
          <w:rFonts w:ascii="Garamond" w:hAnsi="Garamond" w:cs="Arial"/>
        </w:rPr>
        <w:t>.</w:t>
      </w:r>
      <w:r>
        <w:rPr>
          <w:rFonts w:ascii="Garamond" w:hAnsi="Garamond" w:cs="Arial"/>
        </w:rPr>
        <w:t xml:space="preserve"> L’estinzione di massa che sulla Terra pose fine al dominio dei dinosauri ebbe origine con la disastrosa caduta di un asteroide di circa 10 chilometri di diametro, precipitato 65 milioni di anni fa nella penisola dello Yucatan, che provocò un cratere largo 200 chilometri.</w:t>
      </w:r>
    </w:p>
    <w:p w14:paraId="4271444B" w14:textId="77777777" w:rsidR="00CE6B70" w:rsidRDefault="00CE6B70" w:rsidP="00CE6B70">
      <w:pPr>
        <w:ind w:right="-262"/>
        <w:jc w:val="both"/>
        <w:rPr>
          <w:rFonts w:ascii="Garamond" w:hAnsi="Garamond" w:cs="Arial"/>
          <w:b/>
          <w:i/>
        </w:rPr>
      </w:pPr>
    </w:p>
    <w:p w14:paraId="0E55C3BF" w14:textId="77777777" w:rsidR="00CE6B70" w:rsidRDefault="00CE6B70" w:rsidP="00CE6B70">
      <w:pPr>
        <w:ind w:right="-262"/>
        <w:jc w:val="both"/>
        <w:rPr>
          <w:rFonts w:ascii="Garamond" w:hAnsi="Garamond" w:cs="Arial"/>
        </w:rPr>
      </w:pPr>
      <w:r>
        <w:rPr>
          <w:rFonts w:ascii="Garamond" w:hAnsi="Garamond" w:cs="Arial"/>
          <w:b/>
          <w:i/>
        </w:rPr>
        <w:t xml:space="preserve">   </w:t>
      </w:r>
      <w:r w:rsidRPr="001E23F4">
        <w:rPr>
          <w:rFonts w:ascii="Garamond" w:hAnsi="Garamond" w:cs="Arial"/>
          <w:b/>
          <w:i/>
        </w:rPr>
        <w:t>Giove</w:t>
      </w:r>
      <w:r w:rsidRPr="001E23F4">
        <w:rPr>
          <w:rFonts w:ascii="Garamond" w:hAnsi="Garamond" w:cs="Arial"/>
        </w:rPr>
        <w:t>.</w:t>
      </w:r>
    </w:p>
    <w:p w14:paraId="58905273" w14:textId="77777777" w:rsidR="00CE6B70" w:rsidRDefault="00CE6B70" w:rsidP="00CE6B70">
      <w:pPr>
        <w:ind w:right="-262"/>
        <w:jc w:val="both"/>
        <w:rPr>
          <w:rFonts w:ascii="Garamond" w:hAnsi="Garamond" w:cs="Arial"/>
        </w:rPr>
      </w:pPr>
      <w:r w:rsidRPr="001E23F4">
        <w:rPr>
          <w:rFonts w:ascii="Garamond" w:hAnsi="Garamond" w:cs="Arial"/>
        </w:rPr>
        <w:t>Il più grande dei pianeti è un colosso gassoso composto da idrogeno</w:t>
      </w:r>
      <w:r>
        <w:rPr>
          <w:rFonts w:ascii="Garamond" w:hAnsi="Garamond" w:cs="Arial"/>
        </w:rPr>
        <w:t xml:space="preserve">, elio, metano e ammonica </w:t>
      </w:r>
      <w:r w:rsidRPr="001E23F4">
        <w:rPr>
          <w:rFonts w:ascii="Garamond" w:hAnsi="Garamond" w:cs="Arial"/>
        </w:rPr>
        <w:t xml:space="preserve">pesante 318 volte </w:t>
      </w:r>
      <w:smartTag w:uri="urn:schemas-microsoft-com:office:smarttags" w:element="PersonName">
        <w:smartTagPr>
          <w:attr w:name="ProductID" w:val="la Terra. Ci￲"/>
        </w:smartTagPr>
        <w:smartTag w:uri="urn:schemas-microsoft-com:office:smarttags" w:element="PersonName">
          <w:smartTagPr>
            <w:attr w:name="ProductID" w:val="la Terra."/>
          </w:smartTagPr>
          <w:r w:rsidRPr="001E23F4">
            <w:rPr>
              <w:rFonts w:ascii="Garamond" w:hAnsi="Garamond" w:cs="Arial"/>
            </w:rPr>
            <w:t>la Terra.</w:t>
          </w:r>
        </w:smartTag>
        <w:r w:rsidRPr="001E23F4">
          <w:rPr>
            <w:rFonts w:ascii="Garamond" w:hAnsi="Garamond" w:cs="Arial"/>
          </w:rPr>
          <w:t xml:space="preserve"> Ciò</w:t>
        </w:r>
      </w:smartTag>
      <w:r w:rsidRPr="001E23F4">
        <w:rPr>
          <w:rFonts w:ascii="Garamond" w:hAnsi="Garamond" w:cs="Arial"/>
        </w:rPr>
        <w:t xml:space="preserve"> che </w:t>
      </w:r>
      <w:r>
        <w:rPr>
          <w:rFonts w:ascii="Garamond" w:hAnsi="Garamond" w:cs="Arial"/>
        </w:rPr>
        <w:t>osserviamo</w:t>
      </w:r>
      <w:r w:rsidRPr="001E23F4">
        <w:rPr>
          <w:rFonts w:ascii="Garamond" w:hAnsi="Garamond" w:cs="Arial"/>
        </w:rPr>
        <w:t xml:space="preserve"> di Giove al telescopio è la sua </w:t>
      </w:r>
      <w:r>
        <w:rPr>
          <w:rFonts w:ascii="Garamond" w:hAnsi="Garamond" w:cs="Arial"/>
        </w:rPr>
        <w:t xml:space="preserve">turbolenta </w:t>
      </w:r>
      <w:r w:rsidRPr="001E23F4">
        <w:rPr>
          <w:rFonts w:ascii="Garamond" w:hAnsi="Garamond" w:cs="Arial"/>
        </w:rPr>
        <w:t>atmosfera,</w:t>
      </w:r>
      <w:r>
        <w:rPr>
          <w:rFonts w:ascii="Garamond" w:hAnsi="Garamond" w:cs="Arial"/>
        </w:rPr>
        <w:t xml:space="preserve"> aeriforme,</w:t>
      </w:r>
      <w:r w:rsidRPr="001E23F4">
        <w:rPr>
          <w:rFonts w:ascii="Garamond" w:hAnsi="Garamond" w:cs="Arial"/>
        </w:rPr>
        <w:t xml:space="preserve"> sotto la quale esiste un oceano di idrogeno liquido</w:t>
      </w:r>
      <w:r>
        <w:rPr>
          <w:rFonts w:ascii="Garamond" w:hAnsi="Garamond" w:cs="Arial"/>
        </w:rPr>
        <w:t>, caratterizzato da gas altamente compresso</w:t>
      </w:r>
      <w:r w:rsidRPr="001E23F4">
        <w:rPr>
          <w:rFonts w:ascii="Garamond" w:hAnsi="Garamond" w:cs="Arial"/>
        </w:rPr>
        <w:t xml:space="preserve">. </w:t>
      </w:r>
      <w:r>
        <w:rPr>
          <w:rFonts w:ascii="Garamond" w:hAnsi="Garamond" w:cs="Arial"/>
        </w:rPr>
        <w:t>Al di sotto dello strato di gas liquido ne troviamo uno assai spesso costituito</w:t>
      </w:r>
      <w:r w:rsidRPr="001E23F4">
        <w:rPr>
          <w:rFonts w:ascii="Garamond" w:hAnsi="Garamond" w:cs="Arial"/>
        </w:rPr>
        <w:t xml:space="preserve"> da </w:t>
      </w:r>
      <w:r>
        <w:rPr>
          <w:rFonts w:ascii="Garamond" w:hAnsi="Garamond" w:cs="Arial"/>
        </w:rPr>
        <w:t>gas così fortemente schiacciato e dunque denso da presentare la consistenza della roccia.</w:t>
      </w:r>
      <w:r w:rsidRPr="001E23F4">
        <w:rPr>
          <w:rFonts w:ascii="Garamond" w:hAnsi="Garamond" w:cs="Arial"/>
        </w:rPr>
        <w:t xml:space="preserve"> </w:t>
      </w:r>
      <w:r>
        <w:rPr>
          <w:rFonts w:ascii="Garamond" w:hAnsi="Garamond" w:cs="Arial"/>
        </w:rPr>
        <w:t>A</w:t>
      </w:r>
      <w:r w:rsidRPr="001E23F4">
        <w:rPr>
          <w:rFonts w:ascii="Garamond" w:hAnsi="Garamond" w:cs="Arial"/>
        </w:rPr>
        <w:t>l centro di Giove esiste probabilmente un nucleo roccioso grande circa il doppio della Terra. L’atmosfera gioviana è costantemente in moto turbolento, che determina lunghe bande disposte parallele all’equatore</w:t>
      </w:r>
      <w:r>
        <w:rPr>
          <w:rFonts w:ascii="Garamond" w:hAnsi="Garamond" w:cs="Arial"/>
        </w:rPr>
        <w:t xml:space="preserve">. La natura gassosa di Giove lo porta a ruotare in modo differenziale, cioè con velocità che dipendono dalla latitudine che si considera: massima all’equatore e minima ai poli. Ciò provoca un costante rimescolamento delle fasce atmosferiche e la formazione di numerosi cicloni di forma ovoidale. </w:t>
      </w:r>
      <w:r w:rsidRPr="001E23F4">
        <w:rPr>
          <w:rFonts w:ascii="Garamond" w:hAnsi="Garamond" w:cs="Arial"/>
        </w:rPr>
        <w:t xml:space="preserve">La più grande tra queste strutture è la famosa Grande Macchia Rossa, grande tre volte </w:t>
      </w:r>
      <w:smartTag w:uri="urn:schemas-microsoft-com:office:smarttags" w:element="PersonName">
        <w:smartTagPr>
          <w:attr w:name="ProductID" w:val="la Terra"/>
        </w:smartTagPr>
        <w:r w:rsidRPr="001E23F4">
          <w:rPr>
            <w:rFonts w:ascii="Garamond" w:hAnsi="Garamond" w:cs="Arial"/>
          </w:rPr>
          <w:t>la Terra</w:t>
        </w:r>
      </w:smartTag>
      <w:r w:rsidRPr="001E23F4">
        <w:rPr>
          <w:rFonts w:ascii="Garamond" w:hAnsi="Garamond" w:cs="Arial"/>
        </w:rPr>
        <w:t xml:space="preserve">, che costituisce un gigantesco uragano atmosferico. Giove, se fosse stato 30 volte più massiccio, avrebbe potuto </w:t>
      </w:r>
      <w:r>
        <w:rPr>
          <w:rFonts w:ascii="Garamond" w:hAnsi="Garamond" w:cs="Arial"/>
        </w:rPr>
        <w:t>diventare</w:t>
      </w:r>
      <w:r w:rsidRPr="001E23F4">
        <w:rPr>
          <w:rFonts w:ascii="Garamond" w:hAnsi="Garamond" w:cs="Arial"/>
        </w:rPr>
        <w:t xml:space="preserve"> una stella, accendendosi come il Sole. </w:t>
      </w:r>
      <w:r>
        <w:rPr>
          <w:rFonts w:ascii="Garamond" w:hAnsi="Garamond" w:cs="Arial"/>
        </w:rPr>
        <w:t xml:space="preserve">Il mancato raggiungimento di una massa così notevole gli ha impedito di assistere all’innesco dei processi nucleari che al contrario caratterizzano il nucleo solare. </w:t>
      </w:r>
      <w:r w:rsidRPr="001E23F4">
        <w:rPr>
          <w:rFonts w:ascii="Garamond" w:hAnsi="Garamond" w:cs="Arial"/>
        </w:rPr>
        <w:t>Un corteo di 6</w:t>
      </w:r>
      <w:r>
        <w:rPr>
          <w:rFonts w:ascii="Garamond" w:hAnsi="Garamond" w:cs="Arial"/>
        </w:rPr>
        <w:t>9</w:t>
      </w:r>
      <w:r w:rsidRPr="001E23F4">
        <w:rPr>
          <w:rFonts w:ascii="Garamond" w:hAnsi="Garamond" w:cs="Arial"/>
        </w:rPr>
        <w:t xml:space="preserve"> satelliti e un sistema di </w:t>
      </w:r>
      <w:r>
        <w:rPr>
          <w:rFonts w:ascii="Garamond" w:hAnsi="Garamond" w:cs="Arial"/>
        </w:rPr>
        <w:t xml:space="preserve">almeno 4 </w:t>
      </w:r>
      <w:r w:rsidRPr="001E23F4">
        <w:rPr>
          <w:rFonts w:ascii="Garamond" w:hAnsi="Garamond" w:cs="Arial"/>
        </w:rPr>
        <w:t xml:space="preserve">anelli polverosi e rocciosi completa la morfologia di questo imponente pianeta. </w:t>
      </w:r>
    </w:p>
    <w:p w14:paraId="30F35799" w14:textId="77777777" w:rsidR="00CE6B70" w:rsidRDefault="00CE6B70" w:rsidP="00CE6B70">
      <w:pPr>
        <w:ind w:right="-262"/>
        <w:jc w:val="both"/>
        <w:rPr>
          <w:rFonts w:ascii="Garamond" w:hAnsi="Garamond" w:cs="Arial"/>
        </w:rPr>
      </w:pPr>
    </w:p>
    <w:p w14:paraId="0B432957" w14:textId="33B7E5B0" w:rsidR="00CE6B70" w:rsidRPr="00552F8A" w:rsidRDefault="00CE6B70" w:rsidP="00CE6B70">
      <w:pPr>
        <w:ind w:right="-262"/>
        <w:jc w:val="both"/>
        <w:rPr>
          <w:rFonts w:ascii="Garamond" w:hAnsi="Garamond" w:cs="Arial"/>
          <w:b/>
          <w:i/>
        </w:rPr>
      </w:pPr>
      <w:r>
        <w:rPr>
          <w:rFonts w:ascii="Garamond" w:hAnsi="Garamond" w:cs="Arial"/>
        </w:rPr>
        <w:t xml:space="preserve">I quattro maggiori satelliti di Giove, </w:t>
      </w:r>
      <w:r w:rsidRPr="004B4F48">
        <w:rPr>
          <w:rFonts w:ascii="Garamond" w:hAnsi="Garamond" w:cs="Arial"/>
          <w:i/>
        </w:rPr>
        <w:t>Io</w:t>
      </w:r>
      <w:r>
        <w:rPr>
          <w:rFonts w:ascii="Garamond" w:hAnsi="Garamond" w:cs="Arial"/>
        </w:rPr>
        <w:t xml:space="preserve">, </w:t>
      </w:r>
      <w:r w:rsidRPr="004B4F48">
        <w:rPr>
          <w:rFonts w:ascii="Garamond" w:hAnsi="Garamond" w:cs="Arial"/>
          <w:i/>
        </w:rPr>
        <w:t>Europa</w:t>
      </w:r>
      <w:r>
        <w:rPr>
          <w:rFonts w:ascii="Garamond" w:hAnsi="Garamond" w:cs="Arial"/>
        </w:rPr>
        <w:t xml:space="preserve">, </w:t>
      </w:r>
      <w:r w:rsidRPr="004B4F48">
        <w:rPr>
          <w:rFonts w:ascii="Garamond" w:hAnsi="Garamond" w:cs="Arial"/>
          <w:i/>
        </w:rPr>
        <w:t>Ganimede</w:t>
      </w:r>
      <w:r>
        <w:rPr>
          <w:rFonts w:ascii="Garamond" w:hAnsi="Garamond" w:cs="Arial"/>
        </w:rPr>
        <w:t xml:space="preserve"> e </w:t>
      </w:r>
      <w:r w:rsidRPr="004B4F48">
        <w:rPr>
          <w:rFonts w:ascii="Garamond" w:hAnsi="Garamond" w:cs="Arial"/>
          <w:i/>
        </w:rPr>
        <w:t>Callisto</w:t>
      </w:r>
      <w:r>
        <w:rPr>
          <w:rFonts w:ascii="Garamond" w:hAnsi="Garamond" w:cs="Arial"/>
        </w:rPr>
        <w:t xml:space="preserve"> furono scoperti dal cannocchiale di Galileo Galilei la notte del 7 gennaio 1610. Sotto le superfici ghiacciate degli ultimi tre citati esistono probabilmente grandi estensioni oceaniche, nelle quali a detta di molti scienziati potrebbero esistere le condizioni per l’esistenza di alcune forme di vita. Giove è stato visitato dalla sonda Voyager e dalla molto più moderna </w:t>
      </w:r>
      <w:r w:rsidRPr="005C5236">
        <w:rPr>
          <w:rFonts w:ascii="Garamond" w:hAnsi="Garamond" w:cs="Arial"/>
          <w:i/>
        </w:rPr>
        <w:t>Galileo</w:t>
      </w:r>
      <w:r>
        <w:rPr>
          <w:rFonts w:ascii="Garamond" w:hAnsi="Garamond" w:cs="Arial"/>
          <w:i/>
        </w:rPr>
        <w:t xml:space="preserve">, </w:t>
      </w:r>
      <w:r w:rsidRPr="003039F3">
        <w:rPr>
          <w:rFonts w:ascii="Garamond" w:hAnsi="Garamond" w:cs="Arial"/>
        </w:rPr>
        <w:t>che ne ha studiato attentamente le caratteristiche fisiche</w:t>
      </w:r>
      <w:r>
        <w:rPr>
          <w:rFonts w:ascii="Garamond" w:hAnsi="Garamond" w:cs="Arial"/>
          <w:i/>
        </w:rPr>
        <w:t>.</w:t>
      </w:r>
      <w:r>
        <w:rPr>
          <w:rFonts w:ascii="Garamond" w:hAnsi="Garamond" w:cs="Arial"/>
        </w:rPr>
        <w:t xml:space="preserve"> è anche il nome dell’ultima sonda che abbia avvicinato per studiarlo questo pianeta. La più recente missione ha condotto la sonda </w:t>
      </w:r>
      <w:r w:rsidRPr="00776497">
        <w:rPr>
          <w:rFonts w:ascii="Garamond" w:hAnsi="Garamond" w:cs="Arial"/>
          <w:i/>
        </w:rPr>
        <w:t>Juno</w:t>
      </w:r>
      <w:r>
        <w:rPr>
          <w:rFonts w:ascii="Garamond" w:hAnsi="Garamond" w:cs="Arial"/>
        </w:rPr>
        <w:t xml:space="preserve"> ad orbitare intorno ai poli del pianeta, offrendo immagini di una incredibile risoluzione e spettacolarità.</w:t>
      </w:r>
    </w:p>
    <w:p w14:paraId="2A95B5DD" w14:textId="77777777" w:rsidR="00CE6B70" w:rsidRDefault="00CE6B70" w:rsidP="00CE6B70">
      <w:pPr>
        <w:ind w:right="-262"/>
        <w:jc w:val="both"/>
        <w:rPr>
          <w:rFonts w:ascii="Garamond" w:hAnsi="Garamond" w:cs="Arial"/>
          <w:b/>
          <w:i/>
        </w:rPr>
      </w:pPr>
    </w:p>
    <w:p w14:paraId="4C6EAF29" w14:textId="77777777" w:rsidR="00CE6B70" w:rsidRDefault="00CE6B70" w:rsidP="00CE6B70">
      <w:pPr>
        <w:ind w:right="-262"/>
        <w:jc w:val="both"/>
        <w:rPr>
          <w:rFonts w:ascii="Garamond" w:hAnsi="Garamond" w:cs="Arial"/>
        </w:rPr>
      </w:pPr>
      <w:r>
        <w:rPr>
          <w:rFonts w:ascii="Garamond" w:hAnsi="Garamond" w:cs="Arial"/>
          <w:b/>
          <w:i/>
        </w:rPr>
        <w:t xml:space="preserve">   </w:t>
      </w:r>
      <w:r w:rsidRPr="001E23F4">
        <w:rPr>
          <w:rFonts w:ascii="Garamond" w:hAnsi="Garamond" w:cs="Arial"/>
          <w:b/>
          <w:i/>
        </w:rPr>
        <w:t>Saturno</w:t>
      </w:r>
      <w:r w:rsidRPr="001E23F4">
        <w:rPr>
          <w:rFonts w:ascii="Garamond" w:hAnsi="Garamond" w:cs="Arial"/>
        </w:rPr>
        <w:t>.</w:t>
      </w:r>
    </w:p>
    <w:p w14:paraId="09F4D07B" w14:textId="77777777" w:rsidR="00CE6B70" w:rsidRDefault="00CE6B70" w:rsidP="00CE6B70">
      <w:pPr>
        <w:ind w:right="-262"/>
        <w:jc w:val="both"/>
        <w:rPr>
          <w:rFonts w:ascii="Garamond" w:hAnsi="Garamond" w:cs="Arial"/>
        </w:rPr>
      </w:pPr>
      <w:r w:rsidRPr="001E23F4">
        <w:rPr>
          <w:rFonts w:ascii="Garamond" w:hAnsi="Garamond" w:cs="Arial"/>
        </w:rPr>
        <w:t>Il suo complesso sistema di anelli, visibile già in piccoli telescopi e costituito da innumerevoli detriti ghiacciati, lo rendono</w:t>
      </w:r>
      <w:r>
        <w:rPr>
          <w:rFonts w:ascii="Garamond" w:hAnsi="Garamond" w:cs="Arial"/>
        </w:rPr>
        <w:t xml:space="preserve"> certamente</w:t>
      </w:r>
      <w:r w:rsidRPr="001E23F4">
        <w:rPr>
          <w:rFonts w:ascii="Garamond" w:hAnsi="Garamond" w:cs="Arial"/>
        </w:rPr>
        <w:t xml:space="preserve"> il più bello tra i pianeti. Secondo per grandezza, Saturno è un gigante gassoso il cui peso specifico è tuttavia così basso che se esistesse un oceano tanto grande da contenerlo, esso galleggerebbe. </w:t>
      </w:r>
      <w:r>
        <w:rPr>
          <w:rFonts w:ascii="Garamond" w:hAnsi="Garamond" w:cs="Arial"/>
        </w:rPr>
        <w:t>Le analogie col poco più grande</w:t>
      </w:r>
      <w:r w:rsidRPr="001E23F4">
        <w:rPr>
          <w:rFonts w:ascii="Garamond" w:hAnsi="Garamond" w:cs="Arial"/>
        </w:rPr>
        <w:t xml:space="preserve"> Giove sono molt</w:t>
      </w:r>
      <w:r>
        <w:rPr>
          <w:rFonts w:ascii="Garamond" w:hAnsi="Garamond" w:cs="Arial"/>
        </w:rPr>
        <w:t>issime</w:t>
      </w:r>
      <w:r w:rsidRPr="001E23F4">
        <w:rPr>
          <w:rFonts w:ascii="Garamond" w:hAnsi="Garamond" w:cs="Arial"/>
        </w:rPr>
        <w:t>, dalla composizione chimica alla mutevolezza atmosferica, dalla struttura a bande delle formazioni atmosferiche al grande numero di satelliti (6</w:t>
      </w:r>
      <w:r>
        <w:rPr>
          <w:rFonts w:ascii="Garamond" w:hAnsi="Garamond" w:cs="Arial"/>
        </w:rPr>
        <w:t xml:space="preserve">2). Enormi tempeste, lunghe qualche volta la Terra, sono state osservate sia lungo le bande equatoriali che ai poli; in particolare al polo nord è presente una misteriosa formazione di forma esagonale della quale non è stata ancora spiegata l’origine. </w:t>
      </w:r>
    </w:p>
    <w:p w14:paraId="566E9B73" w14:textId="77777777" w:rsidR="00CE6B70" w:rsidRDefault="00CE6B70" w:rsidP="00CE6B70">
      <w:pPr>
        <w:ind w:right="-262"/>
        <w:jc w:val="both"/>
        <w:rPr>
          <w:rFonts w:ascii="Garamond" w:hAnsi="Garamond" w:cs="Arial"/>
        </w:rPr>
      </w:pPr>
    </w:p>
    <w:p w14:paraId="4D42837F" w14:textId="0FEEC7AB" w:rsidR="00CE6B70" w:rsidRPr="005C5236" w:rsidRDefault="00CE6B70" w:rsidP="00CE6B70">
      <w:pPr>
        <w:ind w:right="-262"/>
        <w:jc w:val="both"/>
        <w:rPr>
          <w:rFonts w:ascii="Garamond" w:hAnsi="Garamond" w:cs="Arial"/>
        </w:rPr>
      </w:pPr>
      <w:r>
        <w:rPr>
          <w:rFonts w:ascii="Garamond" w:hAnsi="Garamond" w:cs="Arial"/>
        </w:rPr>
        <w:t xml:space="preserve">Gli anelli sono a migliaia, concentrici e complanari, </w:t>
      </w:r>
      <w:r w:rsidRPr="001E23F4">
        <w:rPr>
          <w:rFonts w:ascii="Garamond" w:hAnsi="Garamond" w:cs="Arial"/>
        </w:rPr>
        <w:t xml:space="preserve">si estendono per quasi </w:t>
      </w:r>
      <w:smartTag w:uri="urn:schemas-microsoft-com:office:smarttags" w:element="metricconverter">
        <w:smartTagPr>
          <w:attr w:name="ProductID" w:val="400.000 chilometri"/>
        </w:smartTagPr>
        <w:r w:rsidRPr="001E23F4">
          <w:rPr>
            <w:rFonts w:ascii="Garamond" w:hAnsi="Garamond" w:cs="Arial"/>
          </w:rPr>
          <w:t>400.000 chilometri</w:t>
        </w:r>
      </w:smartTag>
      <w:r w:rsidRPr="001E23F4">
        <w:rPr>
          <w:rFonts w:ascii="Garamond" w:hAnsi="Garamond" w:cs="Arial"/>
        </w:rPr>
        <w:t xml:space="preserve">, ma presentano uno spessore </w:t>
      </w:r>
      <w:r>
        <w:rPr>
          <w:rFonts w:ascii="Garamond" w:hAnsi="Garamond" w:cs="Arial"/>
        </w:rPr>
        <w:t>in confronto modestissimo:</w:t>
      </w:r>
      <w:r w:rsidRPr="001E23F4">
        <w:rPr>
          <w:rFonts w:ascii="Garamond" w:hAnsi="Garamond" w:cs="Arial"/>
        </w:rPr>
        <w:t xml:space="preserve"> non oltre un chilometro. Il ghiaccio in essi contenuto potrebbe trasformarsi in tanta acqua da superare di 1000 volte quella presente nell’idrosfera terrestre. </w:t>
      </w:r>
      <w:r>
        <w:rPr>
          <w:rFonts w:ascii="Garamond" w:hAnsi="Garamond" w:cs="Arial"/>
        </w:rPr>
        <w:t xml:space="preserve">Il telescopio spaziale </w:t>
      </w:r>
      <w:r w:rsidRPr="005C5236">
        <w:rPr>
          <w:rFonts w:ascii="Garamond" w:hAnsi="Garamond" w:cs="Arial"/>
          <w:i/>
        </w:rPr>
        <w:t>Spitzer</w:t>
      </w:r>
      <w:r>
        <w:rPr>
          <w:rFonts w:ascii="Garamond" w:hAnsi="Garamond" w:cs="Arial"/>
        </w:rPr>
        <w:t xml:space="preserve">, operante nell’infrarosso, ha scoperto recentemente un ulteriore anello esterno, di enormi proporzioni e assai distante dal pianeta, principalmente composto da polveri. Tra i satelliti di Saturno si distingue Titano, che è anche il maggiore. Presenta un’atmosfera con alcuni punti di somiglianza a quella terrestre e numerosi laghi di metano liquido sulla sua superficie. </w:t>
      </w:r>
      <w:r w:rsidRPr="001E23F4">
        <w:rPr>
          <w:rFonts w:ascii="Garamond" w:hAnsi="Garamond" w:cs="Arial"/>
        </w:rPr>
        <w:t xml:space="preserve">Saturno è </w:t>
      </w:r>
      <w:r>
        <w:rPr>
          <w:rFonts w:ascii="Garamond" w:hAnsi="Garamond" w:cs="Arial"/>
        </w:rPr>
        <w:t xml:space="preserve">stato </w:t>
      </w:r>
      <w:r w:rsidRPr="001E23F4">
        <w:rPr>
          <w:rFonts w:ascii="Garamond" w:hAnsi="Garamond" w:cs="Arial"/>
        </w:rPr>
        <w:t xml:space="preserve">studiato da vicino dalla sonda </w:t>
      </w:r>
      <w:r w:rsidRPr="005C5236">
        <w:rPr>
          <w:rFonts w:ascii="Garamond" w:hAnsi="Garamond" w:cs="Arial"/>
          <w:i/>
        </w:rPr>
        <w:t>Cassini,</w:t>
      </w:r>
      <w:r w:rsidRPr="001E23F4">
        <w:rPr>
          <w:rFonts w:ascii="Garamond" w:hAnsi="Garamond" w:cs="Arial"/>
        </w:rPr>
        <w:t xml:space="preserve"> che dal 2004 </w:t>
      </w:r>
      <w:r>
        <w:rPr>
          <w:rFonts w:ascii="Garamond" w:hAnsi="Garamond" w:cs="Arial"/>
        </w:rPr>
        <w:t xml:space="preserve">al 2017 ha </w:t>
      </w:r>
      <w:r w:rsidRPr="001E23F4">
        <w:rPr>
          <w:rFonts w:ascii="Garamond" w:hAnsi="Garamond" w:cs="Arial"/>
        </w:rPr>
        <w:t>invia</w:t>
      </w:r>
      <w:r>
        <w:rPr>
          <w:rFonts w:ascii="Garamond" w:hAnsi="Garamond" w:cs="Arial"/>
        </w:rPr>
        <w:t>to</w:t>
      </w:r>
      <w:r w:rsidRPr="001E23F4">
        <w:rPr>
          <w:rFonts w:ascii="Garamond" w:hAnsi="Garamond" w:cs="Arial"/>
        </w:rPr>
        <w:t xml:space="preserve"> regolarmente splendide immagini del </w:t>
      </w:r>
      <w:r w:rsidRPr="00AA1F9A">
        <w:rPr>
          <w:rFonts w:ascii="Garamond" w:hAnsi="Garamond" w:cs="Arial"/>
          <w:i/>
        </w:rPr>
        <w:t>Signore degli anelli</w:t>
      </w:r>
      <w:r w:rsidRPr="001E23F4">
        <w:rPr>
          <w:rFonts w:ascii="Garamond" w:hAnsi="Garamond" w:cs="Arial"/>
        </w:rPr>
        <w:t xml:space="preserve">. </w:t>
      </w:r>
    </w:p>
    <w:p w14:paraId="0BBB838B" w14:textId="77777777" w:rsidR="00CE6B70" w:rsidRDefault="00CE6B70" w:rsidP="00CE6B70">
      <w:pPr>
        <w:ind w:right="-262"/>
        <w:jc w:val="both"/>
        <w:rPr>
          <w:rFonts w:ascii="Garamond" w:hAnsi="Garamond" w:cs="Arial"/>
          <w:b/>
          <w:i/>
        </w:rPr>
      </w:pPr>
    </w:p>
    <w:p w14:paraId="33B22E42" w14:textId="77777777" w:rsidR="00CE6B70" w:rsidRDefault="00CE6B70" w:rsidP="00CE6B70">
      <w:pPr>
        <w:ind w:right="-262"/>
        <w:jc w:val="both"/>
        <w:rPr>
          <w:rFonts w:ascii="Garamond" w:hAnsi="Garamond" w:cs="Arial"/>
        </w:rPr>
      </w:pPr>
      <w:r>
        <w:rPr>
          <w:rFonts w:ascii="Garamond" w:hAnsi="Garamond" w:cs="Arial"/>
          <w:b/>
          <w:i/>
        </w:rPr>
        <w:t xml:space="preserve">   </w:t>
      </w:r>
      <w:r w:rsidRPr="001E23F4">
        <w:rPr>
          <w:rFonts w:ascii="Garamond" w:hAnsi="Garamond" w:cs="Arial"/>
          <w:b/>
          <w:i/>
        </w:rPr>
        <w:t>Urano</w:t>
      </w:r>
      <w:r w:rsidRPr="001E23F4">
        <w:rPr>
          <w:rFonts w:ascii="Garamond" w:hAnsi="Garamond" w:cs="Arial"/>
        </w:rPr>
        <w:t>.</w:t>
      </w:r>
    </w:p>
    <w:p w14:paraId="55A56DBF" w14:textId="77777777" w:rsidR="00CE6B70" w:rsidRPr="001E23F4" w:rsidRDefault="00CE6B70" w:rsidP="00CE6B70">
      <w:pPr>
        <w:ind w:right="-262"/>
        <w:jc w:val="both"/>
        <w:rPr>
          <w:rFonts w:ascii="Garamond" w:hAnsi="Garamond" w:cs="Arial"/>
        </w:rPr>
      </w:pPr>
      <w:r w:rsidRPr="001E23F4">
        <w:rPr>
          <w:rFonts w:ascii="Garamond" w:hAnsi="Garamond" w:cs="Arial"/>
        </w:rPr>
        <w:t xml:space="preserve">Sconosciuto agli antichi per via della sua bassa luminosità, appena percepibile ad occhio nudo, Urano venne scoperto casualmente il 13 marzo del 1781 da un astrofilo britannico, William Herschel. Raggiunto dalla sonda </w:t>
      </w:r>
      <w:r w:rsidRPr="005C5236">
        <w:rPr>
          <w:rFonts w:ascii="Garamond" w:hAnsi="Garamond" w:cs="Arial"/>
          <w:i/>
        </w:rPr>
        <w:t>Voyager</w:t>
      </w:r>
      <w:r w:rsidRPr="001E23F4">
        <w:rPr>
          <w:rFonts w:ascii="Garamond" w:hAnsi="Garamond" w:cs="Arial"/>
        </w:rPr>
        <w:t xml:space="preserve"> nel 1986, questo pianeta mostra strutture simili a quelle di Giove, ma molto più deboli, in quanto celate da nebbie di metano. La composizione chimica risulta essere: idrogeno, elio, metano, ammoniaca e ghiaccio d’acqua. Caratteristica principale di Urano è quella di presentare l’asse di rotazione praticamente adagiato sul piano orbitale e un sistema di anelli non troppo complesso. Dal moto irregolare di Urano il francese </w:t>
      </w:r>
      <w:r w:rsidRPr="001E23F4">
        <w:rPr>
          <w:rFonts w:ascii="Garamond" w:hAnsi="Garamond" w:cs="Arial"/>
          <w:i/>
        </w:rPr>
        <w:t>Urbain Le Verrier</w:t>
      </w:r>
      <w:r w:rsidRPr="001E23F4">
        <w:rPr>
          <w:rFonts w:ascii="Garamond" w:hAnsi="Garamond" w:cs="Arial"/>
        </w:rPr>
        <w:t xml:space="preserve"> e l’inglese </w:t>
      </w:r>
      <w:r w:rsidRPr="001E23F4">
        <w:rPr>
          <w:rFonts w:ascii="Garamond" w:hAnsi="Garamond" w:cs="Arial"/>
          <w:i/>
        </w:rPr>
        <w:t>Charles Adams</w:t>
      </w:r>
      <w:r w:rsidRPr="001E23F4">
        <w:rPr>
          <w:rFonts w:ascii="Garamond" w:hAnsi="Garamond" w:cs="Arial"/>
        </w:rPr>
        <w:t xml:space="preserve"> supposero la presenza di un ulteriore sconosciuto pianeta, ancora più lontano. </w:t>
      </w:r>
    </w:p>
    <w:p w14:paraId="46701513" w14:textId="77777777" w:rsidR="00CE6B70" w:rsidRDefault="00CE6B70" w:rsidP="00CE6B70">
      <w:pPr>
        <w:ind w:right="-262"/>
        <w:jc w:val="both"/>
        <w:rPr>
          <w:rFonts w:ascii="Garamond" w:hAnsi="Garamond" w:cs="Arial"/>
          <w:b/>
          <w:i/>
        </w:rPr>
      </w:pPr>
    </w:p>
    <w:p w14:paraId="54E547D4" w14:textId="77777777" w:rsidR="00CE6B70" w:rsidRDefault="00CE6B70" w:rsidP="00CE6B70">
      <w:pPr>
        <w:ind w:right="-262"/>
        <w:jc w:val="both"/>
        <w:rPr>
          <w:rFonts w:ascii="Garamond" w:hAnsi="Garamond" w:cs="Arial"/>
        </w:rPr>
      </w:pPr>
      <w:r>
        <w:rPr>
          <w:rFonts w:ascii="Garamond" w:hAnsi="Garamond" w:cs="Arial"/>
          <w:b/>
          <w:i/>
        </w:rPr>
        <w:t xml:space="preserve">   </w:t>
      </w:r>
      <w:r w:rsidRPr="001E23F4">
        <w:rPr>
          <w:rFonts w:ascii="Garamond" w:hAnsi="Garamond" w:cs="Arial"/>
          <w:b/>
          <w:i/>
        </w:rPr>
        <w:t>Nettuno</w:t>
      </w:r>
      <w:r w:rsidRPr="001E23F4">
        <w:rPr>
          <w:rFonts w:ascii="Garamond" w:hAnsi="Garamond" w:cs="Arial"/>
        </w:rPr>
        <w:t>.</w:t>
      </w:r>
    </w:p>
    <w:p w14:paraId="7B016641" w14:textId="77777777" w:rsidR="00CE6B70" w:rsidRPr="001E23F4" w:rsidRDefault="00CE6B70" w:rsidP="00CE6B70">
      <w:pPr>
        <w:ind w:right="-262"/>
        <w:jc w:val="both"/>
        <w:rPr>
          <w:rFonts w:ascii="Garamond" w:hAnsi="Garamond" w:cs="Arial"/>
          <w:b/>
        </w:rPr>
      </w:pPr>
      <w:r w:rsidRPr="001E23F4">
        <w:rPr>
          <w:rFonts w:ascii="Garamond" w:hAnsi="Garamond" w:cs="Arial"/>
        </w:rPr>
        <w:t>Scoperto dal tedesco Galle la notte del 23 settembre 1846 sulla base dei calcoli di Le Verrier e di Adams, Nettuno è il più piccolo dei giganti gassosi. Il pianeta è stato raggiunto dalla sonda Voyager nel 1989, alla quale si è presentato di un bel colore azzurro, dovuto all’atmosfera ricca di metano. Simile per composizione a Urano, il pianeta mostra lungo l’equatore sottili nubi di metano ghiacciato e formazioni atmosferiche che ricordano da vicino quelle di Giove. Nettuno possiede due anelli molto deboli e chiude la regione del Sistema Solare in cui si osservano i pianeti propriamente detti</w:t>
      </w:r>
      <w:r w:rsidRPr="001E23F4">
        <w:rPr>
          <w:rFonts w:ascii="Garamond" w:hAnsi="Garamond" w:cs="Arial"/>
          <w:b/>
        </w:rPr>
        <w:t>.</w:t>
      </w:r>
    </w:p>
    <w:p w14:paraId="7FBCCE6F" w14:textId="77777777" w:rsidR="00CE6B70" w:rsidRDefault="00CE6B70" w:rsidP="00CE6B70">
      <w:pPr>
        <w:ind w:right="-262"/>
        <w:jc w:val="both"/>
        <w:rPr>
          <w:rFonts w:ascii="Garamond" w:hAnsi="Garamond" w:cs="Arial"/>
          <w:b/>
        </w:rPr>
      </w:pPr>
    </w:p>
    <w:p w14:paraId="09487E3A" w14:textId="77777777" w:rsidR="00CE6B70" w:rsidRDefault="00CE6B70" w:rsidP="00CE6B70">
      <w:pPr>
        <w:ind w:right="-262"/>
        <w:jc w:val="both"/>
        <w:rPr>
          <w:rFonts w:ascii="Garamond" w:hAnsi="Garamond" w:cs="Arial"/>
          <w:b/>
        </w:rPr>
      </w:pPr>
    </w:p>
    <w:p w14:paraId="3D1F1AF6" w14:textId="77777777" w:rsidR="00CE6B70" w:rsidRDefault="00CE6B70" w:rsidP="00CE6B70">
      <w:pPr>
        <w:ind w:right="-262"/>
        <w:jc w:val="both"/>
        <w:rPr>
          <w:rFonts w:ascii="Garamond" w:hAnsi="Garamond" w:cs="Arial"/>
        </w:rPr>
      </w:pPr>
      <w:r>
        <w:rPr>
          <w:rFonts w:ascii="Garamond" w:hAnsi="Garamond" w:cs="Arial"/>
          <w:b/>
        </w:rPr>
        <w:t xml:space="preserve">   </w:t>
      </w:r>
      <w:r w:rsidRPr="001E23F4">
        <w:rPr>
          <w:rFonts w:ascii="Garamond" w:hAnsi="Garamond" w:cs="Arial"/>
          <w:b/>
        </w:rPr>
        <w:t>Regioni esterne del Sis</w:t>
      </w:r>
      <w:r>
        <w:rPr>
          <w:rFonts w:ascii="Garamond" w:hAnsi="Garamond" w:cs="Arial"/>
          <w:b/>
        </w:rPr>
        <w:t xml:space="preserve">tema Solare: il regno dei TNO, </w:t>
      </w:r>
      <w:proofErr w:type="spellStart"/>
      <w:r>
        <w:rPr>
          <w:rFonts w:ascii="Garamond" w:hAnsi="Garamond" w:cs="Arial"/>
          <w:b/>
        </w:rPr>
        <w:t>transneptunian</w:t>
      </w:r>
      <w:proofErr w:type="spellEnd"/>
      <w:r>
        <w:rPr>
          <w:rFonts w:ascii="Garamond" w:hAnsi="Garamond" w:cs="Arial"/>
          <w:b/>
        </w:rPr>
        <w:t xml:space="preserve"> </w:t>
      </w:r>
      <w:proofErr w:type="spellStart"/>
      <w:r>
        <w:rPr>
          <w:rFonts w:ascii="Garamond" w:hAnsi="Garamond" w:cs="Arial"/>
          <w:b/>
        </w:rPr>
        <w:t>objects</w:t>
      </w:r>
      <w:proofErr w:type="spellEnd"/>
      <w:r>
        <w:rPr>
          <w:rFonts w:ascii="Garamond" w:hAnsi="Garamond" w:cs="Arial"/>
          <w:b/>
        </w:rPr>
        <w:t>.</w:t>
      </w:r>
      <w:r w:rsidRPr="001E23F4">
        <w:rPr>
          <w:rFonts w:ascii="Garamond" w:hAnsi="Garamond" w:cs="Arial"/>
        </w:rPr>
        <w:t xml:space="preserve"> </w:t>
      </w:r>
    </w:p>
    <w:p w14:paraId="6D5A296E" w14:textId="77777777" w:rsidR="00CE6B70" w:rsidRDefault="00CE6B70" w:rsidP="00CE6B70">
      <w:pPr>
        <w:ind w:right="-262"/>
        <w:jc w:val="both"/>
        <w:rPr>
          <w:rFonts w:ascii="Garamond" w:hAnsi="Garamond" w:cs="Arial"/>
        </w:rPr>
      </w:pPr>
    </w:p>
    <w:p w14:paraId="175FA899" w14:textId="77777777" w:rsidR="00CE6B70" w:rsidRDefault="00CE6B70" w:rsidP="00CE6B70">
      <w:pPr>
        <w:ind w:right="-262"/>
        <w:jc w:val="both"/>
        <w:rPr>
          <w:rFonts w:ascii="Garamond" w:hAnsi="Garamond" w:cs="Arial"/>
        </w:rPr>
      </w:pPr>
      <w:r w:rsidRPr="001E23F4">
        <w:rPr>
          <w:rFonts w:ascii="Garamond" w:hAnsi="Garamond" w:cs="Arial"/>
        </w:rPr>
        <w:t>Plutone</w:t>
      </w:r>
      <w:r>
        <w:rPr>
          <w:rFonts w:ascii="Garamond" w:hAnsi="Garamond" w:cs="Arial"/>
        </w:rPr>
        <w:t xml:space="preserve">, raggiunto nel 2015 dalla sonda </w:t>
      </w:r>
      <w:r w:rsidRPr="00776497">
        <w:rPr>
          <w:rFonts w:ascii="Garamond" w:hAnsi="Garamond" w:cs="Arial"/>
          <w:i/>
        </w:rPr>
        <w:t>New Horizons</w:t>
      </w:r>
      <w:r>
        <w:rPr>
          <w:rFonts w:ascii="Garamond" w:hAnsi="Garamond" w:cs="Arial"/>
        </w:rPr>
        <w:t>,</w:t>
      </w:r>
      <w:r w:rsidRPr="001E23F4">
        <w:rPr>
          <w:rFonts w:ascii="Garamond" w:hAnsi="Garamond" w:cs="Arial"/>
        </w:rPr>
        <w:t xml:space="preserve"> venne scoperto </w:t>
      </w:r>
      <w:r>
        <w:rPr>
          <w:rFonts w:ascii="Garamond" w:hAnsi="Garamond" w:cs="Arial"/>
        </w:rPr>
        <w:t xml:space="preserve">con il metodo del confronto di fotografie riprese in tempi successivi </w:t>
      </w:r>
      <w:r w:rsidRPr="001E23F4">
        <w:rPr>
          <w:rFonts w:ascii="Garamond" w:hAnsi="Garamond" w:cs="Arial"/>
        </w:rPr>
        <w:t xml:space="preserve">da Clyde </w:t>
      </w:r>
      <w:proofErr w:type="spellStart"/>
      <w:r w:rsidRPr="001E23F4">
        <w:rPr>
          <w:rFonts w:ascii="Garamond" w:hAnsi="Garamond" w:cs="Arial"/>
        </w:rPr>
        <w:t>Tombaugh</w:t>
      </w:r>
      <w:proofErr w:type="spellEnd"/>
      <w:r w:rsidRPr="001E23F4">
        <w:rPr>
          <w:rFonts w:ascii="Garamond" w:hAnsi="Garamond" w:cs="Arial"/>
        </w:rPr>
        <w:t xml:space="preserve"> nel gennaio 1930 e per</w:t>
      </w:r>
      <w:r>
        <w:rPr>
          <w:rFonts w:ascii="Garamond" w:hAnsi="Garamond" w:cs="Arial"/>
        </w:rPr>
        <w:t xml:space="preserve"> oltre</w:t>
      </w:r>
      <w:r w:rsidRPr="001E23F4">
        <w:rPr>
          <w:rFonts w:ascii="Garamond" w:hAnsi="Garamond" w:cs="Arial"/>
        </w:rPr>
        <w:t xml:space="preserve"> 70 anni</w:t>
      </w:r>
      <w:r>
        <w:rPr>
          <w:rFonts w:ascii="Garamond" w:hAnsi="Garamond" w:cs="Arial"/>
        </w:rPr>
        <w:t>, trovandosi in orbita intorno al Sole,</w:t>
      </w:r>
      <w:r w:rsidRPr="001E23F4">
        <w:rPr>
          <w:rFonts w:ascii="Garamond" w:hAnsi="Garamond" w:cs="Arial"/>
        </w:rPr>
        <w:t xml:space="preserve"> lo si è normalmente ritenuto il n</w:t>
      </w:r>
      <w:r>
        <w:rPr>
          <w:rFonts w:ascii="Garamond" w:hAnsi="Garamond" w:cs="Arial"/>
        </w:rPr>
        <w:t xml:space="preserve">ono pianeta del Sistema Solare. </w:t>
      </w:r>
      <w:r w:rsidRPr="001E23F4">
        <w:rPr>
          <w:rFonts w:ascii="Garamond" w:hAnsi="Garamond" w:cs="Arial"/>
        </w:rPr>
        <w:t xml:space="preserve">A partire dal 1973 </w:t>
      </w:r>
      <w:r>
        <w:rPr>
          <w:rFonts w:ascii="Garamond" w:hAnsi="Garamond" w:cs="Arial"/>
        </w:rPr>
        <w:t xml:space="preserve">l’astronomo olandese </w:t>
      </w:r>
      <w:r w:rsidRPr="001E23F4">
        <w:rPr>
          <w:rFonts w:ascii="Garamond" w:hAnsi="Garamond" w:cs="Arial"/>
        </w:rPr>
        <w:t>Gerard Kuiper sospett</w:t>
      </w:r>
      <w:r>
        <w:rPr>
          <w:rFonts w:ascii="Garamond" w:hAnsi="Garamond" w:cs="Arial"/>
        </w:rPr>
        <w:t>ò</w:t>
      </w:r>
      <w:r w:rsidRPr="001E23F4">
        <w:rPr>
          <w:rFonts w:ascii="Garamond" w:hAnsi="Garamond" w:cs="Arial"/>
        </w:rPr>
        <w:t xml:space="preserve"> che le caratteristiche orbitali, la composizione chimica e le </w:t>
      </w:r>
      <w:r>
        <w:rPr>
          <w:rFonts w:ascii="Garamond" w:hAnsi="Garamond" w:cs="Arial"/>
        </w:rPr>
        <w:lastRenderedPageBreak/>
        <w:t xml:space="preserve">modeste </w:t>
      </w:r>
      <w:r w:rsidRPr="001E23F4">
        <w:rPr>
          <w:rFonts w:ascii="Garamond" w:hAnsi="Garamond" w:cs="Arial"/>
        </w:rPr>
        <w:t>dimensioni di Plutone fossero in contrasto con quelle dei giganti gassosi che regnano in questa regione di spazio</w:t>
      </w:r>
      <w:r>
        <w:rPr>
          <w:rFonts w:ascii="Garamond" w:hAnsi="Garamond" w:cs="Arial"/>
        </w:rPr>
        <w:t>, suggerendo che i pianeti propriamente detti finissero con Nettuno e che dopo di esso esistesse una seconda cintura di asteroidi, molto più estesa di quella che si colloca tra Marte e Giove.</w:t>
      </w:r>
      <w:r w:rsidRPr="001E23F4">
        <w:rPr>
          <w:rFonts w:ascii="Garamond" w:hAnsi="Garamond" w:cs="Arial"/>
        </w:rPr>
        <w:t xml:space="preserve"> </w:t>
      </w:r>
      <w:r>
        <w:rPr>
          <w:rFonts w:ascii="Garamond" w:hAnsi="Garamond" w:cs="Arial"/>
        </w:rPr>
        <w:t xml:space="preserve">Questa nuova cintura di </w:t>
      </w:r>
      <w:r w:rsidRPr="001E23F4">
        <w:rPr>
          <w:rFonts w:ascii="Garamond" w:hAnsi="Garamond" w:cs="Arial"/>
        </w:rPr>
        <w:t>corpi celesti</w:t>
      </w:r>
      <w:r>
        <w:rPr>
          <w:rFonts w:ascii="Garamond" w:hAnsi="Garamond" w:cs="Arial"/>
        </w:rPr>
        <w:t xml:space="preserve"> orbitanti, di cui Plutone con i suoi 2.370 km di diametro è il componente maggiore, venne successivamente scoperta e chiamata con il nome di </w:t>
      </w:r>
      <w:r w:rsidRPr="00572F29">
        <w:rPr>
          <w:rFonts w:ascii="Garamond" w:hAnsi="Garamond" w:cs="Arial"/>
          <w:b/>
        </w:rPr>
        <w:t>cintura di Kuiper</w:t>
      </w:r>
      <w:r>
        <w:rPr>
          <w:rFonts w:ascii="Garamond" w:hAnsi="Garamond" w:cs="Arial"/>
        </w:rPr>
        <w:t xml:space="preserve"> (</w:t>
      </w:r>
      <w:r w:rsidRPr="00AA1F9A">
        <w:rPr>
          <w:rFonts w:ascii="Garamond" w:hAnsi="Garamond" w:cs="Arial"/>
          <w:i/>
        </w:rPr>
        <w:t xml:space="preserve">Kuiper </w:t>
      </w:r>
      <w:proofErr w:type="spellStart"/>
      <w:r w:rsidRPr="00AA1F9A">
        <w:rPr>
          <w:rFonts w:ascii="Garamond" w:hAnsi="Garamond" w:cs="Arial"/>
          <w:i/>
        </w:rPr>
        <w:t>belt</w:t>
      </w:r>
      <w:proofErr w:type="spellEnd"/>
      <w:r>
        <w:rPr>
          <w:rFonts w:ascii="Garamond" w:hAnsi="Garamond" w:cs="Arial"/>
        </w:rPr>
        <w:t xml:space="preserve">). </w:t>
      </w:r>
    </w:p>
    <w:p w14:paraId="13B2E2FC" w14:textId="77777777" w:rsidR="00CE6B70" w:rsidRDefault="00CE6B70" w:rsidP="00CE6B70">
      <w:pPr>
        <w:ind w:right="-262"/>
        <w:jc w:val="both"/>
        <w:rPr>
          <w:rFonts w:ascii="Garamond" w:hAnsi="Garamond" w:cs="Arial"/>
        </w:rPr>
      </w:pPr>
    </w:p>
    <w:p w14:paraId="36F4478A" w14:textId="4BD3B426" w:rsidR="00CE6B70" w:rsidRDefault="00CE6B70" w:rsidP="00CE6B70">
      <w:pPr>
        <w:ind w:right="-262"/>
        <w:jc w:val="both"/>
        <w:rPr>
          <w:rFonts w:ascii="Garamond" w:hAnsi="Garamond" w:cs="Arial"/>
        </w:rPr>
      </w:pPr>
      <w:r>
        <w:rPr>
          <w:rFonts w:ascii="Garamond" w:hAnsi="Garamond" w:cs="Arial"/>
        </w:rPr>
        <w:t>Con il progredire degli studi fu poi possibile comprendere che tale regione di spazio era non solamente molto più ampia del previsto, estendendosi da poco dopo Nettuno</w:t>
      </w:r>
      <w:r w:rsidRPr="001E23F4">
        <w:rPr>
          <w:rFonts w:ascii="Garamond" w:hAnsi="Garamond" w:cs="Arial"/>
        </w:rPr>
        <w:t xml:space="preserve"> fino a circa 150 miliardi di chilometri dal Sole</w:t>
      </w:r>
      <w:r>
        <w:rPr>
          <w:rFonts w:ascii="Garamond" w:hAnsi="Garamond" w:cs="Arial"/>
        </w:rPr>
        <w:t xml:space="preserve">, ma anche assai articolata, suddivisa in raggruppamenti di famiglie di corpi gestiti dai loro reciproci rapporti gravitazionali. Oggi, per semplicità, si definisce con il termine già ricordato </w:t>
      </w:r>
      <w:r w:rsidRPr="00572F29">
        <w:rPr>
          <w:rFonts w:ascii="Garamond" w:hAnsi="Garamond" w:cs="Arial"/>
          <w:b/>
        </w:rPr>
        <w:t>TNO</w:t>
      </w:r>
      <w:r>
        <w:rPr>
          <w:rFonts w:ascii="Garamond" w:hAnsi="Garamond" w:cs="Arial"/>
        </w:rPr>
        <w:t xml:space="preserve"> l’insieme di tutti i corpi celesti presenti al di là del pianeta Nettuno, indipendentemente dalla loro posizione, natura o grandezza. </w:t>
      </w:r>
    </w:p>
    <w:p w14:paraId="5469463C" w14:textId="77777777" w:rsidR="00CE6B70" w:rsidRDefault="00CE6B70" w:rsidP="00CE6B70">
      <w:pPr>
        <w:ind w:right="-262"/>
        <w:jc w:val="both"/>
        <w:rPr>
          <w:rFonts w:ascii="Garamond" w:hAnsi="Garamond" w:cs="Arial"/>
        </w:rPr>
      </w:pPr>
    </w:p>
    <w:p w14:paraId="65B8421D" w14:textId="41D76A1C" w:rsidR="00CE6B70" w:rsidRDefault="00CE6B70" w:rsidP="00CE6B70">
      <w:pPr>
        <w:ind w:right="-262"/>
        <w:jc w:val="both"/>
        <w:rPr>
          <w:rFonts w:ascii="Garamond" w:hAnsi="Garamond" w:cs="Arial"/>
        </w:rPr>
      </w:pPr>
      <w:r>
        <w:rPr>
          <w:rFonts w:ascii="Garamond" w:hAnsi="Garamond" w:cs="Arial"/>
        </w:rPr>
        <w:t xml:space="preserve">Volendo operare una suddivisione dei corpi celesti presenti all’interno di questa variegata regione di spazio, si è proceduto a ripartirla in ragione della distanza dal Sole in tre principali settori. Il primo settore ospita i corpi che si trovano dopo Nettuno e risentono dei suoi effetti mareali; esso si estende fino a 6 miliardi di chilometri dal Sole. In esso troviamo i </w:t>
      </w:r>
      <w:proofErr w:type="spellStart"/>
      <w:r w:rsidRPr="00572F29">
        <w:rPr>
          <w:rFonts w:ascii="Garamond" w:hAnsi="Garamond" w:cs="Arial"/>
          <w:b/>
        </w:rPr>
        <w:t>Plutini</w:t>
      </w:r>
      <w:proofErr w:type="spellEnd"/>
      <w:r>
        <w:rPr>
          <w:rFonts w:ascii="Garamond" w:hAnsi="Garamond" w:cs="Arial"/>
        </w:rPr>
        <w:t xml:space="preserve">, tra i quali ricordiamo, oltre ovviamente a Plutone, </w:t>
      </w:r>
      <w:proofErr w:type="spellStart"/>
      <w:r>
        <w:rPr>
          <w:rFonts w:ascii="Garamond" w:hAnsi="Garamond" w:cs="Arial"/>
        </w:rPr>
        <w:t>Radamante</w:t>
      </w:r>
      <w:proofErr w:type="spellEnd"/>
      <w:r>
        <w:rPr>
          <w:rFonts w:ascii="Garamond" w:hAnsi="Garamond" w:cs="Arial"/>
        </w:rPr>
        <w:t xml:space="preserve">, </w:t>
      </w:r>
      <w:proofErr w:type="spellStart"/>
      <w:r>
        <w:rPr>
          <w:rFonts w:ascii="Garamond" w:hAnsi="Garamond" w:cs="Arial"/>
        </w:rPr>
        <w:t>Orcus</w:t>
      </w:r>
      <w:proofErr w:type="spellEnd"/>
      <w:r>
        <w:rPr>
          <w:rFonts w:ascii="Garamond" w:hAnsi="Garamond" w:cs="Arial"/>
        </w:rPr>
        <w:t xml:space="preserve">, </w:t>
      </w:r>
      <w:proofErr w:type="spellStart"/>
      <w:r>
        <w:rPr>
          <w:rFonts w:ascii="Garamond" w:hAnsi="Garamond" w:cs="Arial"/>
        </w:rPr>
        <w:t>Issione</w:t>
      </w:r>
      <w:proofErr w:type="spellEnd"/>
      <w:r>
        <w:rPr>
          <w:rFonts w:ascii="Garamond" w:hAnsi="Garamond" w:cs="Arial"/>
        </w:rPr>
        <w:t xml:space="preserve">, </w:t>
      </w:r>
      <w:proofErr w:type="spellStart"/>
      <w:r>
        <w:rPr>
          <w:rFonts w:ascii="Garamond" w:hAnsi="Garamond" w:cs="Arial"/>
        </w:rPr>
        <w:t>Huya</w:t>
      </w:r>
      <w:proofErr w:type="spellEnd"/>
      <w:r>
        <w:rPr>
          <w:rFonts w:ascii="Garamond" w:hAnsi="Garamond" w:cs="Arial"/>
        </w:rPr>
        <w:t xml:space="preserve">, </w:t>
      </w:r>
      <w:proofErr w:type="spellStart"/>
      <w:r>
        <w:rPr>
          <w:rFonts w:ascii="Garamond" w:hAnsi="Garamond" w:cs="Arial"/>
        </w:rPr>
        <w:t>Lempo</w:t>
      </w:r>
      <w:proofErr w:type="spellEnd"/>
      <w:r>
        <w:rPr>
          <w:rFonts w:ascii="Garamond" w:hAnsi="Garamond" w:cs="Arial"/>
        </w:rPr>
        <w:t xml:space="preserve"> e la famiglia dei </w:t>
      </w:r>
      <w:proofErr w:type="spellStart"/>
      <w:r w:rsidRPr="009752AA">
        <w:rPr>
          <w:rFonts w:ascii="Garamond" w:hAnsi="Garamond" w:cs="Arial"/>
          <w:b/>
        </w:rPr>
        <w:t>Twotini</w:t>
      </w:r>
      <w:proofErr w:type="spellEnd"/>
      <w:r>
        <w:rPr>
          <w:rFonts w:ascii="Garamond" w:hAnsi="Garamond" w:cs="Arial"/>
        </w:rPr>
        <w:t xml:space="preserve">. Più lontano, a partire da circa 8 miliardi di chilometri dal Sole, si estende la cintura di Kuiper propriamente detta, abitata da una moltitudine di corpi celesti chiamati </w:t>
      </w:r>
      <w:r w:rsidRPr="000E6034">
        <w:rPr>
          <w:rFonts w:ascii="Garamond" w:hAnsi="Garamond" w:cs="Arial"/>
          <w:b/>
        </w:rPr>
        <w:t>KBO</w:t>
      </w:r>
      <w:r>
        <w:rPr>
          <w:rFonts w:ascii="Garamond" w:hAnsi="Garamond" w:cs="Arial"/>
        </w:rPr>
        <w:t xml:space="preserve"> (Kuiper </w:t>
      </w:r>
      <w:proofErr w:type="spellStart"/>
      <w:r>
        <w:rPr>
          <w:rFonts w:ascii="Garamond" w:hAnsi="Garamond" w:cs="Arial"/>
        </w:rPr>
        <w:t>belt</w:t>
      </w:r>
      <w:proofErr w:type="spellEnd"/>
      <w:r>
        <w:rPr>
          <w:rFonts w:ascii="Garamond" w:hAnsi="Garamond" w:cs="Arial"/>
        </w:rPr>
        <w:t xml:space="preserve"> </w:t>
      </w:r>
      <w:proofErr w:type="spellStart"/>
      <w:r>
        <w:rPr>
          <w:rFonts w:ascii="Garamond" w:hAnsi="Garamond" w:cs="Arial"/>
        </w:rPr>
        <w:t>objects</w:t>
      </w:r>
      <w:proofErr w:type="spellEnd"/>
      <w:r>
        <w:rPr>
          <w:rFonts w:ascii="Garamond" w:hAnsi="Garamond" w:cs="Arial"/>
        </w:rPr>
        <w:t xml:space="preserve">) o anche </w:t>
      </w:r>
      <w:proofErr w:type="spellStart"/>
      <w:r w:rsidRPr="009752AA">
        <w:rPr>
          <w:rFonts w:ascii="Garamond" w:hAnsi="Garamond" w:cs="Arial"/>
          <w:b/>
        </w:rPr>
        <w:t>Cubewani</w:t>
      </w:r>
      <w:proofErr w:type="spellEnd"/>
      <w:r>
        <w:rPr>
          <w:rFonts w:ascii="Garamond" w:hAnsi="Garamond" w:cs="Arial"/>
        </w:rPr>
        <w:t xml:space="preserve">. Tra di essi sono noti </w:t>
      </w:r>
      <w:proofErr w:type="spellStart"/>
      <w:r>
        <w:rPr>
          <w:rFonts w:ascii="Garamond" w:hAnsi="Garamond" w:cs="Arial"/>
        </w:rPr>
        <w:t>Quaoar</w:t>
      </w:r>
      <w:proofErr w:type="spellEnd"/>
      <w:r>
        <w:rPr>
          <w:rFonts w:ascii="Garamond" w:hAnsi="Garamond" w:cs="Arial"/>
        </w:rPr>
        <w:t xml:space="preserve">, Albion, </w:t>
      </w:r>
      <w:proofErr w:type="spellStart"/>
      <w:r>
        <w:rPr>
          <w:rFonts w:ascii="Garamond" w:hAnsi="Garamond" w:cs="Arial"/>
        </w:rPr>
        <w:t>Altjira</w:t>
      </w:r>
      <w:proofErr w:type="spellEnd"/>
      <w:r>
        <w:rPr>
          <w:rFonts w:ascii="Garamond" w:hAnsi="Garamond" w:cs="Arial"/>
        </w:rPr>
        <w:t xml:space="preserve">, Logos, </w:t>
      </w:r>
      <w:proofErr w:type="spellStart"/>
      <w:r>
        <w:rPr>
          <w:rFonts w:ascii="Garamond" w:hAnsi="Garamond" w:cs="Arial"/>
        </w:rPr>
        <w:t>Borasiti</w:t>
      </w:r>
      <w:proofErr w:type="spellEnd"/>
      <w:r>
        <w:rPr>
          <w:rFonts w:ascii="Garamond" w:hAnsi="Garamond" w:cs="Arial"/>
        </w:rPr>
        <w:t xml:space="preserve">, </w:t>
      </w:r>
      <w:proofErr w:type="spellStart"/>
      <w:r>
        <w:rPr>
          <w:rFonts w:ascii="Garamond" w:hAnsi="Garamond" w:cs="Arial"/>
        </w:rPr>
        <w:t>Makemake</w:t>
      </w:r>
      <w:proofErr w:type="spellEnd"/>
      <w:r>
        <w:rPr>
          <w:rFonts w:ascii="Garamond" w:hAnsi="Garamond" w:cs="Arial"/>
        </w:rPr>
        <w:t xml:space="preserve">, Chaos, </w:t>
      </w:r>
      <w:proofErr w:type="spellStart"/>
      <w:r>
        <w:rPr>
          <w:rFonts w:ascii="Garamond" w:hAnsi="Garamond" w:cs="Arial"/>
        </w:rPr>
        <w:t>Salacia</w:t>
      </w:r>
      <w:proofErr w:type="spellEnd"/>
      <w:r>
        <w:rPr>
          <w:rFonts w:ascii="Garamond" w:hAnsi="Garamond" w:cs="Arial"/>
        </w:rPr>
        <w:t xml:space="preserve">, </w:t>
      </w:r>
      <w:proofErr w:type="spellStart"/>
      <w:r>
        <w:rPr>
          <w:rFonts w:ascii="Garamond" w:hAnsi="Garamond" w:cs="Arial"/>
        </w:rPr>
        <w:t>Deucalion</w:t>
      </w:r>
      <w:proofErr w:type="spellEnd"/>
      <w:r>
        <w:rPr>
          <w:rFonts w:ascii="Garamond" w:hAnsi="Garamond" w:cs="Arial"/>
        </w:rPr>
        <w:t xml:space="preserve">, </w:t>
      </w:r>
      <w:proofErr w:type="spellStart"/>
      <w:r>
        <w:rPr>
          <w:rFonts w:ascii="Garamond" w:hAnsi="Garamond" w:cs="Arial"/>
        </w:rPr>
        <w:t>Teharonhiawako</w:t>
      </w:r>
      <w:proofErr w:type="spellEnd"/>
      <w:r>
        <w:rPr>
          <w:rFonts w:ascii="Garamond" w:hAnsi="Garamond" w:cs="Arial"/>
        </w:rPr>
        <w:t xml:space="preserve">, </w:t>
      </w:r>
      <w:proofErr w:type="spellStart"/>
      <w:r>
        <w:rPr>
          <w:rFonts w:ascii="Garamond" w:hAnsi="Garamond" w:cs="Arial"/>
        </w:rPr>
        <w:t>Haumea</w:t>
      </w:r>
      <w:proofErr w:type="spellEnd"/>
      <w:r>
        <w:rPr>
          <w:rFonts w:ascii="Garamond" w:hAnsi="Garamond" w:cs="Arial"/>
        </w:rPr>
        <w:t xml:space="preserve">, Varda e </w:t>
      </w:r>
      <w:proofErr w:type="spellStart"/>
      <w:r>
        <w:rPr>
          <w:rFonts w:ascii="Garamond" w:hAnsi="Garamond" w:cs="Arial"/>
        </w:rPr>
        <w:t>Varuna</w:t>
      </w:r>
      <w:proofErr w:type="spellEnd"/>
      <w:r>
        <w:rPr>
          <w:rFonts w:ascii="Garamond" w:hAnsi="Garamond" w:cs="Arial"/>
        </w:rPr>
        <w:t xml:space="preserve">. Ancora più lontano dal Sole la cintura di Kuiper sfocia in un esteso alone di corpi celesti detto </w:t>
      </w:r>
      <w:r w:rsidRPr="000E6034">
        <w:rPr>
          <w:rFonts w:ascii="Garamond" w:hAnsi="Garamond" w:cs="Arial"/>
          <w:b/>
        </w:rPr>
        <w:t>disco diffuso</w:t>
      </w:r>
      <w:r>
        <w:rPr>
          <w:rFonts w:ascii="Garamond" w:hAnsi="Garamond" w:cs="Arial"/>
        </w:rPr>
        <w:t xml:space="preserve"> (</w:t>
      </w:r>
      <w:proofErr w:type="spellStart"/>
      <w:r>
        <w:rPr>
          <w:rFonts w:ascii="Garamond" w:hAnsi="Garamond" w:cs="Arial"/>
        </w:rPr>
        <w:t>Scattered</w:t>
      </w:r>
      <w:proofErr w:type="spellEnd"/>
      <w:r>
        <w:rPr>
          <w:rFonts w:ascii="Garamond" w:hAnsi="Garamond" w:cs="Arial"/>
        </w:rPr>
        <w:t xml:space="preserve"> disk), all’interno del quale conosciamo Eris, di dimensioni paragonabili a quelle di Plutone. </w:t>
      </w:r>
      <w:r w:rsidRPr="001E23F4">
        <w:rPr>
          <w:rFonts w:ascii="Garamond" w:hAnsi="Garamond" w:cs="Arial"/>
        </w:rPr>
        <w:t xml:space="preserve">La </w:t>
      </w:r>
      <w:r>
        <w:rPr>
          <w:rFonts w:ascii="Garamond" w:hAnsi="Garamond" w:cs="Arial"/>
        </w:rPr>
        <w:t xml:space="preserve">natura e </w:t>
      </w:r>
      <w:r w:rsidRPr="001E23F4">
        <w:rPr>
          <w:rFonts w:ascii="Garamond" w:hAnsi="Garamond" w:cs="Arial"/>
        </w:rPr>
        <w:t>composizione dei corpi della cintura di Kuiper diventa con l’aumentare della distanza dal Sole sempre meno rocciosa e sempre più ghiacciata.</w:t>
      </w:r>
    </w:p>
    <w:p w14:paraId="68CD35F6" w14:textId="2891837D" w:rsidR="00CE6B70" w:rsidRPr="000E6034" w:rsidRDefault="00CE6B70" w:rsidP="00CE6B70">
      <w:pPr>
        <w:shd w:val="clear" w:color="auto" w:fill="FFFFFF"/>
        <w:spacing w:before="100" w:beforeAutospacing="1" w:after="24"/>
        <w:jc w:val="both"/>
        <w:rPr>
          <w:rFonts w:ascii="Garamond" w:hAnsi="Garamond" w:cs="Arial"/>
          <w:color w:val="222222"/>
        </w:rPr>
      </w:pPr>
      <w:r>
        <w:rPr>
          <w:rFonts w:ascii="Garamond" w:hAnsi="Garamond" w:cs="Arial"/>
        </w:rPr>
        <w:t xml:space="preserve">All’interno della vastissima famiglia dei corpi minori del Sistema Solare confinati entro le due principali cinture asteroidali, gli studiosi ne hanno individuati 5 con caratteristiche fisiche simili, pur posizionati in regioni assai differenti tra loro: Cerere (facente parte della cintura classica presente tra Marte e Giove), Plutone (un KBO-Plutino), </w:t>
      </w:r>
      <w:proofErr w:type="spellStart"/>
      <w:r>
        <w:rPr>
          <w:rFonts w:ascii="Garamond" w:hAnsi="Garamond" w:cs="Arial"/>
        </w:rPr>
        <w:t>Haumea</w:t>
      </w:r>
      <w:proofErr w:type="spellEnd"/>
      <w:r>
        <w:rPr>
          <w:rFonts w:ascii="Garamond" w:hAnsi="Garamond" w:cs="Arial"/>
        </w:rPr>
        <w:t xml:space="preserve">, </w:t>
      </w:r>
      <w:proofErr w:type="spellStart"/>
      <w:r>
        <w:rPr>
          <w:rFonts w:ascii="Garamond" w:hAnsi="Garamond" w:cs="Arial"/>
        </w:rPr>
        <w:t>Makemake</w:t>
      </w:r>
      <w:proofErr w:type="spellEnd"/>
      <w:r>
        <w:rPr>
          <w:rFonts w:ascii="Garamond" w:hAnsi="Garamond" w:cs="Arial"/>
        </w:rPr>
        <w:t xml:space="preserve"> (due KBO-</w:t>
      </w:r>
      <w:proofErr w:type="spellStart"/>
      <w:r>
        <w:rPr>
          <w:rFonts w:ascii="Garamond" w:hAnsi="Garamond" w:cs="Arial"/>
        </w:rPr>
        <w:t>Cubewani</w:t>
      </w:r>
      <w:proofErr w:type="spellEnd"/>
      <w:r>
        <w:rPr>
          <w:rFonts w:ascii="Garamond" w:hAnsi="Garamond" w:cs="Arial"/>
        </w:rPr>
        <w:t>) ed Eris (presente nel disco diffuso). Questi corpi condividono il fatto di presentare</w:t>
      </w:r>
      <w:r w:rsidRPr="000E6034">
        <w:rPr>
          <w:rFonts w:ascii="Garamond" w:hAnsi="Garamond" w:cs="Arial"/>
          <w:color w:val="222222"/>
        </w:rPr>
        <w:t xml:space="preserve"> una massa sufficiente affinché la </w:t>
      </w:r>
      <w:r>
        <w:rPr>
          <w:rFonts w:ascii="Garamond" w:hAnsi="Garamond" w:cs="Arial"/>
          <w:color w:val="222222"/>
        </w:rPr>
        <w:t xml:space="preserve">loro </w:t>
      </w:r>
      <w:r w:rsidRPr="000E6034">
        <w:rPr>
          <w:rFonts w:ascii="Garamond" w:hAnsi="Garamond" w:cs="Arial"/>
          <w:color w:val="222222"/>
        </w:rPr>
        <w:t xml:space="preserve">gravità possa </w:t>
      </w:r>
      <w:r>
        <w:rPr>
          <w:rFonts w:ascii="Garamond" w:hAnsi="Garamond" w:cs="Arial"/>
          <w:color w:val="222222"/>
        </w:rPr>
        <w:t xml:space="preserve">plasmarne l’aspetto in una forma sferoidale e il non essere riusciti a ripulire con la propria azione attrattiva le vicinanze delle loro orbite dai detriti presenti. Per essi, e solo per essi, è stato coniato il noto nome di </w:t>
      </w:r>
      <w:r w:rsidRPr="00902E50">
        <w:rPr>
          <w:rFonts w:ascii="Garamond" w:hAnsi="Garamond" w:cs="Arial"/>
          <w:b/>
          <w:color w:val="222222"/>
        </w:rPr>
        <w:t>pianeti nani</w:t>
      </w:r>
      <w:r w:rsidRPr="00902E50">
        <w:rPr>
          <w:rFonts w:ascii="Garamond" w:hAnsi="Garamond" w:cs="Arial"/>
          <w:color w:val="222222"/>
        </w:rPr>
        <w:t>.</w:t>
      </w:r>
      <w:r>
        <w:rPr>
          <w:rFonts w:ascii="Garamond" w:hAnsi="Garamond" w:cs="Arial"/>
          <w:b/>
          <w:color w:val="222222"/>
        </w:rPr>
        <w:t xml:space="preserve"> </w:t>
      </w:r>
      <w:r w:rsidRPr="00902E50">
        <w:rPr>
          <w:rFonts w:ascii="Garamond" w:hAnsi="Garamond" w:cs="Arial"/>
          <w:color w:val="222222"/>
        </w:rPr>
        <w:t>Con il</w:t>
      </w:r>
      <w:r>
        <w:rPr>
          <w:rFonts w:ascii="Garamond" w:hAnsi="Garamond" w:cs="Arial"/>
          <w:b/>
          <w:color w:val="222222"/>
        </w:rPr>
        <w:t xml:space="preserve"> </w:t>
      </w:r>
      <w:r w:rsidRPr="00902E50">
        <w:rPr>
          <w:rFonts w:ascii="Garamond" w:hAnsi="Garamond" w:cs="Arial"/>
          <w:color w:val="222222"/>
        </w:rPr>
        <w:t xml:space="preserve">termine </w:t>
      </w:r>
      <w:r w:rsidRPr="00902E50">
        <w:rPr>
          <w:rFonts w:ascii="Garamond" w:hAnsi="Garamond" w:cs="Arial"/>
          <w:b/>
          <w:color w:val="222222"/>
        </w:rPr>
        <w:t>plutoide</w:t>
      </w:r>
      <w:r w:rsidRPr="00902E50">
        <w:rPr>
          <w:rFonts w:ascii="Garamond" w:hAnsi="Garamond" w:cs="Arial"/>
          <w:color w:val="222222"/>
        </w:rPr>
        <w:t>, invece,</w:t>
      </w:r>
      <w:r>
        <w:rPr>
          <w:rFonts w:ascii="Garamond" w:hAnsi="Garamond" w:cs="Arial"/>
          <w:b/>
          <w:color w:val="222222"/>
        </w:rPr>
        <w:t xml:space="preserve"> </w:t>
      </w:r>
      <w:r w:rsidRPr="00902E50">
        <w:rPr>
          <w:rFonts w:ascii="Garamond" w:hAnsi="Garamond" w:cs="Arial"/>
          <w:color w:val="222222"/>
        </w:rPr>
        <w:t>si indicano</w:t>
      </w:r>
      <w:r>
        <w:rPr>
          <w:rFonts w:ascii="Garamond" w:hAnsi="Garamond" w:cs="Arial"/>
          <w:b/>
          <w:color w:val="222222"/>
        </w:rPr>
        <w:t xml:space="preserve"> </w:t>
      </w:r>
      <w:r>
        <w:rPr>
          <w:rFonts w:ascii="Garamond" w:hAnsi="Garamond" w:cs="Arial"/>
          <w:color w:val="222222"/>
        </w:rPr>
        <w:t>tra i pianeti nani quelli che si trovano al di là di Nettuno: in pratica tutti i pianeti nani sono anche dei plutoidi, ad eccezione di Cerere.</w:t>
      </w:r>
    </w:p>
    <w:p w14:paraId="239C1FFF" w14:textId="77777777" w:rsidR="00CE6B70" w:rsidRDefault="00CE6B70" w:rsidP="00CE6B70">
      <w:pPr>
        <w:ind w:right="-262"/>
        <w:jc w:val="both"/>
        <w:rPr>
          <w:rFonts w:ascii="Garamond" w:hAnsi="Garamond" w:cs="Arial"/>
        </w:rPr>
      </w:pPr>
    </w:p>
    <w:p w14:paraId="37843641" w14:textId="77777777" w:rsidR="00CE6B70" w:rsidRDefault="00CE6B70" w:rsidP="00CE6B70">
      <w:pPr>
        <w:ind w:right="-262"/>
        <w:jc w:val="both"/>
        <w:rPr>
          <w:rFonts w:ascii="Garamond" w:hAnsi="Garamond" w:cs="Arial"/>
        </w:rPr>
      </w:pPr>
    </w:p>
    <w:p w14:paraId="6622336D" w14:textId="77777777" w:rsidR="00CE6B70" w:rsidRDefault="00CE6B70" w:rsidP="00CE6B70">
      <w:pPr>
        <w:ind w:right="-262"/>
        <w:jc w:val="both"/>
        <w:rPr>
          <w:rFonts w:ascii="Garamond" w:hAnsi="Garamond" w:cs="Arial"/>
        </w:rPr>
      </w:pPr>
      <w:r>
        <w:rPr>
          <w:rFonts w:ascii="Garamond" w:hAnsi="Garamond" w:cs="Arial"/>
          <w:b/>
        </w:rPr>
        <w:t xml:space="preserve">   </w:t>
      </w:r>
      <w:r w:rsidRPr="001E23F4">
        <w:rPr>
          <w:rFonts w:ascii="Garamond" w:hAnsi="Garamond" w:cs="Arial"/>
          <w:b/>
        </w:rPr>
        <w:t>La Nube di Oort</w:t>
      </w:r>
      <w:r w:rsidRPr="001E23F4">
        <w:rPr>
          <w:rFonts w:ascii="Garamond" w:hAnsi="Garamond" w:cs="Arial"/>
        </w:rPr>
        <w:t xml:space="preserve">. </w:t>
      </w:r>
    </w:p>
    <w:p w14:paraId="491BD84E" w14:textId="77777777" w:rsidR="00CE6B70" w:rsidRPr="00CA7787" w:rsidRDefault="00CE6B70" w:rsidP="00CE6B70">
      <w:pPr>
        <w:ind w:right="-262"/>
        <w:jc w:val="both"/>
        <w:rPr>
          <w:rFonts w:ascii="Garamond" w:hAnsi="Garamond" w:cs="Arial"/>
          <w:sz w:val="16"/>
          <w:szCs w:val="16"/>
        </w:rPr>
      </w:pPr>
    </w:p>
    <w:p w14:paraId="4C45FDE7" w14:textId="77777777" w:rsidR="00CE6B70" w:rsidRPr="001E23F4" w:rsidRDefault="00CE6B70" w:rsidP="00CE6B70">
      <w:pPr>
        <w:ind w:right="-262"/>
        <w:jc w:val="both"/>
        <w:rPr>
          <w:rFonts w:ascii="Garamond" w:hAnsi="Garamond" w:cs="Arial"/>
        </w:rPr>
      </w:pPr>
      <w:r w:rsidRPr="001E23F4">
        <w:rPr>
          <w:rFonts w:ascii="Garamond" w:hAnsi="Garamond" w:cs="Arial"/>
        </w:rPr>
        <w:t xml:space="preserve">Molto oltre i confini della cintura di Kuiper, </w:t>
      </w:r>
      <w:proofErr w:type="spellStart"/>
      <w:r w:rsidRPr="00E416DD">
        <w:rPr>
          <w:rFonts w:ascii="Garamond" w:hAnsi="Garamond" w:cs="Arial"/>
          <w:i/>
        </w:rPr>
        <w:t>Jan</w:t>
      </w:r>
      <w:proofErr w:type="spellEnd"/>
      <w:r w:rsidRPr="00E416DD">
        <w:rPr>
          <w:rFonts w:ascii="Garamond" w:hAnsi="Garamond" w:cs="Arial"/>
          <w:i/>
        </w:rPr>
        <w:t xml:space="preserve"> Oort</w:t>
      </w:r>
      <w:r w:rsidRPr="001E23F4">
        <w:rPr>
          <w:rFonts w:ascii="Garamond" w:hAnsi="Garamond" w:cs="Arial"/>
        </w:rPr>
        <w:t xml:space="preserve"> scoprì che il Sistema Solare è avviluppato da una sorta di bolla esterna, la cui estensione giunge a sfiorare la metà della distanza che ci separa dalla stelle più vicine. </w:t>
      </w:r>
      <w:r>
        <w:rPr>
          <w:rFonts w:ascii="Garamond" w:hAnsi="Garamond" w:cs="Arial"/>
        </w:rPr>
        <w:t xml:space="preserve">L’idea dell’esistenza di questa immensa bolla è stata suggerita dal fatto che le comete in avvicinamento al Sole possono provenire da qualunque punto della sfera celeste e non solamente da regioni situate sul piano orbitale dei pianeti. </w:t>
      </w:r>
      <w:r w:rsidRPr="001E23F4">
        <w:rPr>
          <w:rFonts w:ascii="Garamond" w:hAnsi="Garamond" w:cs="Arial"/>
        </w:rPr>
        <w:t>Sulla superficie virtuale di questa bolla, con tutta certezza residuo esterno della formazione dell’intero Sistema Solare, sono per così dire parcheggiate migliaia di miliardi di comete, che a seguito di una influenza gravitazionale o di una onda d’urto esterna possono mettersi in moto in direzione del Sole. Il loro</w:t>
      </w:r>
      <w:r>
        <w:rPr>
          <w:rFonts w:ascii="Garamond" w:hAnsi="Garamond" w:cs="Arial"/>
        </w:rPr>
        <w:t xml:space="preserve"> lungo </w:t>
      </w:r>
      <w:r w:rsidRPr="001E23F4">
        <w:rPr>
          <w:rFonts w:ascii="Garamond" w:hAnsi="Garamond" w:cs="Arial"/>
        </w:rPr>
        <w:t>viaggio può andare incontro a cinque differenti destini:</w:t>
      </w:r>
    </w:p>
    <w:p w14:paraId="342A7164" w14:textId="77777777" w:rsidR="00CE6B70" w:rsidRPr="001E23F4" w:rsidRDefault="00CE6B70" w:rsidP="00CE6B70">
      <w:pPr>
        <w:numPr>
          <w:ilvl w:val="0"/>
          <w:numId w:val="3"/>
        </w:numPr>
        <w:ind w:right="-262"/>
        <w:jc w:val="both"/>
        <w:rPr>
          <w:rFonts w:ascii="Garamond" w:hAnsi="Garamond" w:cs="Arial"/>
        </w:rPr>
      </w:pPr>
      <w:r w:rsidRPr="001E23F4">
        <w:rPr>
          <w:rFonts w:ascii="Garamond" w:hAnsi="Garamond" w:cs="Arial"/>
        </w:rPr>
        <w:t xml:space="preserve">possono venire attratte nel corso del loro moto dalla gravità dei pianeti giganti, finendo per impattarci contro, come è successo alla cometa </w:t>
      </w:r>
      <w:proofErr w:type="spellStart"/>
      <w:r w:rsidRPr="001E23F4">
        <w:rPr>
          <w:rFonts w:ascii="Garamond" w:hAnsi="Garamond" w:cs="Arial"/>
        </w:rPr>
        <w:t>Schoemaker</w:t>
      </w:r>
      <w:proofErr w:type="spellEnd"/>
      <w:r w:rsidRPr="001E23F4">
        <w:rPr>
          <w:rFonts w:ascii="Garamond" w:hAnsi="Garamond" w:cs="Arial"/>
        </w:rPr>
        <w:t xml:space="preserve">-Levy 9 </w:t>
      </w:r>
      <w:r>
        <w:rPr>
          <w:rFonts w:ascii="Garamond" w:hAnsi="Garamond" w:cs="Arial"/>
        </w:rPr>
        <w:t xml:space="preserve">schiantatasi contro Giove </w:t>
      </w:r>
      <w:r w:rsidRPr="001E23F4">
        <w:rPr>
          <w:rFonts w:ascii="Garamond" w:hAnsi="Garamond" w:cs="Arial"/>
        </w:rPr>
        <w:t>nel</w:t>
      </w:r>
      <w:r>
        <w:rPr>
          <w:rFonts w:ascii="Garamond" w:hAnsi="Garamond" w:cs="Arial"/>
        </w:rPr>
        <w:t>l’anno</w:t>
      </w:r>
      <w:r w:rsidRPr="001E23F4">
        <w:rPr>
          <w:rFonts w:ascii="Garamond" w:hAnsi="Garamond" w:cs="Arial"/>
        </w:rPr>
        <w:t xml:space="preserve"> 1994;</w:t>
      </w:r>
    </w:p>
    <w:p w14:paraId="5B4CE770" w14:textId="77777777" w:rsidR="00CE6B70" w:rsidRPr="00E416DD" w:rsidRDefault="00CE6B70" w:rsidP="00CE6B70">
      <w:pPr>
        <w:numPr>
          <w:ilvl w:val="0"/>
          <w:numId w:val="3"/>
        </w:numPr>
        <w:ind w:right="-262"/>
        <w:jc w:val="both"/>
        <w:rPr>
          <w:rFonts w:ascii="Garamond" w:hAnsi="Garamond" w:cs="Arial"/>
        </w:rPr>
      </w:pPr>
      <w:r w:rsidRPr="001E23F4">
        <w:rPr>
          <w:rFonts w:ascii="Garamond" w:hAnsi="Garamond" w:cs="Arial"/>
        </w:rPr>
        <w:t xml:space="preserve">possono venire distorte dalla loro traiettoria dalla gravità dei pianeti giganti e finire prigioniere attorno ad essi su orbite stabili, come nel caso del satellite di Saturno </w:t>
      </w:r>
      <w:r w:rsidRPr="00E416DD">
        <w:rPr>
          <w:rFonts w:ascii="Garamond" w:hAnsi="Garamond" w:cs="Arial"/>
          <w:i/>
        </w:rPr>
        <w:t>Phoebe</w:t>
      </w:r>
      <w:r w:rsidRPr="001E23F4">
        <w:rPr>
          <w:rFonts w:ascii="Garamond" w:hAnsi="Garamond" w:cs="Arial"/>
        </w:rPr>
        <w:t>, in realtà una antica cometa;</w:t>
      </w:r>
    </w:p>
    <w:p w14:paraId="305792EC" w14:textId="77777777" w:rsidR="00CE6B70" w:rsidRPr="001E23F4" w:rsidRDefault="00CE6B70" w:rsidP="00CE6B70">
      <w:pPr>
        <w:numPr>
          <w:ilvl w:val="0"/>
          <w:numId w:val="3"/>
        </w:numPr>
        <w:ind w:right="-262"/>
        <w:jc w:val="both"/>
        <w:rPr>
          <w:rFonts w:ascii="Garamond" w:hAnsi="Garamond" w:cs="Arial"/>
        </w:rPr>
      </w:pPr>
      <w:r w:rsidRPr="001E23F4">
        <w:rPr>
          <w:rFonts w:ascii="Garamond" w:hAnsi="Garamond" w:cs="Arial"/>
        </w:rPr>
        <w:t xml:space="preserve">possono terminare la loro corsa </w:t>
      </w:r>
      <w:r>
        <w:rPr>
          <w:rFonts w:ascii="Garamond" w:hAnsi="Garamond" w:cs="Arial"/>
        </w:rPr>
        <w:t>vaporizzandosi</w:t>
      </w:r>
      <w:r w:rsidRPr="001E23F4">
        <w:rPr>
          <w:rFonts w:ascii="Garamond" w:hAnsi="Garamond" w:cs="Arial"/>
        </w:rPr>
        <w:t xml:space="preserve"> sul Sole, come succede a decine di comete l’anno;</w:t>
      </w:r>
    </w:p>
    <w:p w14:paraId="2AAC3C68" w14:textId="77777777" w:rsidR="00CE6B70" w:rsidRPr="001E23F4" w:rsidRDefault="00CE6B70" w:rsidP="00CE6B70">
      <w:pPr>
        <w:numPr>
          <w:ilvl w:val="0"/>
          <w:numId w:val="3"/>
        </w:numPr>
        <w:ind w:right="-262"/>
        <w:jc w:val="both"/>
        <w:rPr>
          <w:rFonts w:ascii="Garamond" w:hAnsi="Garamond" w:cs="Arial"/>
        </w:rPr>
      </w:pPr>
      <w:r w:rsidRPr="001E23F4">
        <w:rPr>
          <w:rFonts w:ascii="Garamond" w:hAnsi="Garamond" w:cs="Arial"/>
        </w:rPr>
        <w:lastRenderedPageBreak/>
        <w:t>possono compiere il proprio giro attorno al Sole e tornare nello spazio da dove sono venute (</w:t>
      </w:r>
      <w:r w:rsidRPr="00E416DD">
        <w:rPr>
          <w:rFonts w:ascii="Garamond" w:hAnsi="Garamond" w:cs="Arial"/>
          <w:i/>
        </w:rPr>
        <w:t>comete sporadiche</w:t>
      </w:r>
      <w:r w:rsidRPr="001E23F4">
        <w:rPr>
          <w:rFonts w:ascii="Garamond" w:hAnsi="Garamond" w:cs="Arial"/>
        </w:rPr>
        <w:t xml:space="preserve"> o </w:t>
      </w:r>
      <w:r w:rsidRPr="00E416DD">
        <w:rPr>
          <w:rFonts w:ascii="Garamond" w:hAnsi="Garamond" w:cs="Arial"/>
          <w:i/>
        </w:rPr>
        <w:t>occasionali</w:t>
      </w:r>
      <w:r w:rsidRPr="001E23F4">
        <w:rPr>
          <w:rFonts w:ascii="Garamond" w:hAnsi="Garamond" w:cs="Arial"/>
        </w:rPr>
        <w:t>)</w:t>
      </w:r>
      <w:r>
        <w:rPr>
          <w:rFonts w:ascii="Garamond" w:hAnsi="Garamond" w:cs="Arial"/>
        </w:rPr>
        <w:t xml:space="preserve"> e dunque non ripresentarsi mai più</w:t>
      </w:r>
      <w:r w:rsidRPr="001E23F4">
        <w:rPr>
          <w:rFonts w:ascii="Garamond" w:hAnsi="Garamond" w:cs="Arial"/>
        </w:rPr>
        <w:t>;</w:t>
      </w:r>
    </w:p>
    <w:p w14:paraId="2C961F00" w14:textId="77777777" w:rsidR="00CE6B70" w:rsidRPr="001E23F4" w:rsidRDefault="00CE6B70" w:rsidP="00CE6B70">
      <w:pPr>
        <w:numPr>
          <w:ilvl w:val="0"/>
          <w:numId w:val="3"/>
        </w:numPr>
        <w:ind w:right="-262"/>
        <w:jc w:val="both"/>
        <w:rPr>
          <w:rFonts w:ascii="Garamond" w:hAnsi="Garamond" w:cs="Arial"/>
        </w:rPr>
      </w:pPr>
      <w:r w:rsidRPr="001E23F4">
        <w:rPr>
          <w:rFonts w:ascii="Garamond" w:hAnsi="Garamond" w:cs="Arial"/>
        </w:rPr>
        <w:t>possono rimanere intrappolate dalla gravità solare su orbite strette e dunque torneranno a rendersi regolarmente visibili secondo il proprio periodo (</w:t>
      </w:r>
      <w:r w:rsidRPr="00E416DD">
        <w:rPr>
          <w:rFonts w:ascii="Garamond" w:hAnsi="Garamond" w:cs="Arial"/>
          <w:i/>
        </w:rPr>
        <w:t>comete periodiche</w:t>
      </w:r>
      <w:r w:rsidRPr="001E23F4">
        <w:rPr>
          <w:rFonts w:ascii="Garamond" w:hAnsi="Garamond" w:cs="Arial"/>
        </w:rPr>
        <w:t>).</w:t>
      </w:r>
    </w:p>
    <w:p w14:paraId="163005D7" w14:textId="77777777" w:rsidR="00CE6B70" w:rsidRPr="001E23F4" w:rsidRDefault="00CE6B70" w:rsidP="00CE6B70">
      <w:pPr>
        <w:ind w:right="-262"/>
        <w:jc w:val="both"/>
        <w:rPr>
          <w:rFonts w:ascii="Garamond" w:hAnsi="Garamond" w:cs="Arial"/>
        </w:rPr>
      </w:pPr>
    </w:p>
    <w:p w14:paraId="4B5CBD7B" w14:textId="253DC321" w:rsidR="00CE6B70" w:rsidRDefault="00CE6B70" w:rsidP="00CE6B70">
      <w:pPr>
        <w:ind w:right="-262"/>
        <w:jc w:val="both"/>
        <w:rPr>
          <w:rFonts w:ascii="Garamond" w:hAnsi="Garamond" w:cs="Arial"/>
        </w:rPr>
      </w:pPr>
      <w:r w:rsidRPr="001E23F4">
        <w:rPr>
          <w:rFonts w:ascii="Garamond" w:hAnsi="Garamond" w:cs="Arial"/>
        </w:rPr>
        <w:t xml:space="preserve">Una cometa è definita da tre elementi morfologici: il </w:t>
      </w:r>
      <w:r w:rsidRPr="00E416DD">
        <w:rPr>
          <w:rFonts w:ascii="Garamond" w:hAnsi="Garamond" w:cs="Arial"/>
          <w:i/>
        </w:rPr>
        <w:t>nucleo</w:t>
      </w:r>
      <w:r w:rsidRPr="001E23F4">
        <w:rPr>
          <w:rFonts w:ascii="Garamond" w:hAnsi="Garamond" w:cs="Arial"/>
        </w:rPr>
        <w:t xml:space="preserve"> (di ghiaccio e roccia), la </w:t>
      </w:r>
      <w:r w:rsidRPr="00E416DD">
        <w:rPr>
          <w:rFonts w:ascii="Garamond" w:hAnsi="Garamond" w:cs="Arial"/>
          <w:i/>
        </w:rPr>
        <w:t>chioma</w:t>
      </w:r>
      <w:r w:rsidRPr="001E23F4">
        <w:rPr>
          <w:rFonts w:ascii="Garamond" w:hAnsi="Garamond" w:cs="Arial"/>
        </w:rPr>
        <w:t xml:space="preserve"> (di polvere e detriti rocciosi) e la </w:t>
      </w:r>
      <w:r w:rsidRPr="00E416DD">
        <w:rPr>
          <w:rFonts w:ascii="Garamond" w:hAnsi="Garamond" w:cs="Arial"/>
          <w:i/>
        </w:rPr>
        <w:t>coda</w:t>
      </w:r>
      <w:r w:rsidRPr="001E23F4">
        <w:rPr>
          <w:rFonts w:ascii="Garamond" w:hAnsi="Garamond" w:cs="Arial"/>
        </w:rPr>
        <w:t xml:space="preserve"> (di polvere e </w:t>
      </w:r>
      <w:r w:rsidRPr="001E23F4">
        <w:rPr>
          <w:rFonts w:ascii="Garamond" w:hAnsi="Garamond" w:cs="Arial"/>
          <w:i/>
        </w:rPr>
        <w:t>ioni</w:t>
      </w:r>
      <w:r w:rsidRPr="001E23F4">
        <w:rPr>
          <w:rFonts w:ascii="Garamond" w:hAnsi="Garamond" w:cs="Arial"/>
        </w:rPr>
        <w:t xml:space="preserve">). </w:t>
      </w:r>
      <w:r>
        <w:rPr>
          <w:rFonts w:ascii="Garamond" w:hAnsi="Garamond" w:cs="Arial"/>
        </w:rPr>
        <w:t xml:space="preserve">Le dimensioni di una cometa vanno dal chilometro ai 250 chilometri. </w:t>
      </w:r>
      <w:r w:rsidRPr="001E23F4">
        <w:rPr>
          <w:rFonts w:ascii="Garamond" w:hAnsi="Garamond" w:cs="Arial"/>
        </w:rPr>
        <w:t>Quando una cometa viaggia in direzione del Sole il suo calore scioglie lentamente il ghiaccio della crosta superficiale in cui sono intrappolati i detriti rocciosi. Questi restano confinati</w:t>
      </w:r>
      <w:r>
        <w:rPr>
          <w:rFonts w:ascii="Garamond" w:hAnsi="Garamond" w:cs="Arial"/>
        </w:rPr>
        <w:t xml:space="preserve"> dalla gravità nella chioma</w:t>
      </w:r>
      <w:r w:rsidRPr="001E23F4">
        <w:rPr>
          <w:rFonts w:ascii="Garamond" w:hAnsi="Garamond" w:cs="Arial"/>
        </w:rPr>
        <w:t xml:space="preserve"> in prossimità della cometa, ma quando la vicinanza al Sole è notevole, il flusso di energia e di particelle emesse dalla nostra stella (</w:t>
      </w:r>
      <w:r>
        <w:rPr>
          <w:rFonts w:ascii="Garamond" w:hAnsi="Garamond" w:cs="Arial"/>
        </w:rPr>
        <w:t xml:space="preserve">il </w:t>
      </w:r>
      <w:r w:rsidRPr="00E416DD">
        <w:rPr>
          <w:rFonts w:ascii="Garamond" w:hAnsi="Garamond" w:cs="Arial"/>
          <w:i/>
        </w:rPr>
        <w:t>vento solare</w:t>
      </w:r>
      <w:r w:rsidRPr="001E23F4">
        <w:rPr>
          <w:rFonts w:ascii="Garamond" w:hAnsi="Garamond" w:cs="Arial"/>
        </w:rPr>
        <w:t>) che co</w:t>
      </w:r>
      <w:r>
        <w:rPr>
          <w:rFonts w:ascii="Garamond" w:hAnsi="Garamond" w:cs="Arial"/>
        </w:rPr>
        <w:t>lpiscono</w:t>
      </w:r>
      <w:r w:rsidRPr="001E23F4">
        <w:rPr>
          <w:rFonts w:ascii="Garamond" w:hAnsi="Garamond" w:cs="Arial"/>
        </w:rPr>
        <w:t xml:space="preserve"> la cometa fa letteralmente volare via tutti questi detriti, generando le eleganti code che sono l’aspetto più popolare di questi corpi celesti.</w:t>
      </w:r>
      <w:r>
        <w:rPr>
          <w:rFonts w:ascii="Garamond" w:hAnsi="Garamond" w:cs="Arial"/>
        </w:rPr>
        <w:t xml:space="preserve"> Tra le più celebri comete recenti ricorderemo la </w:t>
      </w:r>
      <w:r w:rsidRPr="00184FD6">
        <w:rPr>
          <w:rFonts w:ascii="Garamond" w:hAnsi="Garamond" w:cs="Arial"/>
          <w:i/>
        </w:rPr>
        <w:t>Halley</w:t>
      </w:r>
      <w:r>
        <w:rPr>
          <w:rFonts w:ascii="Garamond" w:hAnsi="Garamond" w:cs="Arial"/>
        </w:rPr>
        <w:t xml:space="preserve">, transitata nel 1986, la </w:t>
      </w:r>
      <w:proofErr w:type="spellStart"/>
      <w:r w:rsidRPr="00184FD6">
        <w:rPr>
          <w:rFonts w:ascii="Garamond" w:hAnsi="Garamond" w:cs="Arial"/>
          <w:i/>
        </w:rPr>
        <w:t>Hyakutake</w:t>
      </w:r>
      <w:proofErr w:type="spellEnd"/>
      <w:r>
        <w:rPr>
          <w:rFonts w:ascii="Garamond" w:hAnsi="Garamond" w:cs="Arial"/>
        </w:rPr>
        <w:t xml:space="preserve">, apparsa nel 1996 e la meravigliosa </w:t>
      </w:r>
      <w:r w:rsidRPr="00184FD6">
        <w:rPr>
          <w:rFonts w:ascii="Garamond" w:hAnsi="Garamond" w:cs="Arial"/>
          <w:i/>
        </w:rPr>
        <w:t xml:space="preserve">Hale </w:t>
      </w:r>
      <w:proofErr w:type="spellStart"/>
      <w:r w:rsidRPr="00184FD6">
        <w:rPr>
          <w:rFonts w:ascii="Garamond" w:hAnsi="Garamond" w:cs="Arial"/>
          <w:i/>
        </w:rPr>
        <w:t>Bopp</w:t>
      </w:r>
      <w:proofErr w:type="spellEnd"/>
      <w:r>
        <w:rPr>
          <w:rFonts w:ascii="Garamond" w:hAnsi="Garamond" w:cs="Arial"/>
        </w:rPr>
        <w:t>, che è transitata maestosa nel 1997.</w:t>
      </w:r>
    </w:p>
    <w:p w14:paraId="3FDDF040" w14:textId="77777777" w:rsidR="00CE6B70" w:rsidRDefault="00CE6B70" w:rsidP="00CE6B70">
      <w:pPr>
        <w:ind w:right="-262"/>
        <w:jc w:val="both"/>
        <w:rPr>
          <w:rFonts w:ascii="Garamond" w:hAnsi="Garamond" w:cs="Arial"/>
          <w:b/>
        </w:rPr>
      </w:pPr>
      <w:r>
        <w:rPr>
          <w:rFonts w:ascii="Garamond" w:hAnsi="Garamond" w:cs="Arial"/>
          <w:b/>
        </w:rPr>
        <w:t xml:space="preserve"> </w:t>
      </w:r>
    </w:p>
    <w:p w14:paraId="4056958D" w14:textId="77777777" w:rsidR="00CE6B70" w:rsidRDefault="00CE6B70" w:rsidP="00CE6B70">
      <w:pPr>
        <w:ind w:right="-262"/>
        <w:jc w:val="both"/>
        <w:rPr>
          <w:rFonts w:ascii="Garamond" w:hAnsi="Garamond" w:cs="Arial"/>
          <w:b/>
        </w:rPr>
      </w:pPr>
    </w:p>
    <w:p w14:paraId="54B414F1" w14:textId="77777777" w:rsidR="00CE6B70" w:rsidRDefault="00CE6B70" w:rsidP="00CE6B70">
      <w:pPr>
        <w:ind w:right="-262"/>
        <w:jc w:val="both"/>
        <w:rPr>
          <w:rFonts w:ascii="Garamond" w:hAnsi="Garamond" w:cs="Arial"/>
          <w:b/>
        </w:rPr>
      </w:pPr>
      <w:r>
        <w:rPr>
          <w:rFonts w:ascii="Garamond" w:hAnsi="Garamond" w:cs="Arial"/>
          <w:b/>
        </w:rPr>
        <w:t xml:space="preserve">  </w:t>
      </w:r>
      <w:r w:rsidRPr="006B2827">
        <w:rPr>
          <w:rFonts w:ascii="Garamond" w:hAnsi="Garamond" w:cs="Arial"/>
          <w:b/>
        </w:rPr>
        <w:t>Il Sole.</w:t>
      </w:r>
    </w:p>
    <w:p w14:paraId="1B944FC6" w14:textId="77777777" w:rsidR="00CE6B70" w:rsidRDefault="00CE6B70" w:rsidP="00CE6B70">
      <w:pPr>
        <w:ind w:right="-262"/>
        <w:jc w:val="both"/>
        <w:rPr>
          <w:rFonts w:ascii="Garamond" w:hAnsi="Garamond" w:cs="Arial"/>
          <w:b/>
        </w:rPr>
      </w:pPr>
    </w:p>
    <w:p w14:paraId="23C519D3" w14:textId="77777777" w:rsidR="00CE6B70" w:rsidRDefault="00CE6B70" w:rsidP="00CE6B70">
      <w:pPr>
        <w:ind w:right="-262"/>
        <w:jc w:val="both"/>
        <w:rPr>
          <w:rFonts w:ascii="Garamond" w:hAnsi="Garamond" w:cs="Arial"/>
        </w:rPr>
      </w:pPr>
      <w:r>
        <w:rPr>
          <w:rFonts w:ascii="Garamond" w:hAnsi="Garamond" w:cs="Arial"/>
        </w:rPr>
        <w:t xml:space="preserve">Centro dinamico dell’intero Sistema solare, il Sole riunisce in sé numerosi primati: anzitutto è il corpo di maggior massa dell’intera famiglia, costituendo da solo il 99,8 % della materia presente. Il Sole è poi la stella a noi più vicina. La definiamo </w:t>
      </w:r>
      <w:r w:rsidRPr="005121D3">
        <w:rPr>
          <w:rFonts w:ascii="Garamond" w:hAnsi="Garamond" w:cs="Arial"/>
          <w:i/>
        </w:rPr>
        <w:t xml:space="preserve">stella </w:t>
      </w:r>
      <w:r>
        <w:rPr>
          <w:rFonts w:ascii="Garamond" w:hAnsi="Garamond" w:cs="Arial"/>
        </w:rPr>
        <w:t xml:space="preserve">in quanto irraggia nello spazio luce e calore propri, più in generale </w:t>
      </w:r>
      <w:r w:rsidRPr="00902E50">
        <w:rPr>
          <w:rFonts w:ascii="Garamond" w:hAnsi="Garamond" w:cs="Arial"/>
          <w:i/>
        </w:rPr>
        <w:t>energia</w:t>
      </w:r>
      <w:r>
        <w:rPr>
          <w:rFonts w:ascii="Garamond" w:hAnsi="Garamond" w:cs="Arial"/>
        </w:rPr>
        <w:t xml:space="preserve"> propria, prodotta da grandiosi processi di fusione nucleare che hanno continuamente luogo al suo interno. Il Sole rappresenta poi il luogo dove troviamo le condizioni fisiche più estreme: pressioni, temperature e densità raggiungono valori neanche immaginabili, senza parlare della spettacolarità dei fenomeni che si accompagnano alla incredibile produzione di energia. Non stupisce quindi che numerosi popoli abbiano guardato al Sole come a una divinità, consapevoli dell’assoluta importanza della sua presenza in cielo per ciascuna delle forme di vita che abitano il pianeta. </w:t>
      </w:r>
    </w:p>
    <w:p w14:paraId="5B7C84A6" w14:textId="77777777" w:rsidR="00CE6B70" w:rsidRDefault="00CE6B70" w:rsidP="00CE6B70">
      <w:pPr>
        <w:ind w:right="-262"/>
        <w:jc w:val="both"/>
        <w:rPr>
          <w:rFonts w:ascii="Garamond" w:hAnsi="Garamond" w:cs="Arial"/>
        </w:rPr>
      </w:pPr>
    </w:p>
    <w:p w14:paraId="5446CE9C" w14:textId="3B5C913B" w:rsidR="00D57B6E" w:rsidRDefault="00D57B6E" w:rsidP="00CE6B70">
      <w:pPr>
        <w:ind w:right="-262"/>
        <w:jc w:val="both"/>
        <w:rPr>
          <w:rFonts w:ascii="Garamond" w:hAnsi="Garamond" w:cs="Arial"/>
        </w:rPr>
      </w:pPr>
      <w:r>
        <w:rPr>
          <w:noProof/>
        </w:rPr>
        <w:drawing>
          <wp:anchor distT="0" distB="0" distL="114300" distR="114300" simplePos="0" relativeHeight="251669504" behindDoc="0" locked="0" layoutInCell="1" allowOverlap="1" wp14:anchorId="2A718A58" wp14:editId="2A5FFB5D">
            <wp:simplePos x="0" y="0"/>
            <wp:positionH relativeFrom="column">
              <wp:posOffset>1201319</wp:posOffset>
            </wp:positionH>
            <wp:positionV relativeFrom="paragraph">
              <wp:posOffset>82768</wp:posOffset>
            </wp:positionV>
            <wp:extent cx="3820160" cy="3053080"/>
            <wp:effectExtent l="0" t="0" r="8890" b="0"/>
            <wp:wrapSquare wrapText="bothSides"/>
            <wp:docPr id="691903570" name="Immagine 12" descr="Immagine che contiene testo, schermata, cerchio, sfer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03570" name="Immagine 12" descr="Immagine che contiene testo, schermata, cerchio, sfera&#10;&#10;Il contenuto generato dall'IA potrebbe non essere corret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0160" cy="305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5FA40" w14:textId="71213739" w:rsidR="00D57B6E" w:rsidRDefault="00D57B6E" w:rsidP="00CE6B70">
      <w:pPr>
        <w:ind w:right="-262"/>
        <w:jc w:val="both"/>
        <w:rPr>
          <w:rFonts w:ascii="Garamond" w:hAnsi="Garamond" w:cs="Arial"/>
        </w:rPr>
      </w:pPr>
    </w:p>
    <w:p w14:paraId="1F2BF968" w14:textId="2376A84E" w:rsidR="00D57B6E" w:rsidRDefault="00D57B6E" w:rsidP="00CE6B70">
      <w:pPr>
        <w:ind w:right="-262"/>
        <w:jc w:val="both"/>
        <w:rPr>
          <w:rFonts w:ascii="Garamond" w:hAnsi="Garamond" w:cs="Arial"/>
        </w:rPr>
      </w:pPr>
    </w:p>
    <w:p w14:paraId="5EE4F7C4" w14:textId="6AF70F0A" w:rsidR="00D57B6E" w:rsidRDefault="00D57B6E" w:rsidP="00CE6B70">
      <w:pPr>
        <w:ind w:right="-262"/>
        <w:jc w:val="both"/>
        <w:rPr>
          <w:rFonts w:ascii="Garamond" w:hAnsi="Garamond" w:cs="Arial"/>
        </w:rPr>
      </w:pPr>
    </w:p>
    <w:p w14:paraId="1762E8FA" w14:textId="177B608E" w:rsidR="00D57B6E" w:rsidRDefault="00D57B6E" w:rsidP="00CE6B70">
      <w:pPr>
        <w:ind w:right="-262"/>
        <w:jc w:val="both"/>
        <w:rPr>
          <w:rFonts w:ascii="Garamond" w:hAnsi="Garamond" w:cs="Arial"/>
        </w:rPr>
      </w:pPr>
    </w:p>
    <w:p w14:paraId="67CB674C" w14:textId="650AA619" w:rsidR="00D57B6E" w:rsidRDefault="00D57B6E" w:rsidP="00CE6B70">
      <w:pPr>
        <w:ind w:right="-262"/>
        <w:jc w:val="both"/>
        <w:rPr>
          <w:rFonts w:ascii="Garamond" w:hAnsi="Garamond" w:cs="Arial"/>
        </w:rPr>
      </w:pPr>
    </w:p>
    <w:p w14:paraId="12736A84" w14:textId="0398DDC4" w:rsidR="00D57B6E" w:rsidRDefault="00D57B6E" w:rsidP="00CE6B70">
      <w:pPr>
        <w:ind w:right="-262"/>
        <w:jc w:val="both"/>
        <w:rPr>
          <w:rFonts w:ascii="Garamond" w:hAnsi="Garamond" w:cs="Arial"/>
        </w:rPr>
      </w:pPr>
    </w:p>
    <w:p w14:paraId="11E96CAB" w14:textId="7A245F59" w:rsidR="00D57B6E" w:rsidRDefault="00D57B6E" w:rsidP="00CE6B70">
      <w:pPr>
        <w:ind w:right="-262"/>
        <w:jc w:val="both"/>
        <w:rPr>
          <w:rFonts w:ascii="Garamond" w:hAnsi="Garamond" w:cs="Arial"/>
        </w:rPr>
      </w:pPr>
    </w:p>
    <w:p w14:paraId="247D0E90" w14:textId="77777777" w:rsidR="00D57B6E" w:rsidRDefault="00D57B6E" w:rsidP="00CE6B70">
      <w:pPr>
        <w:ind w:right="-262"/>
        <w:jc w:val="both"/>
        <w:rPr>
          <w:rFonts w:ascii="Garamond" w:hAnsi="Garamond" w:cs="Arial"/>
        </w:rPr>
      </w:pPr>
    </w:p>
    <w:p w14:paraId="7AA3098C" w14:textId="77777777" w:rsidR="00D57B6E" w:rsidRDefault="00D57B6E" w:rsidP="00CE6B70">
      <w:pPr>
        <w:ind w:right="-262"/>
        <w:jc w:val="both"/>
        <w:rPr>
          <w:rFonts w:ascii="Garamond" w:hAnsi="Garamond" w:cs="Arial"/>
        </w:rPr>
      </w:pPr>
    </w:p>
    <w:p w14:paraId="620563E6" w14:textId="16E74058" w:rsidR="00D57B6E" w:rsidRDefault="00D57B6E" w:rsidP="00CE6B70">
      <w:pPr>
        <w:ind w:right="-262"/>
        <w:jc w:val="both"/>
        <w:rPr>
          <w:rFonts w:ascii="Garamond" w:hAnsi="Garamond" w:cs="Arial"/>
        </w:rPr>
      </w:pPr>
    </w:p>
    <w:p w14:paraId="4A69E714" w14:textId="77777777" w:rsidR="00D57B6E" w:rsidRDefault="00D57B6E" w:rsidP="00CE6B70">
      <w:pPr>
        <w:ind w:right="-262"/>
        <w:jc w:val="both"/>
        <w:rPr>
          <w:rFonts w:ascii="Garamond" w:hAnsi="Garamond" w:cs="Arial"/>
        </w:rPr>
      </w:pPr>
    </w:p>
    <w:p w14:paraId="7CD77D95" w14:textId="77777777" w:rsidR="00D57B6E" w:rsidRDefault="00D57B6E" w:rsidP="00CE6B70">
      <w:pPr>
        <w:ind w:right="-262"/>
        <w:jc w:val="both"/>
        <w:rPr>
          <w:rFonts w:ascii="Garamond" w:hAnsi="Garamond" w:cs="Arial"/>
        </w:rPr>
      </w:pPr>
    </w:p>
    <w:p w14:paraId="12AAF12E" w14:textId="77777777" w:rsidR="00D57B6E" w:rsidRDefault="00D57B6E" w:rsidP="00CE6B70">
      <w:pPr>
        <w:ind w:right="-262"/>
        <w:jc w:val="both"/>
        <w:rPr>
          <w:rFonts w:ascii="Garamond" w:hAnsi="Garamond" w:cs="Arial"/>
        </w:rPr>
      </w:pPr>
    </w:p>
    <w:p w14:paraId="07DD51F9" w14:textId="77777777" w:rsidR="00D57B6E" w:rsidRDefault="00D57B6E" w:rsidP="00CE6B70">
      <w:pPr>
        <w:ind w:right="-262"/>
        <w:jc w:val="both"/>
        <w:rPr>
          <w:rFonts w:ascii="Garamond" w:hAnsi="Garamond" w:cs="Arial"/>
        </w:rPr>
      </w:pPr>
    </w:p>
    <w:p w14:paraId="673D2B11" w14:textId="77777777" w:rsidR="00D57B6E" w:rsidRDefault="00D57B6E" w:rsidP="00CE6B70">
      <w:pPr>
        <w:ind w:right="-262"/>
        <w:jc w:val="both"/>
        <w:rPr>
          <w:rFonts w:ascii="Garamond" w:hAnsi="Garamond" w:cs="Arial"/>
        </w:rPr>
      </w:pPr>
    </w:p>
    <w:p w14:paraId="07D9A1BF" w14:textId="77777777" w:rsidR="00D57B6E" w:rsidRDefault="00D57B6E" w:rsidP="00CE6B70">
      <w:pPr>
        <w:ind w:right="-262"/>
        <w:jc w:val="both"/>
        <w:rPr>
          <w:rFonts w:ascii="Garamond" w:hAnsi="Garamond" w:cs="Arial"/>
        </w:rPr>
      </w:pPr>
    </w:p>
    <w:p w14:paraId="10865E0C" w14:textId="77777777" w:rsidR="00D57B6E" w:rsidRDefault="00D57B6E" w:rsidP="00CE6B70">
      <w:pPr>
        <w:ind w:right="-262"/>
        <w:jc w:val="both"/>
        <w:rPr>
          <w:rFonts w:ascii="Garamond" w:hAnsi="Garamond" w:cs="Arial"/>
        </w:rPr>
      </w:pPr>
    </w:p>
    <w:p w14:paraId="64A6DA9F" w14:textId="77777777" w:rsidR="00D57B6E" w:rsidRDefault="00D57B6E" w:rsidP="00CE6B70">
      <w:pPr>
        <w:ind w:right="-262"/>
        <w:jc w:val="both"/>
        <w:rPr>
          <w:rFonts w:ascii="Garamond" w:hAnsi="Garamond" w:cs="Arial"/>
        </w:rPr>
      </w:pPr>
    </w:p>
    <w:p w14:paraId="52F9BBB4" w14:textId="575BE753" w:rsidR="00CE6B70" w:rsidRDefault="00CE6B70" w:rsidP="00CE6B70">
      <w:pPr>
        <w:ind w:right="-262"/>
        <w:jc w:val="both"/>
        <w:rPr>
          <w:rFonts w:ascii="Garamond" w:hAnsi="Garamond" w:cs="Arial"/>
          <w:sz w:val="8"/>
          <w:szCs w:val="8"/>
        </w:rPr>
      </w:pPr>
    </w:p>
    <w:p w14:paraId="51A2DBB4" w14:textId="1FD3994A" w:rsidR="00CE6B70" w:rsidRDefault="00CE6B70" w:rsidP="00CE6B70">
      <w:pPr>
        <w:numPr>
          <w:ilvl w:val="0"/>
          <w:numId w:val="6"/>
        </w:numPr>
        <w:ind w:right="-262"/>
        <w:jc w:val="both"/>
        <w:rPr>
          <w:rFonts w:ascii="Garamond" w:hAnsi="Garamond" w:cs="Arial"/>
        </w:rPr>
      </w:pPr>
      <w:r w:rsidRPr="00FB5057">
        <w:rPr>
          <w:rFonts w:ascii="Garamond" w:hAnsi="Garamond" w:cs="Arial"/>
        </w:rPr>
        <w:t>Struttura del Sole.</w:t>
      </w:r>
    </w:p>
    <w:p w14:paraId="6FD37722" w14:textId="771F5CE4" w:rsidR="00CE6B70" w:rsidRDefault="00CE6B70" w:rsidP="00CE6B70">
      <w:pPr>
        <w:ind w:right="-262"/>
        <w:jc w:val="both"/>
        <w:rPr>
          <w:rFonts w:ascii="Garamond" w:hAnsi="Garamond" w:cs="Arial"/>
          <w:sz w:val="4"/>
          <w:szCs w:val="4"/>
        </w:rPr>
      </w:pPr>
    </w:p>
    <w:p w14:paraId="1E8E3F07" w14:textId="6183912C" w:rsidR="00CE6B70" w:rsidRDefault="00CE6B70" w:rsidP="00CE6B70">
      <w:pPr>
        <w:ind w:right="-262"/>
        <w:jc w:val="both"/>
        <w:rPr>
          <w:rFonts w:ascii="Garamond" w:hAnsi="Garamond" w:cs="Arial"/>
        </w:rPr>
      </w:pPr>
      <w:r>
        <w:rPr>
          <w:rFonts w:ascii="Garamond" w:hAnsi="Garamond" w:cs="Arial"/>
        </w:rPr>
        <w:t xml:space="preserve">Il Sole può essere paragonato per semplicità ad una pesca: anche lui presenta una sorta di buccia esterna, una polpa e un piccolo nocciolo centrale. Se fosse possibile tagliare in due il Sole, potremmo facilmente osservarne la zona più interna, chiamata </w:t>
      </w:r>
      <w:r w:rsidRPr="00FB5057">
        <w:rPr>
          <w:rFonts w:ascii="Garamond" w:hAnsi="Garamond" w:cs="Arial"/>
          <w:i/>
        </w:rPr>
        <w:t>nucleo solare</w:t>
      </w:r>
      <w:r>
        <w:rPr>
          <w:rFonts w:ascii="Garamond" w:hAnsi="Garamond" w:cs="Arial"/>
        </w:rPr>
        <w:t xml:space="preserve">. Tutte le stelle posseggono il loro nucleo, che è la zona dove si produce l’energia. La buccia del Sole prende il nome di </w:t>
      </w:r>
      <w:r w:rsidRPr="007F5671">
        <w:rPr>
          <w:rFonts w:ascii="Garamond" w:hAnsi="Garamond" w:cs="Arial"/>
          <w:i/>
        </w:rPr>
        <w:t xml:space="preserve">fotosfera </w:t>
      </w:r>
      <w:r>
        <w:rPr>
          <w:rFonts w:ascii="Garamond" w:hAnsi="Garamond" w:cs="Arial"/>
        </w:rPr>
        <w:t xml:space="preserve">(dal greco antico </w:t>
      </w:r>
      <w:r w:rsidRPr="00FB5057">
        <w:rPr>
          <w:rFonts w:ascii="Garamond" w:hAnsi="Garamond" w:cs="Arial"/>
          <w:i/>
        </w:rPr>
        <w:t>sfera della luce</w:t>
      </w:r>
      <w:r w:rsidRPr="007F5671">
        <w:rPr>
          <w:rFonts w:ascii="Garamond" w:hAnsi="Garamond" w:cs="Arial"/>
        </w:rPr>
        <w:t>)</w:t>
      </w:r>
      <w:r>
        <w:rPr>
          <w:rFonts w:ascii="Garamond" w:hAnsi="Garamond" w:cs="Arial"/>
        </w:rPr>
        <w:t xml:space="preserve">, sede di parecchi fenomeni energetici quali la </w:t>
      </w:r>
      <w:r w:rsidRPr="00643253">
        <w:rPr>
          <w:rFonts w:ascii="Garamond" w:hAnsi="Garamond" w:cs="Arial"/>
          <w:i/>
        </w:rPr>
        <w:t>granulazione</w:t>
      </w:r>
      <w:r>
        <w:rPr>
          <w:rFonts w:ascii="Garamond" w:hAnsi="Garamond" w:cs="Arial"/>
        </w:rPr>
        <w:t xml:space="preserve">, le </w:t>
      </w:r>
      <w:proofErr w:type="spellStart"/>
      <w:r>
        <w:rPr>
          <w:rFonts w:ascii="Garamond" w:hAnsi="Garamond" w:cs="Arial"/>
          <w:i/>
        </w:rPr>
        <w:t>fà</w:t>
      </w:r>
      <w:r w:rsidRPr="00643253">
        <w:rPr>
          <w:rFonts w:ascii="Garamond" w:hAnsi="Garamond" w:cs="Arial"/>
          <w:i/>
        </w:rPr>
        <w:t>cole</w:t>
      </w:r>
      <w:proofErr w:type="spellEnd"/>
      <w:r>
        <w:rPr>
          <w:rFonts w:ascii="Garamond" w:hAnsi="Garamond" w:cs="Arial"/>
        </w:rPr>
        <w:t xml:space="preserve"> e le famose </w:t>
      </w:r>
      <w:r w:rsidRPr="00643253">
        <w:rPr>
          <w:rFonts w:ascii="Garamond" w:hAnsi="Garamond" w:cs="Arial"/>
          <w:i/>
        </w:rPr>
        <w:t>macchie solari</w:t>
      </w:r>
      <w:r>
        <w:rPr>
          <w:rFonts w:ascii="Garamond" w:hAnsi="Garamond" w:cs="Arial"/>
        </w:rPr>
        <w:t>. In realtà</w:t>
      </w:r>
      <w:r w:rsidRPr="007F5671">
        <w:rPr>
          <w:rFonts w:ascii="Garamond" w:hAnsi="Garamond" w:cs="Arial"/>
        </w:rPr>
        <w:t xml:space="preserve"> </w:t>
      </w:r>
      <w:r>
        <w:rPr>
          <w:rFonts w:ascii="Garamond" w:hAnsi="Garamond" w:cs="Arial"/>
        </w:rPr>
        <w:t xml:space="preserve">il Sole non ha </w:t>
      </w:r>
      <w:r>
        <w:rPr>
          <w:rFonts w:ascii="Garamond" w:hAnsi="Garamond" w:cs="Arial"/>
        </w:rPr>
        <w:lastRenderedPageBreak/>
        <w:t xml:space="preserve">una superficie vera e propria, essendo un globo gassoso. Tra la buccia e il nucleo c’è quella che abbiamo paragonato alla polpa della pesca: si tratta di uno spesso strato che gli astronomi suddividono in due differenti livelli: la </w:t>
      </w:r>
      <w:r w:rsidRPr="00643253">
        <w:rPr>
          <w:rFonts w:ascii="Garamond" w:hAnsi="Garamond" w:cs="Arial"/>
          <w:i/>
        </w:rPr>
        <w:t>zona di radiazione</w:t>
      </w:r>
      <w:r>
        <w:rPr>
          <w:rFonts w:ascii="Garamond" w:hAnsi="Garamond" w:cs="Arial"/>
        </w:rPr>
        <w:t xml:space="preserve">, subito sopra il nucleo e la </w:t>
      </w:r>
      <w:r w:rsidRPr="00643253">
        <w:rPr>
          <w:rFonts w:ascii="Garamond" w:hAnsi="Garamond" w:cs="Arial"/>
          <w:i/>
        </w:rPr>
        <w:t>zona di convezione</w:t>
      </w:r>
      <w:r>
        <w:rPr>
          <w:rFonts w:ascii="Garamond" w:hAnsi="Garamond" w:cs="Arial"/>
        </w:rPr>
        <w:t xml:space="preserve">, che giunge fino in superficie a contatto con la soprastante fotosfera. Sebbene invisibile alla normale osservazione, sopra la fotosfera esiste un altro sottile strato, detto </w:t>
      </w:r>
      <w:r w:rsidRPr="00643253">
        <w:rPr>
          <w:rFonts w:ascii="Garamond" w:hAnsi="Garamond" w:cs="Arial"/>
          <w:i/>
        </w:rPr>
        <w:t>cromosfera,</w:t>
      </w:r>
      <w:r>
        <w:rPr>
          <w:rFonts w:ascii="Garamond" w:hAnsi="Garamond" w:cs="Arial"/>
        </w:rPr>
        <w:t xml:space="preserve"> che ospita violenti fenomeni energetici di enorme spettacolarità: le </w:t>
      </w:r>
      <w:r w:rsidRPr="00643253">
        <w:rPr>
          <w:rFonts w:ascii="Garamond" w:hAnsi="Garamond" w:cs="Arial"/>
          <w:i/>
        </w:rPr>
        <w:t>protuberanze</w:t>
      </w:r>
      <w:r>
        <w:rPr>
          <w:rFonts w:ascii="Garamond" w:hAnsi="Garamond" w:cs="Arial"/>
        </w:rPr>
        <w:t xml:space="preserve">, immensi getti di materiale solare che si innalzano verso l’esterno, che possono arrivare ad estendersi fino a 400.000 chilometri dal lembo del Sole. Infine, sopra la cromosfera, troviamo la </w:t>
      </w:r>
      <w:r w:rsidRPr="00643253">
        <w:rPr>
          <w:rFonts w:ascii="Garamond" w:hAnsi="Garamond" w:cs="Arial"/>
          <w:i/>
        </w:rPr>
        <w:t>corona solare</w:t>
      </w:r>
      <w:r>
        <w:rPr>
          <w:rFonts w:ascii="Garamond" w:hAnsi="Garamond" w:cs="Arial"/>
        </w:rPr>
        <w:t>, una specie di atmosfera del Sole, assai rarefatta, che circonda il Sole spingendosi fin</w:t>
      </w:r>
      <w:r w:rsidR="0087028C">
        <w:rPr>
          <w:rFonts w:ascii="Garamond" w:hAnsi="Garamond" w:cs="Arial"/>
        </w:rPr>
        <w:t xml:space="preserve">o </w:t>
      </w:r>
      <w:r>
        <w:rPr>
          <w:rFonts w:ascii="Garamond" w:hAnsi="Garamond" w:cs="Arial"/>
        </w:rPr>
        <w:t xml:space="preserve">oltre l’orbita di Saturno. Attraverso zone di minore densità, dette </w:t>
      </w:r>
      <w:r w:rsidRPr="00643253">
        <w:rPr>
          <w:rFonts w:ascii="Garamond" w:hAnsi="Garamond" w:cs="Arial"/>
          <w:i/>
        </w:rPr>
        <w:t>buchi coronali</w:t>
      </w:r>
      <w:r>
        <w:rPr>
          <w:rFonts w:ascii="Garamond" w:hAnsi="Garamond" w:cs="Arial"/>
        </w:rPr>
        <w:t xml:space="preserve">, sfugge verso lo spazio il noto </w:t>
      </w:r>
      <w:r w:rsidRPr="00902E50">
        <w:rPr>
          <w:rFonts w:ascii="Garamond" w:hAnsi="Garamond" w:cs="Arial"/>
          <w:i/>
        </w:rPr>
        <w:t>vento solare</w:t>
      </w:r>
      <w:r>
        <w:rPr>
          <w:rFonts w:ascii="Garamond" w:hAnsi="Garamond" w:cs="Arial"/>
        </w:rPr>
        <w:t>, sospinto con violenza fino a distanze di centinaia di miliardi di chilometri dal Sole.</w:t>
      </w:r>
    </w:p>
    <w:p w14:paraId="5214A3C4" w14:textId="48580DEA" w:rsidR="00CE6B70" w:rsidRDefault="00CE6B70" w:rsidP="00CE6B70">
      <w:pPr>
        <w:ind w:right="-262"/>
        <w:jc w:val="both"/>
        <w:rPr>
          <w:rFonts w:ascii="Garamond" w:hAnsi="Garamond" w:cs="Arial"/>
        </w:rPr>
      </w:pPr>
      <w:r>
        <w:rPr>
          <w:rFonts w:ascii="Garamond" w:hAnsi="Garamond" w:cs="Arial"/>
        </w:rPr>
        <w:t xml:space="preserve">     </w:t>
      </w:r>
    </w:p>
    <w:p w14:paraId="38F27108" w14:textId="77777777" w:rsidR="00CE6B70" w:rsidRDefault="00CE6B70" w:rsidP="00CE6B70">
      <w:pPr>
        <w:ind w:right="-262"/>
        <w:jc w:val="both"/>
        <w:rPr>
          <w:rFonts w:ascii="Garamond" w:hAnsi="Garamond" w:cs="Arial"/>
        </w:rPr>
      </w:pPr>
    </w:p>
    <w:p w14:paraId="7CDB8731" w14:textId="77777777" w:rsidR="00CE6B70" w:rsidRPr="00624A40" w:rsidRDefault="00CE6B70" w:rsidP="00CE6B70">
      <w:pPr>
        <w:numPr>
          <w:ilvl w:val="0"/>
          <w:numId w:val="6"/>
        </w:numPr>
        <w:ind w:right="-262"/>
        <w:jc w:val="both"/>
        <w:rPr>
          <w:rFonts w:ascii="Garamond" w:hAnsi="Garamond" w:cs="Arial"/>
        </w:rPr>
      </w:pPr>
      <w:r>
        <w:rPr>
          <w:rFonts w:ascii="Garamond" w:hAnsi="Garamond" w:cs="Arial"/>
        </w:rPr>
        <w:t xml:space="preserve"> Osservazione al telescopio.</w:t>
      </w:r>
    </w:p>
    <w:p w14:paraId="0CDE5FB6" w14:textId="77777777" w:rsidR="00CE6B70" w:rsidRDefault="00CE6B70" w:rsidP="00CE6B70">
      <w:pPr>
        <w:ind w:right="-262"/>
        <w:jc w:val="both"/>
        <w:rPr>
          <w:rFonts w:ascii="Garamond" w:hAnsi="Garamond" w:cs="Arial"/>
          <w:sz w:val="4"/>
          <w:szCs w:val="4"/>
        </w:rPr>
      </w:pPr>
    </w:p>
    <w:p w14:paraId="4A0A74CD" w14:textId="77777777" w:rsidR="00CE6B70" w:rsidRDefault="00CE6B70" w:rsidP="00CE6B70">
      <w:pPr>
        <w:ind w:right="-262"/>
        <w:jc w:val="both"/>
        <w:rPr>
          <w:rFonts w:ascii="Garamond" w:hAnsi="Garamond" w:cs="Arial"/>
          <w:sz w:val="4"/>
          <w:szCs w:val="4"/>
        </w:rPr>
      </w:pPr>
    </w:p>
    <w:p w14:paraId="0E2FB258" w14:textId="0352D988" w:rsidR="00CE6B70" w:rsidRDefault="00CE6B70" w:rsidP="00CE6B70">
      <w:pPr>
        <w:ind w:right="-262"/>
        <w:jc w:val="both"/>
        <w:rPr>
          <w:rFonts w:ascii="Garamond" w:hAnsi="Garamond" w:cs="Arial"/>
          <w:i/>
        </w:rPr>
      </w:pPr>
      <w:r>
        <w:rPr>
          <w:rFonts w:ascii="Garamond" w:hAnsi="Garamond" w:cs="Arial"/>
        </w:rPr>
        <w:t>L’immagine del Sole si presenta alla visione con il telescopio (</w:t>
      </w:r>
      <w:r w:rsidRPr="005121D3">
        <w:rPr>
          <w:rFonts w:ascii="Garamond" w:hAnsi="Garamond" w:cs="Arial"/>
          <w:i/>
        </w:rPr>
        <w:t>assolutamente indispensabile</w:t>
      </w:r>
      <w:r>
        <w:rPr>
          <w:rFonts w:ascii="Garamond" w:hAnsi="Garamond" w:cs="Arial"/>
        </w:rPr>
        <w:t xml:space="preserve"> l’impiego di un energico filtro che riduca a valori accettabili il suo accecante bagliore) come una sfera regolare di colore chiaro, costellata qua e là da effimere strutture di varia forma ed estensione chiamate </w:t>
      </w:r>
      <w:r w:rsidRPr="00526383">
        <w:rPr>
          <w:rFonts w:ascii="Garamond" w:hAnsi="Garamond" w:cs="Arial"/>
          <w:i/>
        </w:rPr>
        <w:t>macchie solari</w:t>
      </w:r>
      <w:r>
        <w:rPr>
          <w:rFonts w:ascii="Garamond" w:hAnsi="Garamond" w:cs="Arial"/>
        </w:rPr>
        <w:t xml:space="preserve">. L’osservazione telescopica di quella che appare come la superficie solare (apparente perché il Sole è un globo gassoso) permette di poter rintracciare altri aspetti e fenomeni che ci parlano dell’energia del Sole. Accanto alle già citate macchie è possibile osservare anche la granulazione e le </w:t>
      </w:r>
      <w:r w:rsidRPr="006E4DFE">
        <w:rPr>
          <w:rFonts w:ascii="Garamond" w:hAnsi="Garamond" w:cs="Arial"/>
          <w:i/>
        </w:rPr>
        <w:t>regioni facolari.</w:t>
      </w:r>
      <w:r>
        <w:rPr>
          <w:rFonts w:ascii="Garamond" w:hAnsi="Garamond" w:cs="Arial"/>
          <w:i/>
        </w:rPr>
        <w:t xml:space="preserve"> </w:t>
      </w:r>
    </w:p>
    <w:p w14:paraId="56D99396" w14:textId="77777777" w:rsidR="00CE6B70" w:rsidRDefault="00CE6B70" w:rsidP="00CE6B70">
      <w:pPr>
        <w:ind w:right="-262"/>
        <w:jc w:val="both"/>
        <w:rPr>
          <w:rFonts w:ascii="Garamond" w:hAnsi="Garamond" w:cs="Arial"/>
        </w:rPr>
      </w:pPr>
    </w:p>
    <w:p w14:paraId="73FFD57A" w14:textId="77777777" w:rsidR="00CE6B70" w:rsidRDefault="00CE6B70" w:rsidP="00CE6B70">
      <w:pPr>
        <w:ind w:right="-262"/>
        <w:jc w:val="both"/>
        <w:rPr>
          <w:rFonts w:ascii="Garamond" w:hAnsi="Garamond" w:cs="Arial"/>
        </w:rPr>
      </w:pPr>
    </w:p>
    <w:p w14:paraId="38ADB06B" w14:textId="77777777" w:rsidR="00CE6B70" w:rsidRDefault="00CE6B70" w:rsidP="00CE6B70">
      <w:pPr>
        <w:numPr>
          <w:ilvl w:val="0"/>
          <w:numId w:val="6"/>
        </w:numPr>
        <w:ind w:right="-262"/>
        <w:jc w:val="both"/>
        <w:rPr>
          <w:rFonts w:ascii="Garamond" w:hAnsi="Garamond" w:cs="Arial"/>
        </w:rPr>
      </w:pPr>
      <w:r>
        <w:rPr>
          <w:rFonts w:ascii="Garamond" w:hAnsi="Garamond" w:cs="Arial"/>
        </w:rPr>
        <w:t>Produzione dell’energia solare.</w:t>
      </w:r>
    </w:p>
    <w:p w14:paraId="7A55BF86" w14:textId="77777777" w:rsidR="00CE6B70" w:rsidRPr="00641EE0" w:rsidRDefault="00CE6B70" w:rsidP="00CE6B70">
      <w:pPr>
        <w:ind w:right="-262"/>
        <w:jc w:val="both"/>
        <w:rPr>
          <w:rFonts w:ascii="Garamond" w:hAnsi="Garamond" w:cs="Arial"/>
          <w:sz w:val="16"/>
          <w:szCs w:val="16"/>
        </w:rPr>
      </w:pPr>
    </w:p>
    <w:p w14:paraId="46A182E5" w14:textId="52139E4F" w:rsidR="00CE6B70" w:rsidRDefault="00CE6B70" w:rsidP="00CE6B70">
      <w:pPr>
        <w:ind w:right="-262"/>
        <w:jc w:val="both"/>
        <w:rPr>
          <w:rFonts w:ascii="Garamond" w:hAnsi="Garamond" w:cs="Arial"/>
        </w:rPr>
      </w:pPr>
      <w:r>
        <w:rPr>
          <w:rFonts w:ascii="Garamond" w:hAnsi="Garamond" w:cs="Arial"/>
        </w:rPr>
        <w:t xml:space="preserve">Ciascuna stella dell’Universo brilla come il nostro Sole in quanto costituisce una meravigliosa centrale nucleare in equilibrio pressoché perfetto, al cui interno si cela un nucleo ove si produce l’energia che poi viene irraggiata nello spazio, che i nostri occhi percepiscono sotto forma di luce. All’interno del Sole la pressione immensa cui è sottoposto il gas idrogeno, porta le temperature del nucleo a valori pari a circa 15 milioni di gradi. A questa temperatura l’idrogeno non si limita a bruciare come in una comune reazione chimica, ma alimenta complesse </w:t>
      </w:r>
      <w:r w:rsidRPr="009517A7">
        <w:rPr>
          <w:rFonts w:ascii="Garamond" w:hAnsi="Garamond" w:cs="Arial"/>
          <w:i/>
        </w:rPr>
        <w:t>reazioni nucleari</w:t>
      </w:r>
      <w:r>
        <w:rPr>
          <w:rFonts w:ascii="Garamond" w:hAnsi="Garamond" w:cs="Arial"/>
        </w:rPr>
        <w:t xml:space="preserve"> che liberano una quantità di energia prodigiosa. L’emissione energetica del Sole è pari a 382.000 miliardi </w:t>
      </w:r>
      <w:r w:rsidRPr="000C5ECA">
        <w:rPr>
          <w:rFonts w:ascii="Garamond" w:hAnsi="Garamond" w:cs="Arial"/>
          <w:i/>
        </w:rPr>
        <w:t>di miliardi</w:t>
      </w:r>
      <w:r>
        <w:rPr>
          <w:rFonts w:ascii="Garamond" w:hAnsi="Garamond" w:cs="Arial"/>
        </w:rPr>
        <w:t xml:space="preserve"> di Kw/h, una quantità di energia sbalorditiva che far comprendere richiederebbe il lavoro simultaneo di tutte le 500 centrali nucleari oggi operanti sulla Terra per 6 milioni di anni. Il Sole non brucia quindi semplicemente come un immenso fuoco, così come piace credere ai bambini. </w:t>
      </w:r>
      <w:r w:rsidR="00D57B6E">
        <w:rPr>
          <w:rFonts w:ascii="Garamond" w:hAnsi="Garamond" w:cs="Arial"/>
        </w:rPr>
        <w:t>È</w:t>
      </w:r>
      <w:r>
        <w:rPr>
          <w:rFonts w:ascii="Garamond" w:hAnsi="Garamond" w:cs="Arial"/>
        </w:rPr>
        <w:t xml:space="preserve"> importante comprendere che una normale combustione, come quando diamo fuoco alla legna nel caminetto o bruciamo il metano per cucinare, è terreno della chimica, mentre ciò che avviene nel cuore del Sole è dominio esclusivo della fisica atomica, trattandosi di reazioni di fusione nucleare. </w:t>
      </w:r>
    </w:p>
    <w:p w14:paraId="6C54DD28" w14:textId="77777777" w:rsidR="00D57B6E" w:rsidRDefault="00D57B6E" w:rsidP="00CE6B70">
      <w:pPr>
        <w:ind w:right="-262"/>
        <w:jc w:val="both"/>
        <w:rPr>
          <w:rFonts w:ascii="Garamond" w:hAnsi="Garamond" w:cs="Arial"/>
        </w:rPr>
      </w:pPr>
    </w:p>
    <w:p w14:paraId="58660D75" w14:textId="736AE876" w:rsidR="00D57B6E" w:rsidRDefault="00D57B6E" w:rsidP="00CE6B70">
      <w:pPr>
        <w:ind w:right="-262"/>
        <w:jc w:val="both"/>
        <w:rPr>
          <w:rFonts w:ascii="Garamond" w:hAnsi="Garamond" w:cs="Arial"/>
        </w:rPr>
      </w:pPr>
      <w:r>
        <w:rPr>
          <w:rFonts w:ascii="Garamond" w:hAnsi="Garamond" w:cs="Arial"/>
          <w:noProof/>
        </w:rPr>
        <w:drawing>
          <wp:anchor distT="0" distB="0" distL="114300" distR="114300" simplePos="0" relativeHeight="251673600" behindDoc="0" locked="0" layoutInCell="1" allowOverlap="1" wp14:anchorId="6EC9FCC7" wp14:editId="495FB127">
            <wp:simplePos x="0" y="0"/>
            <wp:positionH relativeFrom="column">
              <wp:posOffset>1576424</wp:posOffset>
            </wp:positionH>
            <wp:positionV relativeFrom="paragraph">
              <wp:posOffset>99282</wp:posOffset>
            </wp:positionV>
            <wp:extent cx="2926080" cy="2926080"/>
            <wp:effectExtent l="19050" t="19050" r="26670" b="26670"/>
            <wp:wrapSquare wrapText="bothSides"/>
            <wp:docPr id="187675039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D7F4D13" w14:textId="64B0F319" w:rsidR="00D57B6E" w:rsidRDefault="00D57B6E" w:rsidP="00CE6B70">
      <w:pPr>
        <w:ind w:right="-262"/>
        <w:jc w:val="both"/>
        <w:rPr>
          <w:rFonts w:ascii="Garamond" w:hAnsi="Garamond" w:cs="Arial"/>
        </w:rPr>
      </w:pPr>
    </w:p>
    <w:p w14:paraId="2EA7AC15" w14:textId="77777777" w:rsidR="00D57B6E" w:rsidRDefault="00D57B6E" w:rsidP="00CE6B70">
      <w:pPr>
        <w:ind w:right="-262"/>
        <w:jc w:val="both"/>
        <w:rPr>
          <w:rFonts w:ascii="Garamond" w:hAnsi="Garamond" w:cs="Arial"/>
        </w:rPr>
      </w:pPr>
    </w:p>
    <w:p w14:paraId="0BE6C4C0" w14:textId="77777777" w:rsidR="00D57B6E" w:rsidRDefault="00D57B6E" w:rsidP="00CE6B70">
      <w:pPr>
        <w:ind w:right="-262"/>
        <w:jc w:val="both"/>
        <w:rPr>
          <w:rFonts w:ascii="Garamond" w:hAnsi="Garamond" w:cs="Arial"/>
        </w:rPr>
      </w:pPr>
    </w:p>
    <w:p w14:paraId="11C7355A" w14:textId="77777777" w:rsidR="00D57B6E" w:rsidRDefault="00D57B6E" w:rsidP="00CE6B70">
      <w:pPr>
        <w:ind w:right="-262"/>
        <w:jc w:val="both"/>
        <w:rPr>
          <w:rFonts w:ascii="Garamond" w:hAnsi="Garamond" w:cs="Arial"/>
        </w:rPr>
      </w:pPr>
    </w:p>
    <w:p w14:paraId="6ABBE595" w14:textId="77777777" w:rsidR="00D57B6E" w:rsidRDefault="00D57B6E" w:rsidP="00CE6B70">
      <w:pPr>
        <w:ind w:right="-262"/>
        <w:jc w:val="both"/>
        <w:rPr>
          <w:rFonts w:ascii="Garamond" w:hAnsi="Garamond" w:cs="Arial"/>
        </w:rPr>
      </w:pPr>
    </w:p>
    <w:p w14:paraId="14E52C3A" w14:textId="77777777" w:rsidR="00D57B6E" w:rsidRDefault="00D57B6E" w:rsidP="00CE6B70">
      <w:pPr>
        <w:ind w:right="-262"/>
        <w:jc w:val="both"/>
        <w:rPr>
          <w:rFonts w:ascii="Garamond" w:hAnsi="Garamond" w:cs="Arial"/>
        </w:rPr>
      </w:pPr>
    </w:p>
    <w:p w14:paraId="0F218A64" w14:textId="77777777" w:rsidR="00D57B6E" w:rsidRDefault="00D57B6E" w:rsidP="00CE6B70">
      <w:pPr>
        <w:ind w:right="-262"/>
        <w:jc w:val="both"/>
        <w:rPr>
          <w:rFonts w:ascii="Garamond" w:hAnsi="Garamond" w:cs="Arial"/>
        </w:rPr>
      </w:pPr>
    </w:p>
    <w:p w14:paraId="2E0933DE" w14:textId="77777777" w:rsidR="00D57B6E" w:rsidRDefault="00D57B6E" w:rsidP="00CE6B70">
      <w:pPr>
        <w:ind w:right="-262"/>
        <w:jc w:val="both"/>
        <w:rPr>
          <w:rFonts w:ascii="Garamond" w:hAnsi="Garamond" w:cs="Arial"/>
        </w:rPr>
      </w:pPr>
    </w:p>
    <w:p w14:paraId="4CBF25EA" w14:textId="77777777" w:rsidR="00D57B6E" w:rsidRDefault="00D57B6E" w:rsidP="00CE6B70">
      <w:pPr>
        <w:ind w:right="-262"/>
        <w:jc w:val="both"/>
        <w:rPr>
          <w:rFonts w:ascii="Garamond" w:hAnsi="Garamond" w:cs="Arial"/>
        </w:rPr>
      </w:pPr>
    </w:p>
    <w:p w14:paraId="1423A098" w14:textId="3EE0F5EC" w:rsidR="00D57B6E" w:rsidRDefault="00D57B6E" w:rsidP="00CE6B70">
      <w:pPr>
        <w:ind w:right="-262"/>
        <w:jc w:val="both"/>
        <w:rPr>
          <w:rFonts w:ascii="Garamond" w:hAnsi="Garamond" w:cs="Arial"/>
        </w:rPr>
      </w:pPr>
    </w:p>
    <w:p w14:paraId="37B5768B" w14:textId="7D8B48C5" w:rsidR="00D57B6E" w:rsidRDefault="00D57B6E" w:rsidP="00CE6B70">
      <w:pPr>
        <w:ind w:right="-262"/>
        <w:jc w:val="both"/>
        <w:rPr>
          <w:rFonts w:ascii="Garamond" w:hAnsi="Garamond" w:cs="Arial"/>
        </w:rPr>
      </w:pPr>
    </w:p>
    <w:p w14:paraId="36964758" w14:textId="2AB8C025" w:rsidR="00D57B6E" w:rsidRDefault="00D57B6E" w:rsidP="00CE6B70">
      <w:pPr>
        <w:ind w:right="-262"/>
        <w:jc w:val="both"/>
        <w:rPr>
          <w:rFonts w:ascii="Garamond" w:hAnsi="Garamond" w:cs="Arial"/>
        </w:rPr>
      </w:pPr>
    </w:p>
    <w:p w14:paraId="1899584A" w14:textId="77EB4951" w:rsidR="00D57B6E" w:rsidRDefault="00D57B6E" w:rsidP="00CE6B70">
      <w:pPr>
        <w:ind w:right="-262"/>
        <w:jc w:val="both"/>
        <w:rPr>
          <w:rFonts w:ascii="Garamond" w:hAnsi="Garamond" w:cs="Arial"/>
        </w:rPr>
      </w:pPr>
    </w:p>
    <w:p w14:paraId="282D5FB3" w14:textId="77777777" w:rsidR="00D57B6E" w:rsidRDefault="00D57B6E" w:rsidP="00CE6B70">
      <w:pPr>
        <w:ind w:right="-262"/>
        <w:jc w:val="both"/>
        <w:rPr>
          <w:rFonts w:ascii="Garamond" w:hAnsi="Garamond" w:cs="Arial"/>
        </w:rPr>
      </w:pPr>
    </w:p>
    <w:p w14:paraId="7DB9586D" w14:textId="77777777" w:rsidR="00D57B6E" w:rsidRDefault="00D57B6E" w:rsidP="00CE6B70">
      <w:pPr>
        <w:ind w:right="-262"/>
        <w:jc w:val="both"/>
        <w:rPr>
          <w:rFonts w:ascii="Garamond" w:hAnsi="Garamond" w:cs="Arial"/>
        </w:rPr>
      </w:pPr>
    </w:p>
    <w:p w14:paraId="2E3014FD" w14:textId="4AECE927" w:rsidR="00CE6B70" w:rsidRDefault="00CE6B70" w:rsidP="00CE6B70">
      <w:pPr>
        <w:ind w:right="-262"/>
        <w:jc w:val="both"/>
        <w:rPr>
          <w:rFonts w:ascii="Garamond" w:hAnsi="Garamond" w:cs="Arial"/>
        </w:rPr>
      </w:pPr>
      <w:r>
        <w:rPr>
          <w:rFonts w:ascii="Garamond" w:hAnsi="Garamond" w:cs="Arial"/>
        </w:rPr>
        <w:lastRenderedPageBreak/>
        <w:t xml:space="preserve">Il processo energetico che avviene nel cuore del Sole è chiamato </w:t>
      </w:r>
      <w:r w:rsidRPr="009517A7">
        <w:rPr>
          <w:rFonts w:ascii="Garamond" w:hAnsi="Garamond" w:cs="Arial"/>
          <w:i/>
        </w:rPr>
        <w:t>catena protone-protone</w:t>
      </w:r>
      <w:r>
        <w:rPr>
          <w:rFonts w:ascii="Garamond" w:hAnsi="Garamond" w:cs="Arial"/>
        </w:rPr>
        <w:t xml:space="preserve">, al quale accenniamo nella maniera più semplice possibile. Tutto inizia con l’incontro, forzato dall’immensa pressione centrale del Sole, di due protoni, che sono i due nuclei di due singoli atomi di idrogeno, entrambi carichi positivamente e dunque naturalmente inclini a respingersi. Dall’incontro dei due protoni si forma il </w:t>
      </w:r>
      <w:r w:rsidRPr="00D772D4">
        <w:rPr>
          <w:rFonts w:ascii="Garamond" w:hAnsi="Garamond" w:cs="Arial"/>
          <w:i/>
        </w:rPr>
        <w:t>deuterio</w:t>
      </w:r>
      <w:r>
        <w:rPr>
          <w:rFonts w:ascii="Garamond" w:hAnsi="Garamond" w:cs="Arial"/>
        </w:rPr>
        <w:t>, composto da un protone e da un neutrone. Successivamente al deuterio si aggiunge un altro protone, che andrà a costituire l’</w:t>
      </w:r>
      <w:r w:rsidRPr="00D772D4">
        <w:rPr>
          <w:rFonts w:ascii="Garamond" w:hAnsi="Garamond" w:cs="Arial"/>
          <w:i/>
        </w:rPr>
        <w:t>elio3</w:t>
      </w:r>
      <w:r>
        <w:rPr>
          <w:rFonts w:ascii="Garamond" w:hAnsi="Garamond" w:cs="Arial"/>
        </w:rPr>
        <w:t xml:space="preserve"> (composto da due protoni e un neutrone). Quando infine due differenti nuclei di elio 3 si combinano, la reazione si conclude con la formazione di un nucleo di elio4. Nel corso della reazione l’energia che si libera lo fa sotto forma di </w:t>
      </w:r>
      <w:r w:rsidRPr="00D772D4">
        <w:rPr>
          <w:rFonts w:ascii="Garamond" w:hAnsi="Garamond" w:cs="Arial"/>
          <w:i/>
        </w:rPr>
        <w:t>raggi gamma</w:t>
      </w:r>
      <w:r>
        <w:rPr>
          <w:rFonts w:ascii="Garamond" w:hAnsi="Garamond" w:cs="Arial"/>
        </w:rPr>
        <w:t xml:space="preserve">, i quali impiegano peraltro molti milioni di anni per risalire in direzione della fotosfera e abbandonare poi il Sole. Per mantenere acceso il Sole la fornace nucleare ha bisogno di </w:t>
      </w:r>
      <w:r w:rsidRPr="00D772D4">
        <w:rPr>
          <w:rFonts w:ascii="Garamond" w:hAnsi="Garamond" w:cs="Arial"/>
          <w:i/>
        </w:rPr>
        <w:t>4 milioni e mezzo di tonnellate</w:t>
      </w:r>
      <w:r>
        <w:rPr>
          <w:rFonts w:ascii="Garamond" w:hAnsi="Garamond" w:cs="Arial"/>
        </w:rPr>
        <w:t xml:space="preserve"> di idrogeno…al secondo! Dunque, il Sole trasforma l’idrogeno in elio e quindi, prima o poi, nel suo nucleo non ce ne sarà più, tutto trasformato in elio. Ciò avverrà tra 5 miliardi di anni e coinciderà con l’inizio della silenziosa morte della nostra stella. </w:t>
      </w:r>
    </w:p>
    <w:p w14:paraId="05A2049B" w14:textId="77777777" w:rsidR="00CE6B70" w:rsidRDefault="00CE6B70" w:rsidP="00CE6B70">
      <w:pPr>
        <w:ind w:right="-262"/>
        <w:jc w:val="both"/>
        <w:rPr>
          <w:rFonts w:ascii="Garamond" w:hAnsi="Garamond" w:cs="Arial"/>
        </w:rPr>
      </w:pPr>
    </w:p>
    <w:p w14:paraId="339767DB" w14:textId="77777777" w:rsidR="00CE6B70" w:rsidRDefault="00CE6B70" w:rsidP="00CE6B70">
      <w:pPr>
        <w:numPr>
          <w:ilvl w:val="0"/>
          <w:numId w:val="6"/>
        </w:numPr>
        <w:ind w:right="-262"/>
        <w:jc w:val="both"/>
        <w:rPr>
          <w:rFonts w:ascii="Garamond" w:hAnsi="Garamond" w:cs="Arial"/>
        </w:rPr>
      </w:pPr>
      <w:r>
        <w:rPr>
          <w:rFonts w:ascii="Garamond" w:hAnsi="Garamond" w:cs="Arial"/>
        </w:rPr>
        <w:t>I numeri del Sole:</w:t>
      </w:r>
    </w:p>
    <w:p w14:paraId="52780337" w14:textId="77777777" w:rsidR="00CE6B70" w:rsidRDefault="00CE6B70" w:rsidP="00CE6B70">
      <w:pPr>
        <w:pStyle w:val="Paragrafoelenco"/>
        <w:rPr>
          <w:rFonts w:ascii="Garamond" w:hAnsi="Garamond" w:cs="Arial"/>
        </w:rPr>
      </w:pPr>
    </w:p>
    <w:p w14:paraId="612039D5" w14:textId="77777777" w:rsidR="00CE6B70" w:rsidRDefault="00CE6B70" w:rsidP="00CE6B70">
      <w:pPr>
        <w:pStyle w:val="Paragrafoelenco"/>
        <w:rPr>
          <w:rFonts w:ascii="Garamond" w:hAnsi="Garamond" w:cs="Arial"/>
        </w:rPr>
      </w:pPr>
      <w:r>
        <w:rPr>
          <w:rFonts w:ascii="Garamond" w:hAnsi="Garamond" w:cs="Arial"/>
        </w:rPr>
        <w:t>Classificazione: stella nana gialla di classe spettrale G2 V.</w:t>
      </w:r>
    </w:p>
    <w:p w14:paraId="2C578CF4" w14:textId="77777777" w:rsidR="00CE6B70" w:rsidRDefault="00CE6B70" w:rsidP="00CE6B70">
      <w:pPr>
        <w:ind w:left="720" w:right="-262"/>
        <w:jc w:val="both"/>
        <w:rPr>
          <w:rFonts w:ascii="Garamond" w:hAnsi="Garamond" w:cs="Arial"/>
        </w:rPr>
      </w:pPr>
      <w:r>
        <w:rPr>
          <w:rFonts w:ascii="Garamond" w:hAnsi="Garamond" w:cs="Arial"/>
        </w:rPr>
        <w:t>Diametro: 1.391.994 chilometri.</w:t>
      </w:r>
    </w:p>
    <w:p w14:paraId="35C727AF" w14:textId="77777777" w:rsidR="00CE6B70" w:rsidRDefault="00CE6B70" w:rsidP="00CE6B70">
      <w:pPr>
        <w:ind w:left="720" w:right="-262"/>
        <w:jc w:val="both"/>
        <w:rPr>
          <w:rFonts w:ascii="Garamond" w:hAnsi="Garamond" w:cs="Arial"/>
        </w:rPr>
      </w:pPr>
      <w:r>
        <w:rPr>
          <w:rFonts w:ascii="Garamond" w:hAnsi="Garamond" w:cs="Arial"/>
        </w:rPr>
        <w:t>Diametro (Terra = 1): 109,25.</w:t>
      </w:r>
    </w:p>
    <w:p w14:paraId="344A4382" w14:textId="5346D310" w:rsidR="00CE6B70" w:rsidRDefault="00CE6B70" w:rsidP="00CE6B70">
      <w:pPr>
        <w:ind w:left="720" w:right="-262"/>
        <w:jc w:val="both"/>
        <w:rPr>
          <w:rFonts w:ascii="Garamond" w:hAnsi="Garamond" w:cs="Arial"/>
        </w:rPr>
      </w:pPr>
      <w:r>
        <w:rPr>
          <w:rFonts w:ascii="Garamond" w:hAnsi="Garamond" w:cs="Arial"/>
        </w:rPr>
        <w:t>Volume: 141.000. 000.000.000. 000.000.000. 000.000.000 metri cubi.</w:t>
      </w:r>
    </w:p>
    <w:p w14:paraId="200CB163" w14:textId="77777777" w:rsidR="00CE6B70" w:rsidRDefault="00CE6B70" w:rsidP="00CE6B70">
      <w:pPr>
        <w:ind w:left="720" w:right="-262"/>
        <w:jc w:val="both"/>
        <w:rPr>
          <w:rFonts w:ascii="Garamond" w:hAnsi="Garamond" w:cs="Arial"/>
        </w:rPr>
      </w:pPr>
      <w:r>
        <w:rPr>
          <w:rFonts w:ascii="Garamond" w:hAnsi="Garamond" w:cs="Arial"/>
        </w:rPr>
        <w:t>Volume (Terra = 1): 1.303.800.</w:t>
      </w:r>
    </w:p>
    <w:p w14:paraId="21FDF0AB" w14:textId="77777777" w:rsidR="00CE6B70" w:rsidRDefault="00CE6B70" w:rsidP="00CE6B70">
      <w:pPr>
        <w:ind w:left="720" w:right="-262"/>
        <w:jc w:val="both"/>
        <w:rPr>
          <w:rFonts w:ascii="Garamond" w:hAnsi="Garamond" w:cs="Arial"/>
        </w:rPr>
      </w:pPr>
      <w:r>
        <w:rPr>
          <w:rFonts w:ascii="Garamond" w:hAnsi="Garamond" w:cs="Arial"/>
        </w:rPr>
        <w:t>Massa: 1.989. 000.000.000. 000.000.000. 000.000.000 tonnellate.</w:t>
      </w:r>
    </w:p>
    <w:p w14:paraId="26069176" w14:textId="77777777" w:rsidR="00CE6B70" w:rsidRDefault="00CE6B70" w:rsidP="00CE6B70">
      <w:pPr>
        <w:ind w:left="720" w:right="-262"/>
        <w:jc w:val="both"/>
        <w:rPr>
          <w:rFonts w:ascii="Garamond" w:hAnsi="Garamond" w:cs="Arial"/>
        </w:rPr>
      </w:pPr>
      <w:r>
        <w:rPr>
          <w:rFonts w:ascii="Garamond" w:hAnsi="Garamond" w:cs="Arial"/>
        </w:rPr>
        <w:t>Massa (Terra =1): 332.831.</w:t>
      </w:r>
    </w:p>
    <w:p w14:paraId="65071E54" w14:textId="77777777" w:rsidR="00CE6B70" w:rsidRDefault="00CE6B70" w:rsidP="00CE6B70">
      <w:pPr>
        <w:ind w:left="720" w:right="-262"/>
        <w:jc w:val="both"/>
        <w:rPr>
          <w:rFonts w:ascii="Garamond" w:hAnsi="Garamond" w:cs="Arial"/>
        </w:rPr>
      </w:pPr>
      <w:r>
        <w:rPr>
          <w:rFonts w:ascii="Garamond" w:hAnsi="Garamond" w:cs="Arial"/>
        </w:rPr>
        <w:t>Distanza massima dalla Terra: 152.100.000 chilometri.</w:t>
      </w:r>
    </w:p>
    <w:p w14:paraId="5D235AC6" w14:textId="77777777" w:rsidR="00CE6B70" w:rsidRDefault="00CE6B70" w:rsidP="00CE6B70">
      <w:pPr>
        <w:ind w:left="720" w:right="-262"/>
        <w:jc w:val="both"/>
        <w:rPr>
          <w:rFonts w:ascii="Garamond" w:hAnsi="Garamond" w:cs="Arial"/>
        </w:rPr>
      </w:pPr>
      <w:r>
        <w:rPr>
          <w:rFonts w:ascii="Garamond" w:hAnsi="Garamond" w:cs="Arial"/>
        </w:rPr>
        <w:t>Distanza minima dalla Terra: 147.100.000 chilometri.</w:t>
      </w:r>
    </w:p>
    <w:p w14:paraId="305E4B1A" w14:textId="77777777" w:rsidR="00CE6B70" w:rsidRDefault="00CE6B70" w:rsidP="00CE6B70">
      <w:pPr>
        <w:ind w:left="720" w:right="-262"/>
        <w:jc w:val="both"/>
        <w:rPr>
          <w:rFonts w:ascii="Garamond" w:hAnsi="Garamond" w:cs="Arial"/>
        </w:rPr>
      </w:pPr>
      <w:r>
        <w:rPr>
          <w:rFonts w:ascii="Garamond" w:hAnsi="Garamond" w:cs="Arial"/>
        </w:rPr>
        <w:t>Distanza media dalla Terra: 149.597.000 chilometri.</w:t>
      </w:r>
    </w:p>
    <w:p w14:paraId="2C73F0E0" w14:textId="77777777" w:rsidR="00CE6B70" w:rsidRDefault="00CE6B70" w:rsidP="00CE6B70">
      <w:pPr>
        <w:ind w:left="720" w:right="-262"/>
        <w:jc w:val="both"/>
        <w:rPr>
          <w:rFonts w:ascii="Garamond" w:hAnsi="Garamond" w:cs="Arial"/>
        </w:rPr>
      </w:pPr>
      <w:r>
        <w:rPr>
          <w:rFonts w:ascii="Garamond" w:hAnsi="Garamond" w:cs="Arial"/>
        </w:rPr>
        <w:t>Temperatura fotosferica; 5.700°.</w:t>
      </w:r>
    </w:p>
    <w:p w14:paraId="76EC7F56" w14:textId="77777777" w:rsidR="00CE6B70" w:rsidRDefault="00CE6B70" w:rsidP="00CE6B70">
      <w:pPr>
        <w:ind w:left="720" w:right="-262"/>
        <w:jc w:val="both"/>
        <w:rPr>
          <w:rFonts w:ascii="Garamond" w:hAnsi="Garamond" w:cs="Arial"/>
        </w:rPr>
      </w:pPr>
      <w:r>
        <w:rPr>
          <w:rFonts w:ascii="Garamond" w:hAnsi="Garamond" w:cs="Arial"/>
        </w:rPr>
        <w:t>Temperatura del nucleo: 15.000.000°.</w:t>
      </w:r>
    </w:p>
    <w:p w14:paraId="69DE0EC2" w14:textId="77777777" w:rsidR="00CE6B70" w:rsidRDefault="00CE6B70" w:rsidP="00CE6B70">
      <w:pPr>
        <w:ind w:left="720" w:right="-262"/>
        <w:jc w:val="both"/>
        <w:rPr>
          <w:rFonts w:ascii="Garamond" w:hAnsi="Garamond" w:cs="Arial"/>
        </w:rPr>
      </w:pPr>
      <w:r>
        <w:rPr>
          <w:rFonts w:ascii="Garamond" w:hAnsi="Garamond" w:cs="Arial"/>
        </w:rPr>
        <w:t>Densità media: 1,409 grammi per centimetro cubo.</w:t>
      </w:r>
    </w:p>
    <w:p w14:paraId="06E926E2" w14:textId="77777777" w:rsidR="00CE6B70" w:rsidRDefault="00CE6B70" w:rsidP="00CE6B70">
      <w:pPr>
        <w:ind w:left="720" w:right="-262"/>
        <w:jc w:val="both"/>
        <w:rPr>
          <w:rFonts w:ascii="Garamond" w:hAnsi="Garamond" w:cs="Arial"/>
        </w:rPr>
      </w:pPr>
      <w:r>
        <w:rPr>
          <w:rFonts w:ascii="Garamond" w:hAnsi="Garamond" w:cs="Arial"/>
        </w:rPr>
        <w:t>Densità media (Terra =1): 0,255.</w:t>
      </w:r>
    </w:p>
    <w:p w14:paraId="39856FFD" w14:textId="77777777" w:rsidR="00CE6B70" w:rsidRDefault="00CE6B70" w:rsidP="00CE6B70">
      <w:pPr>
        <w:ind w:left="720" w:right="-262"/>
        <w:jc w:val="both"/>
        <w:rPr>
          <w:rFonts w:ascii="Garamond" w:hAnsi="Garamond" w:cs="Arial"/>
        </w:rPr>
      </w:pPr>
      <w:r>
        <w:rPr>
          <w:rFonts w:ascii="Garamond" w:hAnsi="Garamond" w:cs="Arial"/>
        </w:rPr>
        <w:t>Densità nel nucleo: 160 grammi per centimetro cubo (160 Kg per litro).</w:t>
      </w:r>
    </w:p>
    <w:p w14:paraId="4F26061D" w14:textId="77777777" w:rsidR="00CE6B70" w:rsidRDefault="00CE6B70" w:rsidP="00CE6B70">
      <w:pPr>
        <w:ind w:left="720" w:right="-262"/>
        <w:jc w:val="both"/>
        <w:rPr>
          <w:rFonts w:ascii="Garamond" w:hAnsi="Garamond" w:cs="Arial"/>
        </w:rPr>
      </w:pPr>
      <w:r>
        <w:rPr>
          <w:rFonts w:ascii="Garamond" w:hAnsi="Garamond" w:cs="Arial"/>
        </w:rPr>
        <w:t>Periodo di rotazione all’equatore: 26,8 giorni.</w:t>
      </w:r>
    </w:p>
    <w:p w14:paraId="00C57223" w14:textId="77777777" w:rsidR="00CE6B70" w:rsidRDefault="00CE6B70" w:rsidP="00CE6B70">
      <w:pPr>
        <w:ind w:left="720" w:right="-262"/>
        <w:jc w:val="both"/>
        <w:rPr>
          <w:rFonts w:ascii="Garamond" w:hAnsi="Garamond" w:cs="Arial"/>
        </w:rPr>
      </w:pPr>
      <w:r>
        <w:rPr>
          <w:rFonts w:ascii="Garamond" w:hAnsi="Garamond" w:cs="Arial"/>
        </w:rPr>
        <w:t>Gravità superficiale (Terra =1): 27,9.</w:t>
      </w:r>
    </w:p>
    <w:p w14:paraId="31B855E6" w14:textId="77777777" w:rsidR="00CE6B70" w:rsidRDefault="00CE6B70" w:rsidP="00CE6B70">
      <w:pPr>
        <w:ind w:left="720" w:right="-262"/>
        <w:jc w:val="both"/>
        <w:rPr>
          <w:rFonts w:ascii="Garamond" w:hAnsi="Garamond" w:cs="Arial"/>
        </w:rPr>
      </w:pPr>
      <w:r>
        <w:rPr>
          <w:rFonts w:ascii="Garamond" w:hAnsi="Garamond" w:cs="Arial"/>
        </w:rPr>
        <w:t>Brillantezza superficiale (Luna piena =1): 398.000.</w:t>
      </w:r>
    </w:p>
    <w:p w14:paraId="07C42057" w14:textId="77777777" w:rsidR="00CE6B70" w:rsidRDefault="00CE6B70" w:rsidP="00CE6B70">
      <w:pPr>
        <w:ind w:left="720" w:right="-262"/>
        <w:jc w:val="both"/>
        <w:rPr>
          <w:rFonts w:ascii="Garamond" w:hAnsi="Garamond" w:cs="Arial"/>
        </w:rPr>
      </w:pPr>
      <w:r>
        <w:rPr>
          <w:rFonts w:ascii="Garamond" w:hAnsi="Garamond" w:cs="Arial"/>
        </w:rPr>
        <w:t>Flusso di radiazione: 382.000. 000.000.000. 000.000.000 Kw/h</w:t>
      </w:r>
    </w:p>
    <w:p w14:paraId="0A196909" w14:textId="77777777" w:rsidR="00CE6B70" w:rsidRDefault="00CE6B70" w:rsidP="00CE6B70">
      <w:pPr>
        <w:ind w:left="720" w:right="-262"/>
        <w:jc w:val="both"/>
        <w:rPr>
          <w:rFonts w:ascii="Garamond" w:hAnsi="Garamond" w:cs="Arial"/>
        </w:rPr>
      </w:pPr>
      <w:r>
        <w:rPr>
          <w:rFonts w:ascii="Garamond" w:hAnsi="Garamond" w:cs="Arial"/>
        </w:rPr>
        <w:t>Età: 4,57 miliardi di anni.</w:t>
      </w:r>
    </w:p>
    <w:p w14:paraId="0BDF3BAD" w14:textId="77777777" w:rsidR="00CE6B70" w:rsidRDefault="00CE6B70" w:rsidP="00CE6B70">
      <w:pPr>
        <w:ind w:left="720" w:right="-262"/>
        <w:jc w:val="both"/>
        <w:rPr>
          <w:rFonts w:ascii="Garamond" w:hAnsi="Garamond" w:cs="Arial"/>
        </w:rPr>
      </w:pPr>
    </w:p>
    <w:p w14:paraId="0E011CED" w14:textId="77777777" w:rsidR="00CE6B70" w:rsidRDefault="00CE6B70" w:rsidP="00CE6B70">
      <w:pPr>
        <w:ind w:right="-262"/>
        <w:jc w:val="both"/>
        <w:rPr>
          <w:rFonts w:ascii="Garamond" w:hAnsi="Garamond" w:cs="Arial"/>
          <w:b/>
        </w:rPr>
      </w:pPr>
    </w:p>
    <w:p w14:paraId="5BBF6D5A" w14:textId="77777777" w:rsidR="00CE6B70" w:rsidRDefault="00CE6B70" w:rsidP="00CE6B70">
      <w:pPr>
        <w:ind w:right="-262"/>
        <w:jc w:val="both"/>
        <w:rPr>
          <w:rFonts w:ascii="Garamond" w:hAnsi="Garamond" w:cs="Arial"/>
        </w:rPr>
      </w:pPr>
      <w:r>
        <w:rPr>
          <w:rFonts w:ascii="Garamond" w:hAnsi="Garamond" w:cs="Arial"/>
          <w:b/>
        </w:rPr>
        <w:t xml:space="preserve">   </w:t>
      </w:r>
      <w:smartTag w:uri="urn:schemas-microsoft-com:office:smarttags" w:element="PersonName">
        <w:smartTagPr>
          <w:attr w:name="ProductID" w:val="La Galassia."/>
        </w:smartTagPr>
        <w:r w:rsidRPr="001E23F4">
          <w:rPr>
            <w:rFonts w:ascii="Garamond" w:hAnsi="Garamond" w:cs="Arial"/>
            <w:b/>
          </w:rPr>
          <w:t>La Galassia</w:t>
        </w:r>
        <w:r w:rsidRPr="001E23F4">
          <w:rPr>
            <w:rFonts w:ascii="Garamond" w:hAnsi="Garamond" w:cs="Arial"/>
          </w:rPr>
          <w:t>.</w:t>
        </w:r>
      </w:smartTag>
      <w:r w:rsidRPr="001E23F4">
        <w:rPr>
          <w:rFonts w:ascii="Garamond" w:hAnsi="Garamond" w:cs="Arial"/>
        </w:rPr>
        <w:t xml:space="preserve"> </w:t>
      </w:r>
    </w:p>
    <w:p w14:paraId="59D2EF32" w14:textId="77777777" w:rsidR="00CE6B70" w:rsidRDefault="00CE6B70" w:rsidP="00CE6B70">
      <w:pPr>
        <w:ind w:right="-262"/>
        <w:jc w:val="both"/>
        <w:rPr>
          <w:rFonts w:ascii="Garamond" w:hAnsi="Garamond" w:cs="Arial"/>
        </w:rPr>
      </w:pPr>
    </w:p>
    <w:p w14:paraId="0C2F3D10" w14:textId="77777777" w:rsidR="00CE6B70" w:rsidRPr="001E23F4" w:rsidRDefault="00CE6B70" w:rsidP="00CE6B70">
      <w:pPr>
        <w:ind w:right="-262"/>
        <w:jc w:val="both"/>
        <w:rPr>
          <w:rFonts w:ascii="Garamond" w:hAnsi="Garamond" w:cs="Arial"/>
        </w:rPr>
      </w:pPr>
      <w:r w:rsidRPr="001E23F4">
        <w:rPr>
          <w:rFonts w:ascii="Garamond" w:hAnsi="Garamond" w:cs="Arial"/>
        </w:rPr>
        <w:t xml:space="preserve">Il nostro Sistema Solare, sebbene agli occhi degli uomini appaia di immense proporzioni, in realtà è un piccolissimo </w:t>
      </w:r>
      <w:r>
        <w:rPr>
          <w:rFonts w:ascii="Garamond" w:hAnsi="Garamond" w:cs="Arial"/>
        </w:rPr>
        <w:t>luogo</w:t>
      </w:r>
      <w:r w:rsidRPr="001E23F4">
        <w:rPr>
          <w:rFonts w:ascii="Garamond" w:hAnsi="Garamond" w:cs="Arial"/>
        </w:rPr>
        <w:t xml:space="preserve"> della periferia esterna di una sterminata famiglia di stelle, tutte mantenute raccolte dalla gravitazione universale, che chiamiamo </w:t>
      </w:r>
      <w:r w:rsidRPr="00E416DD">
        <w:rPr>
          <w:rFonts w:ascii="Garamond" w:hAnsi="Garamond" w:cs="Arial"/>
          <w:i/>
        </w:rPr>
        <w:t>Via Lattea</w:t>
      </w:r>
      <w:r w:rsidRPr="001E23F4">
        <w:rPr>
          <w:rFonts w:ascii="Garamond" w:hAnsi="Garamond" w:cs="Arial"/>
        </w:rPr>
        <w:t>. Il diametro della nostra galassia, la cui forma ricorda quella di un piatto o di un disco, è di 100.000 anni luce, mentre il suo spessore è circa di 3</w:t>
      </w:r>
      <w:r>
        <w:rPr>
          <w:rFonts w:ascii="Garamond" w:hAnsi="Garamond" w:cs="Arial"/>
        </w:rPr>
        <w:t>.</w:t>
      </w:r>
      <w:r w:rsidRPr="001E23F4">
        <w:rPr>
          <w:rFonts w:ascii="Garamond" w:hAnsi="Garamond" w:cs="Arial"/>
        </w:rPr>
        <w:t xml:space="preserve">000 anni luce. Al suo interno centinaia di miliardi di stelle ruotano intorno al denso nucleo, che nelle fotografie appare bianco in quanto saturato dalla luce </w:t>
      </w:r>
      <w:r>
        <w:rPr>
          <w:rFonts w:ascii="Garamond" w:hAnsi="Garamond" w:cs="Arial"/>
        </w:rPr>
        <w:t xml:space="preserve">sovrapposta </w:t>
      </w:r>
      <w:r w:rsidRPr="001E23F4">
        <w:rPr>
          <w:rFonts w:ascii="Garamond" w:hAnsi="Garamond" w:cs="Arial"/>
        </w:rPr>
        <w:t xml:space="preserve">di miliardi di astri. La struttura della Via Lattea, simile a quella di moltissime altre galassie, </w:t>
      </w:r>
      <w:r>
        <w:rPr>
          <w:rFonts w:ascii="Garamond" w:hAnsi="Garamond" w:cs="Arial"/>
        </w:rPr>
        <w:t>presenta un elegante disegno a</w:t>
      </w:r>
      <w:r w:rsidRPr="001E23F4">
        <w:rPr>
          <w:rFonts w:ascii="Garamond" w:hAnsi="Garamond" w:cs="Arial"/>
        </w:rPr>
        <w:t xml:space="preserve"> spirale, con ampie spire che si raccolgono stringendosi attorno al nucleo. All’interno delle spire è presente molto materiale interstellare, costituito soprattutto da grandi nubi gassose e polvere. All’interno di queste regioni nebulari sono in atto gli affascinanti processi formativi delle stelle.</w:t>
      </w:r>
      <w:r>
        <w:rPr>
          <w:rFonts w:ascii="Garamond" w:hAnsi="Garamond" w:cs="Arial"/>
        </w:rPr>
        <w:t xml:space="preserve"> Ai tempi di Galileo si riteneva che la Terra fosse al centro dell’Universo e ci volle tutta la forza della rivoluzione culturale operata da Copernico nel 1543 per spostare la centralità del Cosmo nel Sole. Oggi sappiamo che il Sole è una normale piccola stella dispersa in un oceano di stelle, la Via Lattea, in lentissima rotazione: per completare un giro, ci vogliono 240 milioni di anni. La </w:t>
      </w:r>
      <w:r>
        <w:rPr>
          <w:rFonts w:ascii="Garamond" w:hAnsi="Garamond" w:cs="Arial"/>
        </w:rPr>
        <w:lastRenderedPageBreak/>
        <w:t>Via Lattea è separata dalle altre galassie conosciute da distanze inimmaginabili: la più vicina tra di esse, la galassia di Andromeda, dista 2.256.000 anni luce, cioè 22.560.000.000. 000.000.000 chilometri!</w:t>
      </w:r>
    </w:p>
    <w:p w14:paraId="0B4657DF" w14:textId="77777777" w:rsidR="00CE6B70" w:rsidRDefault="00CE6B70" w:rsidP="00CE6B70">
      <w:pPr>
        <w:ind w:right="-262"/>
        <w:jc w:val="both"/>
        <w:rPr>
          <w:rFonts w:ascii="Garamond" w:hAnsi="Garamond" w:cs="Arial"/>
        </w:rPr>
      </w:pPr>
    </w:p>
    <w:p w14:paraId="24A5BD50" w14:textId="77777777" w:rsidR="00CE6B70" w:rsidRPr="001E23F4" w:rsidRDefault="00CE6B70" w:rsidP="00CE6B70">
      <w:pPr>
        <w:ind w:right="-262"/>
        <w:jc w:val="both"/>
        <w:rPr>
          <w:rFonts w:ascii="Garamond" w:hAnsi="Garamond" w:cs="Arial"/>
        </w:rPr>
      </w:pPr>
    </w:p>
    <w:p w14:paraId="055C5B7E" w14:textId="77777777" w:rsidR="00CE6B70" w:rsidRDefault="00CE6B70" w:rsidP="00CE6B70">
      <w:pPr>
        <w:ind w:right="-262"/>
        <w:jc w:val="both"/>
        <w:rPr>
          <w:rFonts w:ascii="Garamond" w:hAnsi="Garamond" w:cs="Arial"/>
        </w:rPr>
      </w:pPr>
      <w:r>
        <w:rPr>
          <w:rFonts w:ascii="Garamond" w:hAnsi="Garamond" w:cs="Arial"/>
          <w:b/>
        </w:rPr>
        <w:t xml:space="preserve">   </w:t>
      </w:r>
      <w:r w:rsidRPr="001E23F4">
        <w:rPr>
          <w:rFonts w:ascii="Garamond" w:hAnsi="Garamond" w:cs="Arial"/>
          <w:b/>
        </w:rPr>
        <w:t>La nascita delle stelle</w:t>
      </w:r>
      <w:r w:rsidRPr="001E23F4">
        <w:rPr>
          <w:rFonts w:ascii="Garamond" w:hAnsi="Garamond" w:cs="Arial"/>
        </w:rPr>
        <w:t xml:space="preserve">. </w:t>
      </w:r>
    </w:p>
    <w:p w14:paraId="432E9171" w14:textId="77777777" w:rsidR="00CE6B70" w:rsidRDefault="00CE6B70" w:rsidP="00CE6B70">
      <w:pPr>
        <w:ind w:right="-262"/>
        <w:jc w:val="both"/>
        <w:rPr>
          <w:rFonts w:ascii="Garamond" w:hAnsi="Garamond" w:cs="Arial"/>
        </w:rPr>
      </w:pPr>
    </w:p>
    <w:p w14:paraId="6C8E7D61" w14:textId="77777777" w:rsidR="00CE6B70" w:rsidRDefault="00CE6B70" w:rsidP="00CE6B70">
      <w:pPr>
        <w:ind w:right="-262"/>
        <w:jc w:val="both"/>
        <w:rPr>
          <w:rFonts w:ascii="Garamond" w:hAnsi="Garamond" w:cs="Arial"/>
        </w:rPr>
      </w:pPr>
      <w:r w:rsidRPr="001E23F4">
        <w:rPr>
          <w:rFonts w:ascii="Garamond" w:hAnsi="Garamond" w:cs="Arial"/>
        </w:rPr>
        <w:t xml:space="preserve">Quando all’interno di una grande nube gassosa la gravità o l’onda d’urto dell’esplosione di una supernova comincia a </w:t>
      </w:r>
      <w:r>
        <w:rPr>
          <w:rFonts w:ascii="Garamond" w:hAnsi="Garamond" w:cs="Arial"/>
        </w:rPr>
        <w:t xml:space="preserve">mescolare e </w:t>
      </w:r>
      <w:r w:rsidRPr="001E23F4">
        <w:rPr>
          <w:rFonts w:ascii="Garamond" w:hAnsi="Garamond" w:cs="Arial"/>
        </w:rPr>
        <w:t>condensare la materia</w:t>
      </w:r>
      <w:r>
        <w:rPr>
          <w:rFonts w:ascii="Garamond" w:hAnsi="Garamond" w:cs="Arial"/>
        </w:rPr>
        <w:t>,</w:t>
      </w:r>
      <w:r w:rsidRPr="001E23F4">
        <w:rPr>
          <w:rFonts w:ascii="Garamond" w:hAnsi="Garamond" w:cs="Arial"/>
        </w:rPr>
        <w:t xml:space="preserve"> </w:t>
      </w:r>
      <w:r>
        <w:rPr>
          <w:rFonts w:ascii="Garamond" w:hAnsi="Garamond" w:cs="Arial"/>
        </w:rPr>
        <w:t>addensandola</w:t>
      </w:r>
      <w:r w:rsidRPr="001E23F4">
        <w:rPr>
          <w:rFonts w:ascii="Garamond" w:hAnsi="Garamond" w:cs="Arial"/>
        </w:rPr>
        <w:t xml:space="preserve">, assistiamo alle primissime fasi evolutive che originano le stelle. Queste nascono non isolatamente, ma a gruppi, all’interno degli intrecci </w:t>
      </w:r>
      <w:r>
        <w:rPr>
          <w:rFonts w:ascii="Garamond" w:hAnsi="Garamond" w:cs="Arial"/>
        </w:rPr>
        <w:t xml:space="preserve">disordinati di gas e polveri </w:t>
      </w:r>
      <w:r w:rsidRPr="001E23F4">
        <w:rPr>
          <w:rFonts w:ascii="Garamond" w:hAnsi="Garamond" w:cs="Arial"/>
        </w:rPr>
        <w:t xml:space="preserve">delle nebulose. Il principale elemento della nebulosa originaria, l’idrogeno, andrà a formare i grandi inviluppi gassosi dai quali nasceranno le stelle e costituirà la loro principale fonte di energia. Il processo di formazione stellare dura molto tempo, nel quale lentamente si accumulano grandi quantità di idrogeno in densi corpi informi che gli astronomi chiamano </w:t>
      </w:r>
      <w:r w:rsidRPr="00527C42">
        <w:rPr>
          <w:rFonts w:ascii="Garamond" w:hAnsi="Garamond" w:cs="Arial"/>
          <w:i/>
        </w:rPr>
        <w:t>protostelle</w:t>
      </w:r>
      <w:r w:rsidRPr="001E23F4">
        <w:rPr>
          <w:rFonts w:ascii="Garamond" w:hAnsi="Garamond" w:cs="Arial"/>
        </w:rPr>
        <w:t xml:space="preserve">. Affinché una protostella si accenda, diventando così una stella che emette energia nello spazio, è necessario che si accumuli così tanto gas da generare al suo interno pressioni elevatissime. Quando nel cuore della protostella la pressione è tale da far vincere la naturale repulsione elettrica tra i </w:t>
      </w:r>
      <w:r>
        <w:rPr>
          <w:rFonts w:ascii="Garamond" w:hAnsi="Garamond" w:cs="Arial"/>
        </w:rPr>
        <w:t xml:space="preserve">singoli </w:t>
      </w:r>
      <w:r w:rsidRPr="001E23F4">
        <w:rPr>
          <w:rFonts w:ascii="Garamond" w:hAnsi="Garamond" w:cs="Arial"/>
        </w:rPr>
        <w:t xml:space="preserve">protoni che formano i nuclei degli atomi di idrogeno, allora questi possono iniziare a fondersi in nuclei di elio, dando vita a </w:t>
      </w:r>
      <w:r>
        <w:rPr>
          <w:rFonts w:ascii="Garamond" w:hAnsi="Garamond" w:cs="Arial"/>
        </w:rPr>
        <w:t xml:space="preserve">tumultuose </w:t>
      </w:r>
      <w:r w:rsidRPr="001E23F4">
        <w:rPr>
          <w:rFonts w:ascii="Garamond" w:hAnsi="Garamond" w:cs="Arial"/>
        </w:rPr>
        <w:t xml:space="preserve">reazioni nucleari che producono immense quantità di energia diretta all’esterno: è nata una stella. </w:t>
      </w:r>
      <w:r>
        <w:rPr>
          <w:rFonts w:ascii="Garamond" w:hAnsi="Garamond" w:cs="Arial"/>
        </w:rPr>
        <w:t xml:space="preserve">L’iniziale periodo della vita di una stella è dominato dall’incertezza e dall’irregolarità, ma lentamente l’astro raggiunge un equilibrio stabile che la farà brillare in modo quasi perenne per milioni o miliardi di anni. </w:t>
      </w:r>
    </w:p>
    <w:p w14:paraId="316CF092" w14:textId="77777777" w:rsidR="00CE6B70" w:rsidRDefault="00CE6B70" w:rsidP="00CE6B70">
      <w:pPr>
        <w:ind w:right="-262"/>
        <w:jc w:val="both"/>
        <w:rPr>
          <w:rFonts w:ascii="Garamond" w:hAnsi="Garamond" w:cs="Arial"/>
        </w:rPr>
      </w:pPr>
    </w:p>
    <w:p w14:paraId="3B55CE1B" w14:textId="77777777" w:rsidR="00CE6B70" w:rsidRPr="001E23F4" w:rsidRDefault="00CE6B70" w:rsidP="00CE6B70">
      <w:pPr>
        <w:ind w:right="-262"/>
        <w:jc w:val="both"/>
        <w:rPr>
          <w:rFonts w:ascii="Garamond" w:hAnsi="Garamond" w:cs="Arial"/>
        </w:rPr>
      </w:pPr>
    </w:p>
    <w:p w14:paraId="65D0BD12" w14:textId="77777777" w:rsidR="00CE6B70" w:rsidRDefault="00CE6B70" w:rsidP="00CE6B70">
      <w:pPr>
        <w:ind w:right="-262"/>
        <w:jc w:val="both"/>
        <w:rPr>
          <w:rFonts w:ascii="Garamond" w:hAnsi="Garamond" w:cs="Arial"/>
        </w:rPr>
      </w:pPr>
      <w:r>
        <w:rPr>
          <w:rFonts w:ascii="Garamond" w:hAnsi="Garamond" w:cs="Arial"/>
          <w:b/>
        </w:rPr>
        <w:t xml:space="preserve">   </w:t>
      </w:r>
      <w:r w:rsidRPr="001E23F4">
        <w:rPr>
          <w:rFonts w:ascii="Garamond" w:hAnsi="Garamond" w:cs="Arial"/>
          <w:b/>
        </w:rPr>
        <w:t>Caratteristiche fisiche delle stelle</w:t>
      </w:r>
      <w:r w:rsidRPr="001E23F4">
        <w:rPr>
          <w:rFonts w:ascii="Garamond" w:hAnsi="Garamond" w:cs="Arial"/>
        </w:rPr>
        <w:t>.</w:t>
      </w:r>
    </w:p>
    <w:p w14:paraId="13F23E86" w14:textId="77777777" w:rsidR="00CE6B70" w:rsidRDefault="00CE6B70" w:rsidP="00CE6B70">
      <w:pPr>
        <w:ind w:right="-262"/>
        <w:jc w:val="both"/>
        <w:rPr>
          <w:rFonts w:ascii="Garamond" w:hAnsi="Garamond" w:cs="Arial"/>
        </w:rPr>
      </w:pPr>
    </w:p>
    <w:p w14:paraId="4F554C22" w14:textId="4FED3DFD" w:rsidR="00CE6B70" w:rsidRPr="001E23F4" w:rsidRDefault="00CE6B70" w:rsidP="00CE6B70">
      <w:pPr>
        <w:ind w:right="-262"/>
        <w:jc w:val="both"/>
        <w:rPr>
          <w:rFonts w:ascii="Garamond" w:hAnsi="Garamond" w:cs="Arial"/>
        </w:rPr>
      </w:pPr>
      <w:r>
        <w:rPr>
          <w:rFonts w:ascii="Garamond" w:hAnsi="Garamond" w:cs="Arial"/>
        </w:rPr>
        <w:t xml:space="preserve">Una stella non può essere studiata in laboratorio. Un astronomo non può analizzarla tagliandola in due o mettendola sotto a una lente come ad esempio fa il biologo con un’ala di insetto. Tutto ciò che sappiamo delle stelle lo dobbiamo all’analisi di quel po’ che le stelle ci donano: la loro luce. </w:t>
      </w:r>
      <w:r w:rsidRPr="001E23F4">
        <w:rPr>
          <w:rFonts w:ascii="Garamond" w:hAnsi="Garamond" w:cs="Arial"/>
        </w:rPr>
        <w:t>La luce delle stelle ci informa su molti dei loro aspetti fisici, oggetto della scienza degli astri, l’</w:t>
      </w:r>
      <w:r w:rsidRPr="001E23F4">
        <w:rPr>
          <w:rFonts w:ascii="Garamond" w:hAnsi="Garamond" w:cs="Arial"/>
          <w:i/>
        </w:rPr>
        <w:t>astrofisica</w:t>
      </w:r>
      <w:r w:rsidRPr="001E23F4">
        <w:rPr>
          <w:rFonts w:ascii="Garamond" w:hAnsi="Garamond" w:cs="Arial"/>
        </w:rPr>
        <w:t xml:space="preserve">. Gli astronomi hanno saputo per esempio </w:t>
      </w:r>
      <w:r>
        <w:rPr>
          <w:rFonts w:ascii="Garamond" w:hAnsi="Garamond" w:cs="Arial"/>
        </w:rPr>
        <w:t xml:space="preserve">comprendere che esistono stelle piccole e stelle molto grandi, </w:t>
      </w:r>
      <w:r w:rsidRPr="001E23F4">
        <w:rPr>
          <w:rFonts w:ascii="Garamond" w:hAnsi="Garamond" w:cs="Arial"/>
        </w:rPr>
        <w:t>correla</w:t>
      </w:r>
      <w:r>
        <w:rPr>
          <w:rFonts w:ascii="Garamond" w:hAnsi="Garamond" w:cs="Arial"/>
        </w:rPr>
        <w:t>ndo</w:t>
      </w:r>
      <w:r w:rsidRPr="001E23F4">
        <w:rPr>
          <w:rFonts w:ascii="Garamond" w:hAnsi="Garamond" w:cs="Arial"/>
        </w:rPr>
        <w:t xml:space="preserve"> il colore del</w:t>
      </w:r>
      <w:r>
        <w:rPr>
          <w:rFonts w:ascii="Garamond" w:hAnsi="Garamond" w:cs="Arial"/>
        </w:rPr>
        <w:t>le stelle alla loro temperatura e</w:t>
      </w:r>
      <w:r w:rsidRPr="001E23F4">
        <w:rPr>
          <w:rFonts w:ascii="Garamond" w:hAnsi="Garamond" w:cs="Arial"/>
        </w:rPr>
        <w:t xml:space="preserve"> scoprendo </w:t>
      </w:r>
      <w:r>
        <w:rPr>
          <w:rFonts w:ascii="Garamond" w:hAnsi="Garamond" w:cs="Arial"/>
        </w:rPr>
        <w:t xml:space="preserve">così </w:t>
      </w:r>
      <w:r w:rsidRPr="001E23F4">
        <w:rPr>
          <w:rFonts w:ascii="Garamond" w:hAnsi="Garamond" w:cs="Arial"/>
        </w:rPr>
        <w:t>che le stelle rosse sono le più fredde (3</w:t>
      </w:r>
      <w:r>
        <w:rPr>
          <w:rFonts w:ascii="Garamond" w:hAnsi="Garamond" w:cs="Arial"/>
        </w:rPr>
        <w:t>.</w:t>
      </w:r>
      <w:r w:rsidRPr="001E23F4">
        <w:rPr>
          <w:rFonts w:ascii="Garamond" w:hAnsi="Garamond" w:cs="Arial"/>
        </w:rPr>
        <w:t>500°), che quelle gialle come il Sole sono un po’ più calde (6</w:t>
      </w:r>
      <w:r>
        <w:rPr>
          <w:rFonts w:ascii="Garamond" w:hAnsi="Garamond" w:cs="Arial"/>
        </w:rPr>
        <w:t>.</w:t>
      </w:r>
      <w:r w:rsidRPr="001E23F4">
        <w:rPr>
          <w:rFonts w:ascii="Garamond" w:hAnsi="Garamond" w:cs="Arial"/>
        </w:rPr>
        <w:t>500°)</w:t>
      </w:r>
      <w:r>
        <w:rPr>
          <w:rFonts w:ascii="Garamond" w:hAnsi="Garamond" w:cs="Arial"/>
        </w:rPr>
        <w:t>, che quelle di color bianco lo sono ancor di più (11.000°)</w:t>
      </w:r>
      <w:r w:rsidRPr="001E23F4">
        <w:rPr>
          <w:rFonts w:ascii="Garamond" w:hAnsi="Garamond" w:cs="Arial"/>
        </w:rPr>
        <w:t xml:space="preserve"> e che le più calde in assoluto sono quelle azzurre (25</w:t>
      </w:r>
      <w:r>
        <w:rPr>
          <w:rFonts w:ascii="Garamond" w:hAnsi="Garamond" w:cs="Arial"/>
        </w:rPr>
        <w:t>.</w:t>
      </w:r>
      <w:r w:rsidRPr="001E23F4">
        <w:rPr>
          <w:rFonts w:ascii="Garamond" w:hAnsi="Garamond" w:cs="Arial"/>
        </w:rPr>
        <w:t>000°). È stato inoltre possibile comprendere dall’</w:t>
      </w:r>
      <w:r w:rsidRPr="00C22AFF">
        <w:rPr>
          <w:rFonts w:ascii="Garamond" w:hAnsi="Garamond" w:cs="Arial"/>
          <w:i/>
        </w:rPr>
        <w:t>analisi spettroscopica</w:t>
      </w:r>
      <w:r w:rsidRPr="001E23F4">
        <w:rPr>
          <w:rFonts w:ascii="Garamond" w:hAnsi="Garamond" w:cs="Arial"/>
        </w:rPr>
        <w:t xml:space="preserve"> della luce delle stelle </w:t>
      </w:r>
      <w:r>
        <w:rPr>
          <w:rFonts w:ascii="Garamond" w:hAnsi="Garamond" w:cs="Arial"/>
        </w:rPr>
        <w:t xml:space="preserve">(una tecnica che permette di individuare la presenza di determinati elementi chimici) </w:t>
      </w:r>
      <w:r w:rsidRPr="001E23F4">
        <w:rPr>
          <w:rFonts w:ascii="Garamond" w:hAnsi="Garamond" w:cs="Arial"/>
        </w:rPr>
        <w:t>qual</w:t>
      </w:r>
      <w:r>
        <w:rPr>
          <w:rFonts w:ascii="Garamond" w:hAnsi="Garamond" w:cs="Arial"/>
        </w:rPr>
        <w:t>e fosse la composizione</w:t>
      </w:r>
      <w:r w:rsidRPr="001E23F4">
        <w:rPr>
          <w:rFonts w:ascii="Garamond" w:hAnsi="Garamond" w:cs="Arial"/>
        </w:rPr>
        <w:t xml:space="preserve"> </w:t>
      </w:r>
      <w:r>
        <w:rPr>
          <w:rFonts w:ascii="Garamond" w:hAnsi="Garamond" w:cs="Arial"/>
        </w:rPr>
        <w:t>d</w:t>
      </w:r>
      <w:r w:rsidRPr="001E23F4">
        <w:rPr>
          <w:rFonts w:ascii="Garamond" w:hAnsi="Garamond" w:cs="Arial"/>
        </w:rPr>
        <w:t>elle loro atmosfere e risalire al quadro generale della loro evoluzione. E’ così possibile determinare l’età di una stella e prevedere quanto a lungo vivrà ancora. Infine, dalla semplice luce stellare si può comprendere se una stella sia sola o accompagnata da un astro vicino, se sia in movimento rispetto a noi e se sì in quale direzione. E oggi, con le moderne tecnologie a disposizione, possiamo perfino capire se la stella possiede dei propri pianeti in orbita.</w:t>
      </w:r>
    </w:p>
    <w:p w14:paraId="165689B3" w14:textId="77777777" w:rsidR="00CE6B70" w:rsidRDefault="00CE6B70" w:rsidP="00CE6B70">
      <w:pPr>
        <w:ind w:right="-262"/>
        <w:jc w:val="both"/>
        <w:rPr>
          <w:rFonts w:ascii="Garamond" w:hAnsi="Garamond" w:cs="Arial"/>
        </w:rPr>
      </w:pPr>
    </w:p>
    <w:p w14:paraId="10ED473C" w14:textId="77777777" w:rsidR="00CE6B70" w:rsidRPr="001E23F4" w:rsidRDefault="00CE6B70" w:rsidP="00CE6B70">
      <w:pPr>
        <w:ind w:right="-262"/>
        <w:jc w:val="both"/>
        <w:rPr>
          <w:rFonts w:ascii="Garamond" w:hAnsi="Garamond" w:cs="Arial"/>
        </w:rPr>
      </w:pPr>
    </w:p>
    <w:p w14:paraId="79D28CE7" w14:textId="77777777" w:rsidR="00CE6B70" w:rsidRDefault="00CE6B70" w:rsidP="00CE6B70">
      <w:pPr>
        <w:ind w:right="-262"/>
        <w:jc w:val="both"/>
        <w:rPr>
          <w:rFonts w:ascii="Garamond" w:hAnsi="Garamond" w:cs="Arial"/>
        </w:rPr>
      </w:pPr>
      <w:r>
        <w:rPr>
          <w:rFonts w:ascii="Garamond" w:hAnsi="Garamond" w:cs="Arial"/>
          <w:b/>
        </w:rPr>
        <w:t xml:space="preserve">   </w:t>
      </w:r>
      <w:r w:rsidRPr="001E23F4">
        <w:rPr>
          <w:rFonts w:ascii="Garamond" w:hAnsi="Garamond" w:cs="Arial"/>
          <w:b/>
        </w:rPr>
        <w:t>La morte delle stelle</w:t>
      </w:r>
      <w:r w:rsidRPr="001E23F4">
        <w:rPr>
          <w:rFonts w:ascii="Garamond" w:hAnsi="Garamond" w:cs="Arial"/>
        </w:rPr>
        <w:t xml:space="preserve">. </w:t>
      </w:r>
    </w:p>
    <w:p w14:paraId="1D747E65" w14:textId="77777777" w:rsidR="00CE6B70" w:rsidRDefault="00CE6B70" w:rsidP="00CE6B70">
      <w:pPr>
        <w:ind w:right="-262"/>
        <w:jc w:val="both"/>
        <w:rPr>
          <w:rFonts w:ascii="Garamond" w:hAnsi="Garamond" w:cs="Arial"/>
        </w:rPr>
      </w:pPr>
    </w:p>
    <w:p w14:paraId="36C776AD" w14:textId="77777777" w:rsidR="00CE6B70" w:rsidRDefault="00CE6B70" w:rsidP="00CE6B70">
      <w:pPr>
        <w:ind w:right="-262"/>
        <w:jc w:val="both"/>
        <w:rPr>
          <w:rFonts w:ascii="Garamond" w:hAnsi="Garamond" w:cs="Arial"/>
        </w:rPr>
      </w:pPr>
      <w:r w:rsidRPr="001E23F4">
        <w:rPr>
          <w:rFonts w:ascii="Garamond" w:hAnsi="Garamond" w:cs="Arial"/>
        </w:rPr>
        <w:t xml:space="preserve">Una stella può contare su di una vita generalmente molto lunga, la cui durata dipende tuttavia dalla sua massa iniziale, in buona sostanza </w:t>
      </w:r>
      <w:r>
        <w:rPr>
          <w:rFonts w:ascii="Garamond" w:hAnsi="Garamond" w:cs="Arial"/>
        </w:rPr>
        <w:t>da quanto è grossa la stella al tempo della sua formazione</w:t>
      </w:r>
      <w:r w:rsidRPr="001E23F4">
        <w:rPr>
          <w:rFonts w:ascii="Garamond" w:hAnsi="Garamond" w:cs="Arial"/>
        </w:rPr>
        <w:t xml:space="preserve">. Stelle piccolissime non si accenderanno mai, poiché non raggiungeranno i livelli di pressione necessari all’avvio delle reazioni nucleari al loro interno. Giove è un esempio di stella mancata, che gli astronomi definiscono </w:t>
      </w:r>
      <w:r w:rsidRPr="001E23F4">
        <w:rPr>
          <w:rFonts w:ascii="Garamond" w:hAnsi="Garamond" w:cs="Arial"/>
          <w:i/>
        </w:rPr>
        <w:t>nana bruna</w:t>
      </w:r>
      <w:r w:rsidRPr="001E23F4">
        <w:rPr>
          <w:rFonts w:ascii="Garamond" w:hAnsi="Garamond" w:cs="Arial"/>
        </w:rPr>
        <w:t>. Se la massa della stella è sufficiente a condurre all’avvio delle reazioni nucleari, la probabile vita della stella sarà di miliardi di anni. Quando tuttavia nel nucleo finirà l’idrogeno, tutto convertito in elio, la stella si avvierà alle sue ultime fasi di vita. L’edificio stellare è retto da due straordinarie forze che per tutto il tempo in cui una stella brilla si contrastano in un</w:t>
      </w:r>
      <w:r>
        <w:rPr>
          <w:rFonts w:ascii="Garamond" w:hAnsi="Garamond" w:cs="Arial"/>
        </w:rPr>
        <w:t>a sorta di</w:t>
      </w:r>
      <w:r w:rsidRPr="001E23F4">
        <w:rPr>
          <w:rFonts w:ascii="Garamond" w:hAnsi="Garamond" w:cs="Arial"/>
        </w:rPr>
        <w:t xml:space="preserve"> braccio di ferro siderale. La prima è la pressione delle reazioni che dal nucleo preme verso l’es</w:t>
      </w:r>
      <w:r>
        <w:rPr>
          <w:rFonts w:ascii="Garamond" w:hAnsi="Garamond" w:cs="Arial"/>
        </w:rPr>
        <w:t xml:space="preserve">terno; l’altra è la forza di gravità, </w:t>
      </w:r>
      <w:r w:rsidRPr="001E23F4">
        <w:rPr>
          <w:rFonts w:ascii="Garamond" w:hAnsi="Garamond" w:cs="Arial"/>
        </w:rPr>
        <w:t xml:space="preserve">che spinge verso il centro: l’equilibrio che ne deriva viene chiamato </w:t>
      </w:r>
      <w:r w:rsidRPr="001E23F4">
        <w:rPr>
          <w:rFonts w:ascii="Garamond" w:hAnsi="Garamond" w:cs="Arial"/>
          <w:i/>
        </w:rPr>
        <w:t>idrostatico</w:t>
      </w:r>
      <w:r w:rsidRPr="001E23F4">
        <w:rPr>
          <w:rFonts w:ascii="Garamond" w:hAnsi="Garamond" w:cs="Arial"/>
        </w:rPr>
        <w:t xml:space="preserve"> e dura finché c’è combustibile nel nucleo della stella. </w:t>
      </w:r>
    </w:p>
    <w:p w14:paraId="08944307" w14:textId="77777777" w:rsidR="00CE6B70" w:rsidRDefault="00CE6B70" w:rsidP="00CE6B70">
      <w:pPr>
        <w:ind w:right="-262"/>
        <w:jc w:val="both"/>
        <w:rPr>
          <w:rFonts w:ascii="Garamond" w:hAnsi="Garamond" w:cs="Arial"/>
        </w:rPr>
      </w:pPr>
    </w:p>
    <w:p w14:paraId="1921A191" w14:textId="1D20A630" w:rsidR="00CE6B70" w:rsidRPr="001E23F4" w:rsidRDefault="00CE6B70" w:rsidP="00CE6B70">
      <w:pPr>
        <w:ind w:right="-262"/>
        <w:jc w:val="both"/>
        <w:rPr>
          <w:rFonts w:ascii="Garamond" w:hAnsi="Garamond" w:cs="Arial"/>
        </w:rPr>
      </w:pPr>
      <w:r w:rsidRPr="001E23F4">
        <w:rPr>
          <w:rFonts w:ascii="Garamond" w:hAnsi="Garamond" w:cs="Arial"/>
        </w:rPr>
        <w:lastRenderedPageBreak/>
        <w:t xml:space="preserve">Quando l’equilibrio viene meno, una serie di contrazioni e di spasmi interni alla stella determinano il distacco dei suoi gusci esterni. Questi verranno rilasciati nello spazio, sotto forma di colorate bolle rotondeggianti, che ricordando la forma dei pianeti sono dette </w:t>
      </w:r>
      <w:r w:rsidRPr="001E23F4">
        <w:rPr>
          <w:rFonts w:ascii="Garamond" w:hAnsi="Garamond" w:cs="Arial"/>
          <w:i/>
        </w:rPr>
        <w:t>nebulose planetarie</w:t>
      </w:r>
      <w:r w:rsidRPr="001E23F4">
        <w:rPr>
          <w:rFonts w:ascii="Garamond" w:hAnsi="Garamond" w:cs="Arial"/>
        </w:rPr>
        <w:t xml:space="preserve">. Quanto resta della stella, vinto dalla gravità, collasserà sotto il proprio peso verso il centro, andando a schiacciarsi per divenire una massa di gas caldo incapace di produrre energia. Si forma allora una </w:t>
      </w:r>
      <w:r w:rsidRPr="001E23F4">
        <w:rPr>
          <w:rFonts w:ascii="Garamond" w:hAnsi="Garamond" w:cs="Arial"/>
          <w:i/>
        </w:rPr>
        <w:t>nana bianca</w:t>
      </w:r>
      <w:r w:rsidRPr="001E23F4">
        <w:rPr>
          <w:rFonts w:ascii="Garamond" w:hAnsi="Garamond" w:cs="Arial"/>
        </w:rPr>
        <w:t xml:space="preserve">, cadavere stellare che raffreddandosi si trasformerà in </w:t>
      </w:r>
      <w:r w:rsidRPr="001E23F4">
        <w:rPr>
          <w:rFonts w:ascii="Garamond" w:hAnsi="Garamond" w:cs="Arial"/>
          <w:i/>
        </w:rPr>
        <w:t>nana nera</w:t>
      </w:r>
      <w:r>
        <w:rPr>
          <w:rFonts w:ascii="Garamond" w:hAnsi="Garamond" w:cs="Arial"/>
        </w:rPr>
        <w:t>, un cumulo di gas freddo tenuto assieme dalla sua stessa forza di gravità.</w:t>
      </w:r>
    </w:p>
    <w:p w14:paraId="3A3FE5FB" w14:textId="77777777" w:rsidR="00CE6B70" w:rsidRPr="001E23F4" w:rsidRDefault="00CE6B70" w:rsidP="00CE6B70">
      <w:pPr>
        <w:ind w:right="-262"/>
        <w:jc w:val="both"/>
        <w:rPr>
          <w:rFonts w:ascii="Garamond" w:hAnsi="Garamond" w:cs="Arial"/>
        </w:rPr>
      </w:pPr>
    </w:p>
    <w:p w14:paraId="4066B1C3" w14:textId="5B6FFEE1" w:rsidR="00CE6B70" w:rsidRDefault="00CE6B70" w:rsidP="00CE6B70">
      <w:pPr>
        <w:ind w:right="-262"/>
        <w:jc w:val="both"/>
        <w:rPr>
          <w:rFonts w:ascii="Garamond" w:hAnsi="Garamond" w:cs="Arial"/>
        </w:rPr>
      </w:pPr>
      <w:r w:rsidRPr="001E23F4">
        <w:rPr>
          <w:rFonts w:ascii="Garamond" w:hAnsi="Garamond" w:cs="Arial"/>
        </w:rPr>
        <w:t xml:space="preserve">Per le stelle di massa maggiore le cose vanno diversamente. Dopo numerose contrazioni che di volta in volta accendono nel loro nucleo le ceneri delle precedenti reazioni nucleari, trasformandole in elementi </w:t>
      </w:r>
      <w:r>
        <w:rPr>
          <w:rFonts w:ascii="Garamond" w:hAnsi="Garamond" w:cs="Arial"/>
        </w:rPr>
        <w:t xml:space="preserve">ancora </w:t>
      </w:r>
      <w:r w:rsidRPr="001E23F4">
        <w:rPr>
          <w:rFonts w:ascii="Garamond" w:hAnsi="Garamond" w:cs="Arial"/>
        </w:rPr>
        <w:t xml:space="preserve">più pesanti, alla fine nulla può più essere utilizzato per contrastare la gravità e la stella subisce il collasso finale. Questo si traduce in un apocalittico crollo della stella verso il suo stesso centro, cui fa seguito un rimbalzo verso l’esterno che veste le spettacolari forme di una immane esplosione: chiamiamo questo raro fenomeno distruttivo </w:t>
      </w:r>
      <w:r w:rsidRPr="001E23F4">
        <w:rPr>
          <w:rFonts w:ascii="Garamond" w:hAnsi="Garamond" w:cs="Arial"/>
          <w:i/>
        </w:rPr>
        <w:t>supernova</w:t>
      </w:r>
      <w:r w:rsidRPr="001E23F4">
        <w:rPr>
          <w:rFonts w:ascii="Garamond" w:hAnsi="Garamond" w:cs="Arial"/>
        </w:rPr>
        <w:t xml:space="preserve">. Ciò che sopravvive alla terribile esplosione può diventare qualcosa </w:t>
      </w:r>
      <w:r>
        <w:rPr>
          <w:rFonts w:ascii="Garamond" w:hAnsi="Garamond" w:cs="Arial"/>
        </w:rPr>
        <w:t>di veramente incredibile</w:t>
      </w:r>
      <w:r w:rsidRPr="001E23F4">
        <w:rPr>
          <w:rFonts w:ascii="Garamond" w:hAnsi="Garamond" w:cs="Arial"/>
        </w:rPr>
        <w:t>:</w:t>
      </w:r>
      <w:r>
        <w:rPr>
          <w:rFonts w:ascii="Garamond" w:hAnsi="Garamond" w:cs="Arial"/>
        </w:rPr>
        <w:t xml:space="preserve"> una</w:t>
      </w:r>
      <w:r w:rsidRPr="001E23F4">
        <w:rPr>
          <w:rFonts w:ascii="Garamond" w:hAnsi="Garamond" w:cs="Arial"/>
        </w:rPr>
        <w:t xml:space="preserve"> </w:t>
      </w:r>
      <w:r>
        <w:rPr>
          <w:rFonts w:ascii="Garamond" w:hAnsi="Garamond" w:cs="Arial"/>
          <w:i/>
        </w:rPr>
        <w:t>stella</w:t>
      </w:r>
      <w:r w:rsidRPr="001E23F4">
        <w:rPr>
          <w:rFonts w:ascii="Garamond" w:hAnsi="Garamond" w:cs="Arial"/>
          <w:i/>
        </w:rPr>
        <w:t xml:space="preserve"> di neutroni</w:t>
      </w:r>
      <w:r w:rsidRPr="001E23F4">
        <w:rPr>
          <w:rFonts w:ascii="Garamond" w:hAnsi="Garamond" w:cs="Arial"/>
        </w:rPr>
        <w:t xml:space="preserve"> </w:t>
      </w:r>
      <w:r>
        <w:rPr>
          <w:rFonts w:ascii="Garamond" w:hAnsi="Garamond" w:cs="Arial"/>
        </w:rPr>
        <w:t xml:space="preserve">(nota anche col nome di </w:t>
      </w:r>
      <w:r w:rsidRPr="00172D0C">
        <w:rPr>
          <w:rFonts w:ascii="Garamond" w:hAnsi="Garamond" w:cs="Arial"/>
          <w:i/>
        </w:rPr>
        <w:t>pulsar</w:t>
      </w:r>
      <w:r>
        <w:rPr>
          <w:rFonts w:ascii="Garamond" w:hAnsi="Garamond" w:cs="Arial"/>
        </w:rPr>
        <w:t xml:space="preserve">) </w:t>
      </w:r>
      <w:r w:rsidRPr="001E23F4">
        <w:rPr>
          <w:rFonts w:ascii="Garamond" w:hAnsi="Garamond" w:cs="Arial"/>
        </w:rPr>
        <w:t>o</w:t>
      </w:r>
      <w:r>
        <w:rPr>
          <w:rFonts w:ascii="Garamond" w:hAnsi="Garamond" w:cs="Arial"/>
        </w:rPr>
        <w:t xml:space="preserve"> un</w:t>
      </w:r>
      <w:r w:rsidRPr="001E23F4">
        <w:rPr>
          <w:rFonts w:ascii="Garamond" w:hAnsi="Garamond" w:cs="Arial"/>
        </w:rPr>
        <w:t xml:space="preserve"> </w:t>
      </w:r>
      <w:r w:rsidRPr="001E23F4">
        <w:rPr>
          <w:rFonts w:ascii="Garamond" w:hAnsi="Garamond" w:cs="Arial"/>
          <w:i/>
        </w:rPr>
        <w:t>buc</w:t>
      </w:r>
      <w:r>
        <w:rPr>
          <w:rFonts w:ascii="Garamond" w:hAnsi="Garamond" w:cs="Arial"/>
          <w:i/>
        </w:rPr>
        <w:t>o</w:t>
      </w:r>
      <w:r w:rsidRPr="001E23F4">
        <w:rPr>
          <w:rFonts w:ascii="Garamond" w:hAnsi="Garamond" w:cs="Arial"/>
          <w:i/>
        </w:rPr>
        <w:t xml:space="preserve"> ner</w:t>
      </w:r>
      <w:r>
        <w:rPr>
          <w:rFonts w:ascii="Garamond" w:hAnsi="Garamond" w:cs="Arial"/>
          <w:i/>
        </w:rPr>
        <w:t>o</w:t>
      </w:r>
      <w:r>
        <w:rPr>
          <w:rFonts w:ascii="Garamond" w:hAnsi="Garamond" w:cs="Arial"/>
        </w:rPr>
        <w:t>. La</w:t>
      </w:r>
      <w:r w:rsidRPr="001E23F4">
        <w:rPr>
          <w:rFonts w:ascii="Garamond" w:hAnsi="Garamond" w:cs="Arial"/>
        </w:rPr>
        <w:t xml:space="preserve"> prim</w:t>
      </w:r>
      <w:r>
        <w:rPr>
          <w:rFonts w:ascii="Garamond" w:hAnsi="Garamond" w:cs="Arial"/>
        </w:rPr>
        <w:t>a</w:t>
      </w:r>
      <w:r w:rsidRPr="001E23F4">
        <w:rPr>
          <w:rFonts w:ascii="Garamond" w:hAnsi="Garamond" w:cs="Arial"/>
        </w:rPr>
        <w:t xml:space="preserve"> </w:t>
      </w:r>
      <w:r>
        <w:rPr>
          <w:rFonts w:ascii="Garamond" w:hAnsi="Garamond" w:cs="Arial"/>
        </w:rPr>
        <w:t xml:space="preserve">è </w:t>
      </w:r>
      <w:r w:rsidRPr="001E23F4">
        <w:rPr>
          <w:rFonts w:ascii="Garamond" w:hAnsi="Garamond" w:cs="Arial"/>
        </w:rPr>
        <w:t>costituit</w:t>
      </w:r>
      <w:r>
        <w:rPr>
          <w:rFonts w:ascii="Garamond" w:hAnsi="Garamond" w:cs="Arial"/>
        </w:rPr>
        <w:t>a</w:t>
      </w:r>
      <w:r w:rsidRPr="001E23F4">
        <w:rPr>
          <w:rFonts w:ascii="Garamond" w:hAnsi="Garamond" w:cs="Arial"/>
        </w:rPr>
        <w:t xml:space="preserve"> da</w:t>
      </w:r>
      <w:r>
        <w:rPr>
          <w:rFonts w:ascii="Garamond" w:hAnsi="Garamond" w:cs="Arial"/>
        </w:rPr>
        <w:t>ll’</w:t>
      </w:r>
      <w:r w:rsidRPr="001E23F4">
        <w:rPr>
          <w:rFonts w:ascii="Garamond" w:hAnsi="Garamond" w:cs="Arial"/>
        </w:rPr>
        <w:t>original</w:t>
      </w:r>
      <w:r>
        <w:rPr>
          <w:rFonts w:ascii="Garamond" w:hAnsi="Garamond" w:cs="Arial"/>
        </w:rPr>
        <w:t>e</w:t>
      </w:r>
      <w:r w:rsidRPr="001E23F4">
        <w:rPr>
          <w:rFonts w:ascii="Garamond" w:hAnsi="Garamond" w:cs="Arial"/>
        </w:rPr>
        <w:t xml:space="preserve"> nucle</w:t>
      </w:r>
      <w:r>
        <w:rPr>
          <w:rFonts w:ascii="Garamond" w:hAnsi="Garamond" w:cs="Arial"/>
        </w:rPr>
        <w:t>o</w:t>
      </w:r>
      <w:r w:rsidRPr="001E23F4">
        <w:rPr>
          <w:rFonts w:ascii="Garamond" w:hAnsi="Garamond" w:cs="Arial"/>
        </w:rPr>
        <w:t xml:space="preserve"> stellar</w:t>
      </w:r>
      <w:r>
        <w:rPr>
          <w:rFonts w:ascii="Garamond" w:hAnsi="Garamond" w:cs="Arial"/>
        </w:rPr>
        <w:t>e</w:t>
      </w:r>
      <w:r w:rsidRPr="001E23F4">
        <w:rPr>
          <w:rFonts w:ascii="Garamond" w:hAnsi="Garamond" w:cs="Arial"/>
        </w:rPr>
        <w:t xml:space="preserve"> super</w:t>
      </w:r>
      <w:r>
        <w:rPr>
          <w:rFonts w:ascii="Garamond" w:hAnsi="Garamond" w:cs="Arial"/>
        </w:rPr>
        <w:t xml:space="preserve"> </w:t>
      </w:r>
      <w:r w:rsidRPr="001E23F4">
        <w:rPr>
          <w:rFonts w:ascii="Garamond" w:hAnsi="Garamond" w:cs="Arial"/>
        </w:rPr>
        <w:t>compattat</w:t>
      </w:r>
      <w:r>
        <w:rPr>
          <w:rFonts w:ascii="Garamond" w:hAnsi="Garamond" w:cs="Arial"/>
        </w:rPr>
        <w:t>o</w:t>
      </w:r>
      <w:r w:rsidRPr="001E23F4">
        <w:rPr>
          <w:rFonts w:ascii="Garamond" w:hAnsi="Garamond" w:cs="Arial"/>
        </w:rPr>
        <w:t xml:space="preserve"> dalla gravitazione, talmente dens</w:t>
      </w:r>
      <w:r>
        <w:rPr>
          <w:rFonts w:ascii="Garamond" w:hAnsi="Garamond" w:cs="Arial"/>
        </w:rPr>
        <w:t>o</w:t>
      </w:r>
      <w:r w:rsidRPr="001E23F4">
        <w:rPr>
          <w:rFonts w:ascii="Garamond" w:hAnsi="Garamond" w:cs="Arial"/>
        </w:rPr>
        <w:t xml:space="preserve"> da annullare perfino ogni spazio atomico: nella materia </w:t>
      </w:r>
      <w:r>
        <w:rPr>
          <w:rFonts w:ascii="Garamond" w:hAnsi="Garamond" w:cs="Arial"/>
        </w:rPr>
        <w:t xml:space="preserve">di questo corpo celeste </w:t>
      </w:r>
      <w:r w:rsidRPr="001E23F4">
        <w:rPr>
          <w:rFonts w:ascii="Garamond" w:hAnsi="Garamond" w:cs="Arial"/>
        </w:rPr>
        <w:t xml:space="preserve">gli elettroni vengono a </w:t>
      </w:r>
      <w:r>
        <w:rPr>
          <w:rFonts w:ascii="Garamond" w:hAnsi="Garamond" w:cs="Arial"/>
        </w:rPr>
        <w:t xml:space="preserve">diretto </w:t>
      </w:r>
      <w:r w:rsidRPr="001E23F4">
        <w:rPr>
          <w:rFonts w:ascii="Garamond" w:hAnsi="Garamond" w:cs="Arial"/>
        </w:rPr>
        <w:t>contatto dei protoni</w:t>
      </w:r>
      <w:r>
        <w:rPr>
          <w:rFonts w:ascii="Garamond" w:hAnsi="Garamond" w:cs="Arial"/>
        </w:rPr>
        <w:t>, cosicché la carica positiva dei protoni si annulla a contatto della carica negativa degli elettroni</w:t>
      </w:r>
      <w:r w:rsidRPr="001E23F4">
        <w:rPr>
          <w:rFonts w:ascii="Garamond" w:hAnsi="Garamond" w:cs="Arial"/>
        </w:rPr>
        <w:t xml:space="preserve">, divenendo appunto </w:t>
      </w:r>
      <w:r>
        <w:rPr>
          <w:rFonts w:ascii="Garamond" w:hAnsi="Garamond" w:cs="Arial"/>
        </w:rPr>
        <w:t xml:space="preserve">tutti </w:t>
      </w:r>
      <w:r w:rsidRPr="001E23F4">
        <w:rPr>
          <w:rFonts w:ascii="Garamond" w:hAnsi="Garamond" w:cs="Arial"/>
        </w:rPr>
        <w:t xml:space="preserve">neutroni. Densità del genere permetterebbero a una </w:t>
      </w:r>
      <w:r>
        <w:rPr>
          <w:rFonts w:ascii="Garamond" w:hAnsi="Garamond" w:cs="Arial"/>
        </w:rPr>
        <w:t>mela</w:t>
      </w:r>
      <w:r w:rsidRPr="001E23F4">
        <w:rPr>
          <w:rFonts w:ascii="Garamond" w:hAnsi="Garamond" w:cs="Arial"/>
        </w:rPr>
        <w:t xml:space="preserve"> di pesare quanto </w:t>
      </w:r>
      <w:r>
        <w:rPr>
          <w:rFonts w:ascii="Garamond" w:hAnsi="Garamond" w:cs="Arial"/>
        </w:rPr>
        <w:t>il monte Everest</w:t>
      </w:r>
      <w:r w:rsidRPr="001E23F4">
        <w:rPr>
          <w:rFonts w:ascii="Garamond" w:hAnsi="Garamond" w:cs="Arial"/>
        </w:rPr>
        <w:t xml:space="preserve">. </w:t>
      </w:r>
    </w:p>
    <w:p w14:paraId="3EBE6F0A" w14:textId="77777777" w:rsidR="00CE6B70" w:rsidRDefault="00CE6B70" w:rsidP="00CE6B70">
      <w:pPr>
        <w:ind w:right="-262"/>
        <w:jc w:val="both"/>
        <w:rPr>
          <w:rFonts w:ascii="Garamond" w:hAnsi="Garamond" w:cs="Arial"/>
        </w:rPr>
      </w:pPr>
    </w:p>
    <w:p w14:paraId="24061334" w14:textId="77777777" w:rsidR="00CE6B70" w:rsidRDefault="00CE6B70" w:rsidP="00CE6B70">
      <w:pPr>
        <w:ind w:right="-262"/>
        <w:jc w:val="both"/>
        <w:rPr>
          <w:rFonts w:ascii="Garamond" w:hAnsi="Garamond" w:cs="Arial"/>
        </w:rPr>
      </w:pPr>
      <w:r w:rsidRPr="001E23F4">
        <w:rPr>
          <w:rFonts w:ascii="Garamond" w:hAnsi="Garamond" w:cs="Arial"/>
        </w:rPr>
        <w:t xml:space="preserve">La fine per noi più spettacolare di una stella di grande massa si accompagna alla formazione di un corpo sfuggente e misterioso il cui nome è buco nero. Esso è costituito da una concentrazione di massa talmente esagerata che la gravità di questo corpo diviene infinita. </w:t>
      </w:r>
      <w:r>
        <w:rPr>
          <w:rFonts w:ascii="Garamond" w:hAnsi="Garamond" w:cs="Arial"/>
        </w:rPr>
        <w:t>Pertanto, d</w:t>
      </w:r>
      <w:r w:rsidRPr="001E23F4">
        <w:rPr>
          <w:rFonts w:ascii="Garamond" w:hAnsi="Garamond" w:cs="Arial"/>
        </w:rPr>
        <w:t xml:space="preserve">a questo luogo </w:t>
      </w:r>
      <w:r>
        <w:rPr>
          <w:rFonts w:ascii="Garamond" w:hAnsi="Garamond" w:cs="Arial"/>
        </w:rPr>
        <w:t xml:space="preserve">non può uscire proprio nulla: un messaggio inviato con il telefonino, il boato di un’esplosione, un profumo, un proiettile sparato da un cannone e </w:t>
      </w:r>
      <w:r w:rsidRPr="001E23F4">
        <w:rPr>
          <w:rFonts w:ascii="Garamond" w:hAnsi="Garamond" w:cs="Arial"/>
        </w:rPr>
        <w:t>nemmeno la</w:t>
      </w:r>
      <w:r>
        <w:rPr>
          <w:rFonts w:ascii="Garamond" w:hAnsi="Garamond" w:cs="Arial"/>
        </w:rPr>
        <w:t xml:space="preserve"> luce, perché neppure la straordinaria velocità che la contraddistingue è sufficiente</w:t>
      </w:r>
      <w:r w:rsidRPr="001E23F4">
        <w:rPr>
          <w:rFonts w:ascii="Garamond" w:hAnsi="Garamond" w:cs="Arial"/>
        </w:rPr>
        <w:t xml:space="preserve"> per fuggire </w:t>
      </w:r>
      <w:r>
        <w:rPr>
          <w:rFonts w:ascii="Garamond" w:hAnsi="Garamond" w:cs="Arial"/>
        </w:rPr>
        <w:t xml:space="preserve">vincendone la forza di gravità </w:t>
      </w:r>
      <w:r w:rsidRPr="001E23F4">
        <w:rPr>
          <w:rFonts w:ascii="Garamond" w:hAnsi="Garamond" w:cs="Arial"/>
        </w:rPr>
        <w:t xml:space="preserve">e dunque il buco è </w:t>
      </w:r>
      <w:r w:rsidRPr="001E23F4">
        <w:rPr>
          <w:rFonts w:ascii="Garamond" w:hAnsi="Garamond" w:cs="Arial"/>
          <w:i/>
        </w:rPr>
        <w:t>nero</w:t>
      </w:r>
      <w:r w:rsidRPr="001E23F4">
        <w:rPr>
          <w:rFonts w:ascii="Garamond" w:hAnsi="Garamond" w:cs="Arial"/>
        </w:rPr>
        <w:t xml:space="preserve">, cioè non può emettere segnali luminosi. </w:t>
      </w:r>
      <w:r>
        <w:rPr>
          <w:rFonts w:ascii="Garamond" w:hAnsi="Garamond" w:cs="Arial"/>
        </w:rPr>
        <w:t xml:space="preserve">Più tecnicamente, come ci insegna Einstein, un buco nero è caratterizzato da una curvatura della trama dello </w:t>
      </w:r>
      <w:r w:rsidRPr="00172D0C">
        <w:rPr>
          <w:rFonts w:ascii="Garamond" w:hAnsi="Garamond" w:cs="Arial"/>
          <w:i/>
        </w:rPr>
        <w:t>spaziotempo</w:t>
      </w:r>
      <w:r>
        <w:rPr>
          <w:rFonts w:ascii="Garamond" w:hAnsi="Garamond" w:cs="Arial"/>
        </w:rPr>
        <w:t xml:space="preserve"> talmente pronunciata da chiudersi su sé stesso, isolandosi dal resto dell’Universo. Esiste un confine, chiamato </w:t>
      </w:r>
      <w:r w:rsidRPr="00172D0C">
        <w:rPr>
          <w:rFonts w:ascii="Garamond" w:hAnsi="Garamond" w:cs="Arial"/>
          <w:i/>
        </w:rPr>
        <w:t>orizzonte degli eventi</w:t>
      </w:r>
      <w:r>
        <w:rPr>
          <w:rFonts w:ascii="Garamond" w:hAnsi="Garamond" w:cs="Arial"/>
        </w:rPr>
        <w:t xml:space="preserve">, che separa l’interno del buco nero dall’esterno, oltrepassato il quale nessuno e niente potrebbe più uscirne, una sorta di membrana a senso unico: ci si può entrare, ma non più uscire. </w:t>
      </w:r>
    </w:p>
    <w:p w14:paraId="6FD5A441" w14:textId="77777777" w:rsidR="00CE6B70" w:rsidRDefault="00CE6B70" w:rsidP="00CE6B70">
      <w:pPr>
        <w:ind w:right="-262"/>
        <w:jc w:val="both"/>
        <w:rPr>
          <w:rFonts w:ascii="Garamond" w:hAnsi="Garamond" w:cs="Arial"/>
        </w:rPr>
      </w:pPr>
    </w:p>
    <w:p w14:paraId="2AB6AD5F" w14:textId="181B7148" w:rsidR="00CE6B70" w:rsidRPr="001E23F4" w:rsidRDefault="00CE6B70" w:rsidP="00CE6B70">
      <w:pPr>
        <w:ind w:right="-262"/>
        <w:jc w:val="both"/>
        <w:rPr>
          <w:rFonts w:ascii="Garamond" w:hAnsi="Garamond" w:cs="Arial"/>
        </w:rPr>
      </w:pPr>
      <w:r>
        <w:rPr>
          <w:rFonts w:ascii="Garamond" w:hAnsi="Garamond" w:cs="Arial"/>
        </w:rPr>
        <w:t xml:space="preserve">La materia in ingresso in un buco nero viene sottoposta a forze gravitazionali talmente potenti da venir distrutta nelle sue particelle base; dunque, non potremmo vedere cosa è stato ingoiato in un buco nero. </w:t>
      </w:r>
      <w:r w:rsidRPr="001E23F4">
        <w:rPr>
          <w:rFonts w:ascii="Garamond" w:hAnsi="Garamond" w:cs="Arial"/>
        </w:rPr>
        <w:t xml:space="preserve">Oggi le teorie sui buchi neri indicano che </w:t>
      </w:r>
      <w:r>
        <w:rPr>
          <w:rFonts w:ascii="Garamond" w:hAnsi="Garamond" w:cs="Arial"/>
        </w:rPr>
        <w:t>essi</w:t>
      </w:r>
      <w:r w:rsidRPr="001E23F4">
        <w:rPr>
          <w:rFonts w:ascii="Garamond" w:hAnsi="Garamond" w:cs="Arial"/>
        </w:rPr>
        <w:t xml:space="preserve">, sebbene entità mostruose che inglobano al loro interno tutto quanto si avvicini troppo al loro campo gravitazionale, potrebbero semplicemente evaporare nel giro di miliardi di anni, insomma svanire così come si dissolve un uragano. Le situazioni fisiche che regnano nei pressi e all’interno di un buco nero, nonché le implicazioni relative ai loro effetti spazio-temporali resteranno ancora per molto </w:t>
      </w:r>
      <w:r>
        <w:rPr>
          <w:rFonts w:ascii="Garamond" w:hAnsi="Garamond" w:cs="Arial"/>
        </w:rPr>
        <w:t xml:space="preserve">tempo </w:t>
      </w:r>
      <w:r w:rsidRPr="001E23F4">
        <w:rPr>
          <w:rFonts w:ascii="Garamond" w:hAnsi="Garamond" w:cs="Arial"/>
        </w:rPr>
        <w:t>oggetto dei moderni studi teorici.</w:t>
      </w:r>
    </w:p>
    <w:p w14:paraId="3D25EE14" w14:textId="77777777" w:rsidR="00CE6B70" w:rsidRDefault="00CE6B70" w:rsidP="00CE6B70">
      <w:pPr>
        <w:ind w:right="-262"/>
        <w:jc w:val="both"/>
        <w:rPr>
          <w:rFonts w:ascii="Garamond" w:hAnsi="Garamond" w:cs="Arial"/>
        </w:rPr>
      </w:pPr>
    </w:p>
    <w:p w14:paraId="732B4390" w14:textId="77777777" w:rsidR="00CE6B70" w:rsidRPr="001E23F4" w:rsidRDefault="00CE6B70" w:rsidP="00CE6B70">
      <w:pPr>
        <w:ind w:right="-262"/>
        <w:jc w:val="both"/>
        <w:rPr>
          <w:rFonts w:ascii="Garamond" w:hAnsi="Garamond" w:cs="Arial"/>
        </w:rPr>
      </w:pPr>
    </w:p>
    <w:p w14:paraId="5DCBE465" w14:textId="77777777" w:rsidR="00CE6B70" w:rsidRDefault="00CE6B70" w:rsidP="00CE6B70">
      <w:pPr>
        <w:ind w:right="-262"/>
        <w:jc w:val="both"/>
        <w:rPr>
          <w:rFonts w:ascii="Garamond" w:hAnsi="Garamond" w:cs="Arial"/>
        </w:rPr>
      </w:pPr>
      <w:r>
        <w:rPr>
          <w:rFonts w:ascii="Garamond" w:hAnsi="Garamond" w:cs="Arial"/>
          <w:b/>
        </w:rPr>
        <w:t xml:space="preserve">   </w:t>
      </w:r>
      <w:r w:rsidRPr="001E23F4">
        <w:rPr>
          <w:rFonts w:ascii="Garamond" w:hAnsi="Garamond" w:cs="Arial"/>
          <w:b/>
        </w:rPr>
        <w:t>Le famiglie di stelle</w:t>
      </w:r>
      <w:r w:rsidRPr="001E23F4">
        <w:rPr>
          <w:rFonts w:ascii="Garamond" w:hAnsi="Garamond" w:cs="Arial"/>
        </w:rPr>
        <w:t>.</w:t>
      </w:r>
    </w:p>
    <w:p w14:paraId="7205E4E8" w14:textId="77777777" w:rsidR="00CE6B70" w:rsidRDefault="00CE6B70" w:rsidP="00CE6B70">
      <w:pPr>
        <w:ind w:right="-262"/>
        <w:jc w:val="both"/>
        <w:rPr>
          <w:rFonts w:ascii="Garamond" w:hAnsi="Garamond" w:cs="Arial"/>
        </w:rPr>
      </w:pPr>
    </w:p>
    <w:p w14:paraId="2C899907" w14:textId="77777777" w:rsidR="00CE6B70" w:rsidRDefault="00CE6B70" w:rsidP="00CE6B70">
      <w:pPr>
        <w:ind w:right="-262"/>
        <w:jc w:val="both"/>
        <w:rPr>
          <w:rFonts w:ascii="Garamond" w:hAnsi="Garamond" w:cs="Arial"/>
        </w:rPr>
      </w:pPr>
      <w:r w:rsidRPr="001E23F4">
        <w:rPr>
          <w:rFonts w:ascii="Garamond" w:hAnsi="Garamond" w:cs="Arial"/>
        </w:rPr>
        <w:t>Le stelle</w:t>
      </w:r>
      <w:r>
        <w:rPr>
          <w:rFonts w:ascii="Garamond" w:hAnsi="Garamond" w:cs="Arial"/>
        </w:rPr>
        <w:t xml:space="preserve"> nascono in gruppi e</w:t>
      </w:r>
      <w:r w:rsidRPr="001E23F4">
        <w:rPr>
          <w:rFonts w:ascii="Garamond" w:hAnsi="Garamond" w:cs="Arial"/>
        </w:rPr>
        <w:t xml:space="preserve"> amano ri</w:t>
      </w:r>
      <w:r>
        <w:rPr>
          <w:rFonts w:ascii="Garamond" w:hAnsi="Garamond" w:cs="Arial"/>
        </w:rPr>
        <w:t>manere riunite</w:t>
      </w:r>
      <w:r w:rsidRPr="001E23F4">
        <w:rPr>
          <w:rFonts w:ascii="Garamond" w:hAnsi="Garamond" w:cs="Arial"/>
        </w:rPr>
        <w:t xml:space="preserve"> in famiglie variamente composte, dando origine a spettacolari giochi di luce e colore. La famiglia più ristretta che si conosca è quella costituita da due astri legati reciprocamente dalla mutua attrazione gravitazionale. Si parla in questo caso di </w:t>
      </w:r>
      <w:r w:rsidRPr="001E23F4">
        <w:rPr>
          <w:rFonts w:ascii="Garamond" w:hAnsi="Garamond" w:cs="Arial"/>
          <w:i/>
        </w:rPr>
        <w:t>stella doppia</w:t>
      </w:r>
      <w:r w:rsidRPr="001E23F4">
        <w:rPr>
          <w:rFonts w:ascii="Garamond" w:hAnsi="Garamond" w:cs="Arial"/>
        </w:rPr>
        <w:t xml:space="preserve">. Esistono anche le stelle </w:t>
      </w:r>
      <w:r w:rsidRPr="001E23F4">
        <w:rPr>
          <w:rFonts w:ascii="Garamond" w:hAnsi="Garamond" w:cs="Arial"/>
          <w:i/>
        </w:rPr>
        <w:t>triple</w:t>
      </w:r>
      <w:r w:rsidRPr="001E23F4">
        <w:rPr>
          <w:rFonts w:ascii="Garamond" w:hAnsi="Garamond" w:cs="Arial"/>
        </w:rPr>
        <w:t xml:space="preserve"> e i </w:t>
      </w:r>
      <w:r w:rsidRPr="001E23F4">
        <w:rPr>
          <w:rFonts w:ascii="Garamond" w:hAnsi="Garamond" w:cs="Arial"/>
          <w:i/>
        </w:rPr>
        <w:t>sistemi multipli</w:t>
      </w:r>
      <w:r w:rsidRPr="001E23F4">
        <w:rPr>
          <w:rFonts w:ascii="Garamond" w:hAnsi="Garamond" w:cs="Arial"/>
        </w:rPr>
        <w:t xml:space="preserve">, costituiti da numerosi componenti. Quando il numero delle stelle riunite dalla gravità diviene consistente, allora si parla di </w:t>
      </w:r>
      <w:r w:rsidRPr="001E23F4">
        <w:rPr>
          <w:rFonts w:ascii="Garamond" w:hAnsi="Garamond" w:cs="Arial"/>
          <w:i/>
        </w:rPr>
        <w:t>ammasso stellare</w:t>
      </w:r>
      <w:r w:rsidRPr="001E23F4">
        <w:rPr>
          <w:rFonts w:ascii="Garamond" w:hAnsi="Garamond" w:cs="Arial"/>
        </w:rPr>
        <w:t xml:space="preserve">. Gli ammassi possono essere di tipo aperto, con le stelle (fino a molte centinaia) distribuite in una medesima regione di spazio in maniera disordinata. Un famoso esempio di ammasso aperto è quello delle Pleiadi, </w:t>
      </w:r>
      <w:r>
        <w:rPr>
          <w:rFonts w:ascii="Garamond" w:hAnsi="Garamond" w:cs="Arial"/>
        </w:rPr>
        <w:t xml:space="preserve">visibili facilmente ad occhio nudo </w:t>
      </w:r>
      <w:r w:rsidRPr="001E23F4">
        <w:rPr>
          <w:rFonts w:ascii="Garamond" w:hAnsi="Garamond" w:cs="Arial"/>
        </w:rPr>
        <w:t xml:space="preserve">nella costellazione del Toro. Quando le stelle si contano a centinaia di migliaia e la loro disposizione ricorda quella di un gomitolo luminoso, allora si parla di </w:t>
      </w:r>
      <w:r w:rsidRPr="001E23F4">
        <w:rPr>
          <w:rFonts w:ascii="Garamond" w:hAnsi="Garamond" w:cs="Arial"/>
          <w:i/>
        </w:rPr>
        <w:t>ammasso globulare</w:t>
      </w:r>
      <w:r w:rsidRPr="001E23F4">
        <w:rPr>
          <w:rFonts w:ascii="Garamond" w:hAnsi="Garamond" w:cs="Arial"/>
        </w:rPr>
        <w:t xml:space="preserve">. Gli ammassi aperti giacciono lungo le spire della Galassia, mentre gli ammassi globulari sono distribuiti tutt’attorno ad essa, un po’ come i moscerini che svolazzano intorno a un fanale. Le famiglie più grandi che troviamo nell’Universo sono le </w:t>
      </w:r>
      <w:r w:rsidRPr="001E23F4">
        <w:rPr>
          <w:rFonts w:ascii="Garamond" w:hAnsi="Garamond" w:cs="Arial"/>
          <w:i/>
        </w:rPr>
        <w:t>galassie</w:t>
      </w:r>
      <w:r w:rsidRPr="001E23F4">
        <w:rPr>
          <w:rFonts w:ascii="Garamond" w:hAnsi="Garamond" w:cs="Arial"/>
        </w:rPr>
        <w:t xml:space="preserve">. </w:t>
      </w:r>
    </w:p>
    <w:p w14:paraId="30C68441" w14:textId="77777777" w:rsidR="00CE6B70" w:rsidRDefault="00CE6B70" w:rsidP="00CE6B70">
      <w:pPr>
        <w:ind w:right="-262"/>
        <w:jc w:val="both"/>
        <w:rPr>
          <w:rFonts w:ascii="Garamond" w:hAnsi="Garamond" w:cs="Arial"/>
        </w:rPr>
      </w:pPr>
    </w:p>
    <w:p w14:paraId="5C678526" w14:textId="35C063EE" w:rsidR="00CE6B70" w:rsidRDefault="00CE6B70" w:rsidP="00CE6B70">
      <w:pPr>
        <w:ind w:right="-262"/>
        <w:jc w:val="both"/>
        <w:rPr>
          <w:rFonts w:ascii="Garamond" w:hAnsi="Garamond" w:cs="Arial"/>
        </w:rPr>
      </w:pPr>
      <w:r w:rsidRPr="001E23F4">
        <w:rPr>
          <w:rFonts w:ascii="Garamond" w:hAnsi="Garamond" w:cs="Arial"/>
        </w:rPr>
        <w:t xml:space="preserve">Abbiamo visto che la nostra Galassia è una grande metropoli siderale, e di galassie come </w:t>
      </w:r>
      <w:smartTag w:uri="urn:schemas-microsoft-com:office:smarttags" w:element="PersonName">
        <w:smartTagPr>
          <w:attr w:name="ProductID" w:val="la Via Lattea"/>
        </w:smartTagPr>
        <w:smartTag w:uri="urn:schemas-microsoft-com:office:smarttags" w:element="PersonName">
          <w:smartTagPr>
            <w:attr w:name="ProductID" w:val="la Via"/>
          </w:smartTagPr>
          <w:r w:rsidRPr="001E23F4">
            <w:rPr>
              <w:rFonts w:ascii="Garamond" w:hAnsi="Garamond" w:cs="Arial"/>
            </w:rPr>
            <w:t>la Via</w:t>
          </w:r>
        </w:smartTag>
        <w:r w:rsidRPr="001E23F4">
          <w:rPr>
            <w:rFonts w:ascii="Garamond" w:hAnsi="Garamond" w:cs="Arial"/>
          </w:rPr>
          <w:t xml:space="preserve"> Lattea</w:t>
        </w:r>
      </w:smartTag>
      <w:r w:rsidRPr="001E23F4">
        <w:rPr>
          <w:rFonts w:ascii="Garamond" w:hAnsi="Garamond" w:cs="Arial"/>
        </w:rPr>
        <w:t xml:space="preserve"> se ne contano a miliardi. Ciascuna galassia contiene miriadi di stelle, materiale interstellare che concorre alla formazione di nuove stelle e chissà quanti pianeti… Le galassie formano strutture su scala molto grande che chiamiamo </w:t>
      </w:r>
      <w:r w:rsidRPr="001E23F4">
        <w:rPr>
          <w:rFonts w:ascii="Garamond" w:hAnsi="Garamond" w:cs="Arial"/>
          <w:i/>
        </w:rPr>
        <w:t>ammassi di galassie</w:t>
      </w:r>
      <w:r w:rsidRPr="001E23F4">
        <w:rPr>
          <w:rFonts w:ascii="Garamond" w:hAnsi="Garamond" w:cs="Arial"/>
        </w:rPr>
        <w:t xml:space="preserve">. Un ammasso di galassie può essere composto da un centinaio di galassie che si attraggono reciprocamente, sebbene le distanze tra i singoli elementi del gruppo si misurino con l’ordine dei milioni di anni luce. Gli ammassi di galassie si riuniscono in strutture ancora più grandi, dette </w:t>
      </w:r>
      <w:r w:rsidRPr="001E23F4">
        <w:rPr>
          <w:rFonts w:ascii="Garamond" w:hAnsi="Garamond" w:cs="Arial"/>
          <w:i/>
        </w:rPr>
        <w:t>superammassi di galassie</w:t>
      </w:r>
      <w:r w:rsidRPr="001E23F4">
        <w:rPr>
          <w:rFonts w:ascii="Garamond" w:hAnsi="Garamond" w:cs="Arial"/>
        </w:rPr>
        <w:t xml:space="preserve">, la cui collocazione nello spazio consente di descrivere la distribuzione della materia nell’universo. L’universo sembra costituito da immense bolle di vuoto, sulla cui superficie virtuale si annidano raggruppandosi come ragnatele i superammassi di galassie. Tutto ciò che possiamo osservare con i moderni telescopi sta vivendo un moto di </w:t>
      </w:r>
      <w:r w:rsidRPr="001E23F4">
        <w:rPr>
          <w:rFonts w:ascii="Garamond" w:hAnsi="Garamond" w:cs="Arial"/>
          <w:i/>
        </w:rPr>
        <w:t>espansione generale</w:t>
      </w:r>
      <w:r w:rsidRPr="001E23F4">
        <w:rPr>
          <w:rFonts w:ascii="Garamond" w:hAnsi="Garamond" w:cs="Arial"/>
        </w:rPr>
        <w:t xml:space="preserve"> imputabile all’iniziale impeto del </w:t>
      </w:r>
      <w:r w:rsidRPr="001E23F4">
        <w:rPr>
          <w:rFonts w:ascii="Garamond" w:hAnsi="Garamond" w:cs="Arial"/>
          <w:i/>
        </w:rPr>
        <w:t>Big Bang</w:t>
      </w:r>
      <w:r w:rsidRPr="001E23F4">
        <w:rPr>
          <w:rFonts w:ascii="Garamond" w:hAnsi="Garamond" w:cs="Arial"/>
        </w:rPr>
        <w:t xml:space="preserve">, la primigenia esplosione che diede origine al nostro universo. </w:t>
      </w:r>
    </w:p>
    <w:p w14:paraId="624B6375" w14:textId="77777777" w:rsidR="00CE6B70" w:rsidRDefault="00CE6B70" w:rsidP="00CE6B70">
      <w:pPr>
        <w:ind w:right="-262"/>
        <w:jc w:val="both"/>
        <w:rPr>
          <w:rFonts w:ascii="Garamond" w:hAnsi="Garamond" w:cs="Arial"/>
        </w:rPr>
      </w:pPr>
    </w:p>
    <w:p w14:paraId="0A6BEDE1" w14:textId="77777777" w:rsidR="00CE6B70" w:rsidRPr="00DD1B28" w:rsidRDefault="00CE6B70" w:rsidP="00CE6B70">
      <w:pPr>
        <w:ind w:right="-262"/>
        <w:jc w:val="both"/>
        <w:rPr>
          <w:rFonts w:ascii="Garamond" w:hAnsi="Garamond" w:cs="Arial"/>
          <w:b/>
        </w:rPr>
      </w:pPr>
      <w:r w:rsidRPr="00DD1B28">
        <w:rPr>
          <w:rFonts w:ascii="Garamond" w:hAnsi="Garamond" w:cs="Arial"/>
          <w:b/>
        </w:rPr>
        <w:t xml:space="preserve"> Nuove frontiere per la ricerca: i </w:t>
      </w:r>
      <w:r w:rsidRPr="00DD1B28">
        <w:rPr>
          <w:rFonts w:ascii="Garamond" w:hAnsi="Garamond" w:cs="Arial"/>
          <w:b/>
          <w:i/>
        </w:rPr>
        <w:t>pianeti extrasolari</w:t>
      </w:r>
      <w:r w:rsidRPr="00DD1B28">
        <w:rPr>
          <w:rFonts w:ascii="Garamond" w:hAnsi="Garamond" w:cs="Arial"/>
          <w:b/>
        </w:rPr>
        <w:t>, o esopianeti.</w:t>
      </w:r>
    </w:p>
    <w:p w14:paraId="699199DE" w14:textId="77777777" w:rsidR="00CE6B70" w:rsidRDefault="00CE6B70" w:rsidP="00CE6B70">
      <w:pPr>
        <w:ind w:right="-262"/>
        <w:jc w:val="both"/>
        <w:rPr>
          <w:rFonts w:ascii="Garamond" w:hAnsi="Garamond" w:cs="Arial"/>
        </w:rPr>
      </w:pPr>
    </w:p>
    <w:p w14:paraId="11C8BE48" w14:textId="20DE9EE8" w:rsidR="00CE6B70" w:rsidRDefault="00CE6B70" w:rsidP="00CE6B70">
      <w:pPr>
        <w:ind w:right="-262"/>
        <w:jc w:val="both"/>
        <w:rPr>
          <w:rFonts w:ascii="Garamond" w:hAnsi="Garamond" w:cs="Arial"/>
        </w:rPr>
      </w:pPr>
      <w:r>
        <w:rPr>
          <w:rFonts w:ascii="Garamond" w:hAnsi="Garamond" w:cs="Arial"/>
        </w:rPr>
        <w:t xml:space="preserve">Tra le tante domande ancora in attesa di una risposta, fino a qualche anno ce n’era una molto stimolante: intorno alle altre stelle della Galassia ci sono dei pianeti in orbita, come nel caso del Sole? È molto difficile scoprire pianeti attorno ad altre stelle, perché i pianeti sono generalmente davvero molto piccoli rispetto alle dimensioni della loro stella e considerato che le stelle del cielo ci appaiono come semplici puntini un eventuale pianeta risulterebbe del tutto invisibile a causa della sua minuscola taglia. In più è necessario considerare che i pianeti, corpi opachi, scomparirebbero annegati nel forte splendore della stella, che li renderebbe comunque invisibili. Nondimeno, negli ultimi vent’anni in questo campo di ricerca si sono compiuti giganteschi progressi e gli scienziati sono stati capaci di mettere a punto ben sei differenti tecniche per scovare pianeti in orbita alle stelle distanti, messe con successo a frutto dal telescopio spaziale Kepler, progettato proprio per questo scopo. </w:t>
      </w:r>
    </w:p>
    <w:p w14:paraId="5D388175" w14:textId="77777777" w:rsidR="00CE6B70" w:rsidRDefault="00CE6B70" w:rsidP="00CE6B70">
      <w:pPr>
        <w:ind w:right="-262"/>
        <w:jc w:val="both"/>
        <w:rPr>
          <w:rFonts w:ascii="Garamond" w:hAnsi="Garamond" w:cs="Arial"/>
        </w:rPr>
      </w:pPr>
    </w:p>
    <w:p w14:paraId="5BCB5346" w14:textId="0B9D0491" w:rsidR="00CE6B70" w:rsidRPr="00DD1B28" w:rsidRDefault="00CE6B70" w:rsidP="00CE6B70">
      <w:pPr>
        <w:ind w:right="-262"/>
        <w:jc w:val="both"/>
        <w:rPr>
          <w:rFonts w:ascii="Garamond" w:hAnsi="Garamond" w:cs="Arial"/>
        </w:rPr>
      </w:pPr>
      <w:r>
        <w:rPr>
          <w:rFonts w:ascii="Garamond" w:hAnsi="Garamond" w:cs="Arial"/>
        </w:rPr>
        <w:t>I primi esopianeti scoperti hanno le caratteristiche del nostro Giove, sono cioè molto grandi e dunque osservabili con maggiore facilità; tuttavia, man mano che le tecniche si affinavano siamo stati capaci di scoprire anche pianeti di taglia minore, fino ad individuarne di simili alla nostra Terra. A tutt’oggi (novembre 2025) si conoscono oltre 6.000 esopianeti, presenti anche sotto forma di veri e propri sistemi planetari. Queste scoperte confinano davvero da vicino con la ricerca di altra vita nell’Universo. Molti dei pianeti scoperti non sono adatti alla vita per come la conosciamo, risultando troppo caldi o troppo freddi, oppure perché orbitano intorno a una stella con caratteristiche diverse da quelle solari, ma il numero complessivo dei pianeti esistenti dovrebbe comunque consentire di immaginarne qualcuno di vivibile. Non dobbiamo poi dimenticarci del fatto che il numero delle galassie è straordinario e che pertanto il numero probabile di pianeti non solamente viventi, ma abitati da civiltà tecnologiche potrebbe risultare elevatissimo. Questi affascinanti argomenti costituiscono il terreno di studio di una scienza piuttosto giovane, l’astrobiologia.</w:t>
      </w:r>
    </w:p>
    <w:p w14:paraId="2246823E" w14:textId="77777777" w:rsidR="00CE6B70" w:rsidRDefault="00CE6B70" w:rsidP="00CE6B70">
      <w:pPr>
        <w:ind w:right="-262"/>
        <w:jc w:val="both"/>
        <w:rPr>
          <w:rFonts w:ascii="Garamond" w:hAnsi="Garamond" w:cs="Arial"/>
        </w:rPr>
      </w:pPr>
    </w:p>
    <w:p w14:paraId="05FF47E3" w14:textId="77777777" w:rsidR="00CE6B70" w:rsidRPr="001E23F4" w:rsidRDefault="00CE6B70" w:rsidP="00CE6B70">
      <w:pPr>
        <w:ind w:right="-262"/>
        <w:jc w:val="both"/>
        <w:rPr>
          <w:rFonts w:ascii="Garamond" w:hAnsi="Garamond" w:cs="Arial"/>
        </w:rPr>
      </w:pPr>
    </w:p>
    <w:p w14:paraId="2D758E42" w14:textId="77777777" w:rsidR="00CE6B70" w:rsidRPr="001E23F4" w:rsidRDefault="00CE6B70" w:rsidP="00CE6B70">
      <w:pPr>
        <w:ind w:right="-262"/>
        <w:jc w:val="both"/>
        <w:rPr>
          <w:rFonts w:ascii="Garamond" w:hAnsi="Garamond" w:cs="Arial"/>
        </w:rPr>
      </w:pPr>
      <w:r>
        <w:rPr>
          <w:rFonts w:ascii="Garamond" w:hAnsi="Garamond" w:cs="Arial"/>
          <w:b/>
        </w:rPr>
        <w:t xml:space="preserve">   Breve dizionario</w:t>
      </w:r>
      <w:r w:rsidRPr="001E23F4">
        <w:rPr>
          <w:rFonts w:ascii="Garamond" w:hAnsi="Garamond" w:cs="Arial"/>
          <w:b/>
        </w:rPr>
        <w:t xml:space="preserve"> astronomico</w:t>
      </w:r>
      <w:r w:rsidRPr="001E23F4">
        <w:rPr>
          <w:rFonts w:ascii="Garamond" w:hAnsi="Garamond" w:cs="Arial"/>
        </w:rPr>
        <w:t>.</w:t>
      </w:r>
    </w:p>
    <w:p w14:paraId="11DF35B3" w14:textId="1BF64362" w:rsidR="00CE6B70" w:rsidRDefault="00CE6B70" w:rsidP="00CE6B70">
      <w:pPr>
        <w:pStyle w:val="NormaleWeb"/>
        <w:jc w:val="both"/>
        <w:rPr>
          <w:rFonts w:ascii="Garamond" w:hAnsi="Garamond" w:cs="Arial"/>
        </w:rPr>
      </w:pPr>
      <w:r w:rsidRPr="001E23F4">
        <w:rPr>
          <w:rFonts w:ascii="Garamond" w:hAnsi="Garamond" w:cs="Arial"/>
          <w:b/>
        </w:rPr>
        <w:t xml:space="preserve">Anno-luce. </w:t>
      </w:r>
      <w:r w:rsidRPr="001E23F4">
        <w:rPr>
          <w:rFonts w:ascii="Garamond" w:hAnsi="Garamond" w:cs="Arial"/>
        </w:rPr>
        <w:t>È una misura delle distanze astronomiche</w:t>
      </w:r>
      <w:r>
        <w:rPr>
          <w:rFonts w:ascii="Garamond" w:hAnsi="Garamond" w:cs="Arial"/>
        </w:rPr>
        <w:t xml:space="preserve"> e dunque indica una quantità di spazio e non di tempo. </w:t>
      </w:r>
      <w:r w:rsidRPr="001E23F4">
        <w:rPr>
          <w:rFonts w:ascii="Garamond" w:hAnsi="Garamond" w:cs="Arial"/>
        </w:rPr>
        <w:t xml:space="preserve">Come il metro o il chilometro, anche l’anno luce esprime </w:t>
      </w:r>
      <w:r>
        <w:rPr>
          <w:rFonts w:ascii="Garamond" w:hAnsi="Garamond" w:cs="Arial"/>
        </w:rPr>
        <w:t xml:space="preserve">infatti </w:t>
      </w:r>
      <w:r w:rsidRPr="001E23F4">
        <w:rPr>
          <w:rFonts w:ascii="Garamond" w:hAnsi="Garamond" w:cs="Arial"/>
        </w:rPr>
        <w:t xml:space="preserve">una distanza. La luce viaggia nello spazio a circa 300.000 chilometri al secondo, cioè un miliardo di chilometri l’ora circa. Dunque, in un anno, che contiene circa 31 milioni e mezzo di secondi, la luce percorre nel vuoto qualcosa come diecimila miliardi di chilometri. Questa quantità di spazio si chiama anno-luce. Tradurre una distanza nel tempo che serve a percorrerla non deve stupire: quando andiamo in montagna, anche le distanze per raggiungere un certo rifugio o una certa vetta sono espresse in ore </w:t>
      </w:r>
      <w:r>
        <w:rPr>
          <w:rFonts w:ascii="Garamond" w:hAnsi="Garamond" w:cs="Arial"/>
        </w:rPr>
        <w:t>(</w:t>
      </w:r>
      <w:r w:rsidRPr="00F058D2">
        <w:rPr>
          <w:rFonts w:ascii="Garamond" w:hAnsi="Garamond" w:cs="Arial"/>
          <w:i/>
        </w:rPr>
        <w:t>tempo)</w:t>
      </w:r>
      <w:r>
        <w:rPr>
          <w:rFonts w:ascii="Garamond" w:hAnsi="Garamond" w:cs="Arial"/>
        </w:rPr>
        <w:t xml:space="preserve"> </w:t>
      </w:r>
      <w:r w:rsidRPr="001E23F4">
        <w:rPr>
          <w:rFonts w:ascii="Garamond" w:hAnsi="Garamond" w:cs="Arial"/>
        </w:rPr>
        <w:t>e non in chilometri</w:t>
      </w:r>
      <w:r>
        <w:rPr>
          <w:rFonts w:ascii="Garamond" w:hAnsi="Garamond" w:cs="Arial"/>
        </w:rPr>
        <w:t xml:space="preserve"> (</w:t>
      </w:r>
      <w:r w:rsidRPr="00F058D2">
        <w:rPr>
          <w:rFonts w:ascii="Garamond" w:hAnsi="Garamond" w:cs="Arial"/>
          <w:i/>
        </w:rPr>
        <w:t>spazio</w:t>
      </w:r>
      <w:r>
        <w:rPr>
          <w:rFonts w:ascii="Garamond" w:hAnsi="Garamond" w:cs="Arial"/>
        </w:rPr>
        <w:t>)</w:t>
      </w:r>
      <w:r w:rsidRPr="001E23F4">
        <w:rPr>
          <w:rFonts w:ascii="Garamond" w:hAnsi="Garamond" w:cs="Arial"/>
        </w:rPr>
        <w:t>.</w:t>
      </w:r>
    </w:p>
    <w:p w14:paraId="3B1BBE96" w14:textId="45ABC142" w:rsidR="00CE6B70" w:rsidRDefault="00CE6B70" w:rsidP="00CE6B70">
      <w:pPr>
        <w:pStyle w:val="NormaleWeb"/>
        <w:jc w:val="both"/>
        <w:rPr>
          <w:rFonts w:ascii="Garamond" w:hAnsi="Garamond" w:cs="Arial"/>
          <w:color w:val="222222"/>
          <w:shd w:val="clear" w:color="auto" w:fill="FFFFFF"/>
        </w:rPr>
      </w:pPr>
      <w:r>
        <w:rPr>
          <w:rFonts w:ascii="Garamond" w:hAnsi="Garamond" w:cs="Arial"/>
          <w:b/>
        </w:rPr>
        <w:t xml:space="preserve">Big Bang. </w:t>
      </w:r>
      <w:r>
        <w:rPr>
          <w:rFonts w:ascii="Garamond" w:hAnsi="Garamond" w:cs="Arial"/>
        </w:rPr>
        <w:t xml:space="preserve">È uno dei modelli cosmologici formulati nel tentativo di spiegare origine ed evoluzione dell’Universo che osserviamo. Esso si basa, come ricorda il suo nome (grande scoppio) sull’idea che circa 14 miliardi di anni fa il cosmo prese ad espandersi con una velocità elevatissima a partire da originarie condizioni caratterizzate da temperatura e densità estreme, fase che perdura tuttora. La visione del Big </w:t>
      </w:r>
      <w:r>
        <w:rPr>
          <w:rFonts w:ascii="Garamond" w:hAnsi="Garamond" w:cs="Arial"/>
        </w:rPr>
        <w:lastRenderedPageBreak/>
        <w:t xml:space="preserve">Bang come immane esplosione avvenuta in un Universo pressoché vuoto perché tutta la materia era concentrata in un punto è errata. In realtà lo spazio non esisteva, perché lo spazio e anche il tempo nascono proprio nell’istante del Big Bang. Fu, insomma, non una esplosione avvenuta </w:t>
      </w:r>
      <w:r w:rsidRPr="00F3510E">
        <w:rPr>
          <w:rFonts w:ascii="Garamond" w:hAnsi="Garamond" w:cs="Arial"/>
          <w:i/>
        </w:rPr>
        <w:t>nello</w:t>
      </w:r>
      <w:r>
        <w:rPr>
          <w:rFonts w:ascii="Garamond" w:hAnsi="Garamond" w:cs="Arial"/>
        </w:rPr>
        <w:t xml:space="preserve"> spazio, ma piuttosto l’esplosione </w:t>
      </w:r>
      <w:r w:rsidRPr="00F3510E">
        <w:rPr>
          <w:rFonts w:ascii="Garamond" w:hAnsi="Garamond" w:cs="Arial"/>
          <w:i/>
        </w:rPr>
        <w:t>dello</w:t>
      </w:r>
      <w:r>
        <w:rPr>
          <w:rFonts w:ascii="Garamond" w:hAnsi="Garamond" w:cs="Arial"/>
        </w:rPr>
        <w:t xml:space="preserve"> spazio. Il modello è supportato da alcune prove, la più convincente delle quali è stata la </w:t>
      </w:r>
      <w:r w:rsidRPr="00F3510E">
        <w:rPr>
          <w:rFonts w:ascii="Garamond" w:hAnsi="Garamond" w:cs="Arial"/>
          <w:i/>
        </w:rPr>
        <w:t>radiazione fossile di fondo</w:t>
      </w:r>
      <w:r>
        <w:rPr>
          <w:rFonts w:ascii="Garamond" w:hAnsi="Garamond" w:cs="Arial"/>
        </w:rPr>
        <w:t xml:space="preserve">, </w:t>
      </w:r>
      <w:r w:rsidRPr="00F3510E">
        <w:rPr>
          <w:rFonts w:ascii="Garamond" w:hAnsi="Garamond" w:cs="Arial"/>
          <w:color w:val="222222"/>
          <w:shd w:val="clear" w:color="auto" w:fill="FFFFFF"/>
        </w:rPr>
        <w:t>la radiazione residua proveniente dalle fasi iniziali della nascita dell'universo</w:t>
      </w:r>
      <w:r>
        <w:rPr>
          <w:rFonts w:ascii="Garamond" w:hAnsi="Garamond" w:cs="Arial"/>
          <w:color w:val="222222"/>
          <w:shd w:val="clear" w:color="auto" w:fill="FFFFFF"/>
        </w:rPr>
        <w:t>.</w:t>
      </w:r>
    </w:p>
    <w:p w14:paraId="3F020177" w14:textId="507B90A0" w:rsidR="00CE6B70" w:rsidRPr="001E23F4" w:rsidRDefault="00CE6B70" w:rsidP="00CE6B70">
      <w:pPr>
        <w:pStyle w:val="NormaleWeb"/>
        <w:jc w:val="both"/>
        <w:rPr>
          <w:rFonts w:ascii="Garamond" w:hAnsi="Garamond" w:cs="Arial"/>
        </w:rPr>
      </w:pPr>
      <w:r w:rsidRPr="001E23F4">
        <w:rPr>
          <w:rFonts w:ascii="Garamond" w:hAnsi="Garamond" w:cs="Arial"/>
          <w:b/>
          <w:bCs/>
        </w:rPr>
        <w:t>Nebulosa</w:t>
      </w:r>
      <w:r w:rsidRPr="001E23F4">
        <w:rPr>
          <w:rFonts w:ascii="Garamond" w:hAnsi="Garamond" w:cs="Arial"/>
        </w:rPr>
        <w:t xml:space="preserve">. È una </w:t>
      </w:r>
      <w:hyperlink r:id="rId19" w:tooltip="Nube interstellare" w:history="1">
        <w:r w:rsidRPr="001E23F4">
          <w:rPr>
            <w:rStyle w:val="Collegamentoipertestuale"/>
            <w:rFonts w:ascii="Garamond" w:eastAsiaTheme="majorEastAsia" w:hAnsi="Garamond" w:cs="Arial"/>
            <w:color w:val="auto"/>
          </w:rPr>
          <w:t>nube interstellare</w:t>
        </w:r>
      </w:hyperlink>
      <w:r w:rsidRPr="001E23F4">
        <w:rPr>
          <w:rFonts w:ascii="Garamond" w:hAnsi="Garamond" w:cs="Arial"/>
        </w:rPr>
        <w:t xml:space="preserve"> di gas e polveri, spesso contenente anche detriti, rimanenza dalla formazione o dall'esplosione di corpi vicini ad essa. Le nebulose vengono suddivise a seconda della loro forma e composizione.  Il termine era in origine usato per ogni corpo astronomico che non fosse puntiforme, inclusa ogni </w:t>
      </w:r>
      <w:hyperlink r:id="rId20" w:tooltip="Galassia" w:history="1">
        <w:r w:rsidRPr="001E23F4">
          <w:rPr>
            <w:rStyle w:val="Collegamentoipertestuale"/>
            <w:rFonts w:ascii="Garamond" w:eastAsiaTheme="majorEastAsia" w:hAnsi="Garamond" w:cs="Arial"/>
            <w:color w:val="auto"/>
          </w:rPr>
          <w:t>galassia</w:t>
        </w:r>
      </w:hyperlink>
      <w:r w:rsidRPr="001E23F4">
        <w:rPr>
          <w:rFonts w:ascii="Garamond" w:hAnsi="Garamond" w:cs="Arial"/>
        </w:rPr>
        <w:t xml:space="preserve"> fuori dalla </w:t>
      </w:r>
      <w:hyperlink r:id="rId21" w:tooltip="Via Lattea" w:history="1">
        <w:r w:rsidRPr="001E23F4">
          <w:rPr>
            <w:rStyle w:val="Collegamentoipertestuale"/>
            <w:rFonts w:ascii="Garamond" w:eastAsiaTheme="majorEastAsia" w:hAnsi="Garamond" w:cs="Arial"/>
            <w:color w:val="auto"/>
          </w:rPr>
          <w:t>Via Lattea</w:t>
        </w:r>
      </w:hyperlink>
      <w:r w:rsidRPr="001E23F4">
        <w:rPr>
          <w:rFonts w:ascii="Garamond" w:hAnsi="Garamond" w:cs="Arial"/>
        </w:rPr>
        <w:t xml:space="preserve">. </w:t>
      </w:r>
    </w:p>
    <w:p w14:paraId="4AFEF823" w14:textId="77777777" w:rsidR="00CE6B70" w:rsidRPr="001E23F4" w:rsidRDefault="00CE6B70" w:rsidP="00CE6B70">
      <w:pPr>
        <w:pStyle w:val="NormaleWeb"/>
        <w:jc w:val="both"/>
        <w:rPr>
          <w:rFonts w:ascii="Garamond" w:hAnsi="Garamond" w:cs="Arial"/>
        </w:rPr>
      </w:pPr>
      <w:r w:rsidRPr="001E23F4">
        <w:rPr>
          <w:rFonts w:ascii="Garamond" w:hAnsi="Garamond" w:cs="Arial"/>
        </w:rPr>
        <w:t xml:space="preserve">Principali tipi di </w:t>
      </w:r>
      <w:r w:rsidRPr="001E23F4">
        <w:rPr>
          <w:rFonts w:ascii="Garamond" w:hAnsi="Garamond" w:cs="Arial"/>
          <w:i/>
        </w:rPr>
        <w:t>nebulose</w:t>
      </w:r>
      <w:r w:rsidRPr="001E23F4">
        <w:rPr>
          <w:rFonts w:ascii="Garamond" w:hAnsi="Garamond" w:cs="Arial"/>
        </w:rPr>
        <w:t>:</w:t>
      </w:r>
    </w:p>
    <w:p w14:paraId="3282429D" w14:textId="77777777" w:rsidR="00CE6B70" w:rsidRPr="001E23F4" w:rsidRDefault="00CE6B70" w:rsidP="00CE6B70">
      <w:pPr>
        <w:numPr>
          <w:ilvl w:val="0"/>
          <w:numId w:val="5"/>
        </w:numPr>
        <w:spacing w:before="100" w:beforeAutospacing="1" w:after="100" w:afterAutospacing="1"/>
        <w:jc w:val="both"/>
        <w:rPr>
          <w:rFonts w:ascii="Garamond" w:hAnsi="Garamond" w:cs="Arial"/>
        </w:rPr>
      </w:pPr>
      <w:hyperlink r:id="rId22" w:tooltip="Nebulosa oscura" w:history="1">
        <w:r w:rsidRPr="001E23F4">
          <w:rPr>
            <w:rStyle w:val="Collegamentoipertestuale"/>
            <w:rFonts w:ascii="Garamond" w:eastAsiaTheme="majorEastAsia" w:hAnsi="Garamond" w:cs="Arial"/>
            <w:color w:val="auto"/>
          </w:rPr>
          <w:t>Nebulosa oscura</w:t>
        </w:r>
      </w:hyperlink>
      <w:r w:rsidRPr="001E23F4">
        <w:rPr>
          <w:rFonts w:ascii="Garamond" w:hAnsi="Garamond" w:cs="Arial"/>
        </w:rPr>
        <w:t>: formata principalmente da polveri, è una nube abbastanza densa da bloccare la luce proveniente delle stelle dietro ad essa;</w:t>
      </w:r>
    </w:p>
    <w:p w14:paraId="4A424A17" w14:textId="77777777" w:rsidR="00CE6B70" w:rsidRPr="009725FC" w:rsidRDefault="00CE6B70" w:rsidP="00CE6B70">
      <w:pPr>
        <w:numPr>
          <w:ilvl w:val="0"/>
          <w:numId w:val="5"/>
        </w:numPr>
        <w:spacing w:before="100" w:beforeAutospacing="1" w:after="100" w:afterAutospacing="1"/>
        <w:jc w:val="both"/>
        <w:rPr>
          <w:rFonts w:ascii="Garamond" w:hAnsi="Garamond" w:cs="Arial"/>
        </w:rPr>
      </w:pPr>
      <w:hyperlink r:id="rId23" w:tooltip="Nebulosa ad emissione" w:history="1">
        <w:r w:rsidRPr="001E23F4">
          <w:rPr>
            <w:rStyle w:val="Collegamentoipertestuale"/>
            <w:rFonts w:ascii="Garamond" w:eastAsiaTheme="majorEastAsia" w:hAnsi="Garamond" w:cs="Arial"/>
            <w:color w:val="auto"/>
          </w:rPr>
          <w:t>Nebulosa ad emissione</w:t>
        </w:r>
      </w:hyperlink>
      <w:r w:rsidRPr="001E23F4">
        <w:rPr>
          <w:rFonts w:ascii="Garamond" w:hAnsi="Garamond" w:cs="Arial"/>
        </w:rPr>
        <w:t>: visibile in quanto risplendente di luce propria. La presenza al suo interno di stelle caldissime eccita il gas fino a farlo splendere, un po’ come succede in una lampada al neon</w:t>
      </w:r>
      <w:r>
        <w:rPr>
          <w:rFonts w:ascii="Garamond" w:hAnsi="Garamond" w:cs="Arial"/>
        </w:rPr>
        <w:t>;</w:t>
      </w:r>
    </w:p>
    <w:p w14:paraId="6C213203" w14:textId="77777777" w:rsidR="00CE6B70" w:rsidRPr="001E23F4" w:rsidRDefault="00CE6B70" w:rsidP="00CE6B70">
      <w:pPr>
        <w:numPr>
          <w:ilvl w:val="0"/>
          <w:numId w:val="5"/>
        </w:numPr>
        <w:spacing w:before="100" w:beforeAutospacing="1" w:after="100" w:afterAutospacing="1"/>
        <w:jc w:val="both"/>
        <w:rPr>
          <w:rFonts w:ascii="Garamond" w:hAnsi="Garamond" w:cs="Arial"/>
        </w:rPr>
      </w:pPr>
      <w:hyperlink r:id="rId24" w:tooltip="Nebulosa a riflessione" w:history="1">
        <w:r w:rsidRPr="001E23F4">
          <w:rPr>
            <w:rStyle w:val="Collegamentoipertestuale"/>
            <w:rFonts w:ascii="Garamond" w:eastAsiaTheme="majorEastAsia" w:hAnsi="Garamond" w:cs="Arial"/>
            <w:color w:val="auto"/>
          </w:rPr>
          <w:t>Nebulosa a riflessione</w:t>
        </w:r>
      </w:hyperlink>
      <w:r w:rsidRPr="001E23F4">
        <w:rPr>
          <w:rFonts w:ascii="Garamond" w:hAnsi="Garamond" w:cs="Arial"/>
        </w:rPr>
        <w:t>: visibile in quanto il gas è illuminato dalla luce di stelle vicine;</w:t>
      </w:r>
    </w:p>
    <w:p w14:paraId="50889F3D" w14:textId="77777777" w:rsidR="00CE6B70" w:rsidRPr="001E23F4" w:rsidRDefault="00CE6B70" w:rsidP="00CE6B70">
      <w:pPr>
        <w:numPr>
          <w:ilvl w:val="0"/>
          <w:numId w:val="5"/>
        </w:numPr>
        <w:spacing w:before="100" w:beforeAutospacing="1" w:after="100" w:afterAutospacing="1"/>
        <w:jc w:val="both"/>
        <w:rPr>
          <w:rFonts w:ascii="Garamond" w:hAnsi="Garamond" w:cs="Arial"/>
        </w:rPr>
      </w:pPr>
      <w:hyperlink r:id="rId25" w:tooltip="Nebulosa planetaria" w:history="1">
        <w:r w:rsidRPr="001E23F4">
          <w:rPr>
            <w:rStyle w:val="Collegamentoipertestuale"/>
            <w:rFonts w:ascii="Garamond" w:eastAsiaTheme="majorEastAsia" w:hAnsi="Garamond" w:cs="Arial"/>
            <w:color w:val="auto"/>
          </w:rPr>
          <w:t>Nebulosa planetaria</w:t>
        </w:r>
      </w:hyperlink>
      <w:r w:rsidRPr="001E23F4">
        <w:rPr>
          <w:rFonts w:ascii="Garamond" w:hAnsi="Garamond" w:cs="Arial"/>
        </w:rPr>
        <w:t>: risultato dell'espulsione degli strati esterni di una stella morente.</w:t>
      </w:r>
    </w:p>
    <w:p w14:paraId="2451D4A2" w14:textId="77777777" w:rsidR="00CE6B70" w:rsidRPr="001E23F4" w:rsidRDefault="00CE6B70" w:rsidP="00CE6B70">
      <w:pPr>
        <w:numPr>
          <w:ilvl w:val="0"/>
          <w:numId w:val="5"/>
        </w:numPr>
        <w:spacing w:before="100" w:beforeAutospacing="1" w:after="100" w:afterAutospacing="1"/>
        <w:jc w:val="both"/>
        <w:rPr>
          <w:rFonts w:ascii="Garamond" w:hAnsi="Garamond" w:cs="Arial"/>
        </w:rPr>
      </w:pPr>
      <w:hyperlink r:id="rId26" w:tooltip="Nebulosa solare" w:history="1">
        <w:r w:rsidRPr="001E23F4">
          <w:rPr>
            <w:rStyle w:val="Collegamentoipertestuale"/>
            <w:rFonts w:ascii="Garamond" w:eastAsiaTheme="majorEastAsia" w:hAnsi="Garamond" w:cs="Arial"/>
            <w:color w:val="auto"/>
          </w:rPr>
          <w:t>Nebulosa solare</w:t>
        </w:r>
      </w:hyperlink>
      <w:r w:rsidRPr="001E23F4">
        <w:rPr>
          <w:rFonts w:ascii="Garamond" w:hAnsi="Garamond" w:cs="Arial"/>
        </w:rPr>
        <w:t xml:space="preserve">: l'ipotetica nebulosa da cui si originò il </w:t>
      </w:r>
      <w:hyperlink r:id="rId27" w:tooltip="Sistema Solare" w:history="1">
        <w:r w:rsidRPr="001E23F4">
          <w:rPr>
            <w:rStyle w:val="Collegamentoipertestuale"/>
            <w:rFonts w:ascii="Garamond" w:eastAsiaTheme="majorEastAsia" w:hAnsi="Garamond" w:cs="Arial"/>
            <w:color w:val="auto"/>
          </w:rPr>
          <w:t>Sistema Solare</w:t>
        </w:r>
      </w:hyperlink>
      <w:r w:rsidRPr="001E23F4">
        <w:rPr>
          <w:rFonts w:ascii="Garamond" w:hAnsi="Garamond" w:cs="Arial"/>
        </w:rPr>
        <w:t>.</w:t>
      </w:r>
    </w:p>
    <w:p w14:paraId="72570CC9" w14:textId="05F172A0" w:rsidR="00CE6B70" w:rsidRPr="00F3510E" w:rsidRDefault="00CE6B70" w:rsidP="00CE6B70">
      <w:pPr>
        <w:pStyle w:val="NormaleWeb"/>
        <w:jc w:val="both"/>
        <w:rPr>
          <w:rFonts w:ascii="Garamond" w:hAnsi="Garamond" w:cs="Arial"/>
        </w:rPr>
      </w:pPr>
      <w:r w:rsidRPr="001E23F4">
        <w:rPr>
          <w:rFonts w:ascii="Garamond" w:hAnsi="Garamond" w:cs="Arial"/>
          <w:b/>
          <w:bCs/>
        </w:rPr>
        <w:t>Pianeta</w:t>
      </w:r>
      <w:r w:rsidRPr="001E23F4">
        <w:rPr>
          <w:rFonts w:ascii="Garamond" w:hAnsi="Garamond" w:cs="Arial"/>
        </w:rPr>
        <w:t xml:space="preserve">. Corpo celeste opaco (che, cioè, non rilascia energia propria originata da reazioni nucleari) in orbita attorno ad una </w:t>
      </w:r>
      <w:hyperlink r:id="rId28" w:tooltip="Stella" w:history="1">
        <w:r w:rsidRPr="001E23F4">
          <w:rPr>
            <w:rStyle w:val="Collegamentoipertestuale"/>
            <w:rFonts w:ascii="Garamond" w:eastAsiaTheme="majorEastAsia" w:hAnsi="Garamond" w:cs="Arial"/>
            <w:color w:val="auto"/>
          </w:rPr>
          <w:t>stella</w:t>
        </w:r>
      </w:hyperlink>
      <w:r w:rsidRPr="001E23F4">
        <w:rPr>
          <w:rFonts w:ascii="Garamond" w:hAnsi="Garamond" w:cs="Arial"/>
        </w:rPr>
        <w:t xml:space="preserve">, la cui massa è sufficiente a conferirgli una forma sferoidale e la cui fascia orbitale è priva di eventuali corpi di dimensioni confrontabili o superiori. Tale definizione è entrata ufficialmente nella nomenclatura astronomica il </w:t>
      </w:r>
      <w:hyperlink r:id="rId29" w:tooltip="24 agosto" w:history="1">
        <w:r w:rsidRPr="001E23F4">
          <w:rPr>
            <w:rStyle w:val="Collegamentoipertestuale"/>
            <w:rFonts w:ascii="Garamond" w:eastAsiaTheme="majorEastAsia" w:hAnsi="Garamond" w:cs="Arial"/>
            <w:color w:val="auto"/>
          </w:rPr>
          <w:t>24 agosto</w:t>
        </w:r>
      </w:hyperlink>
      <w:r w:rsidRPr="001E23F4">
        <w:rPr>
          <w:rFonts w:ascii="Garamond" w:hAnsi="Garamond" w:cs="Arial"/>
        </w:rPr>
        <w:t xml:space="preserve"> </w:t>
      </w:r>
      <w:hyperlink r:id="rId30" w:tooltip="2006" w:history="1">
        <w:r w:rsidRPr="001E23F4">
          <w:rPr>
            <w:rStyle w:val="Collegamentoipertestuale"/>
            <w:rFonts w:ascii="Garamond" w:eastAsiaTheme="majorEastAsia" w:hAnsi="Garamond" w:cs="Arial"/>
            <w:color w:val="auto"/>
          </w:rPr>
          <w:t>2006</w:t>
        </w:r>
      </w:hyperlink>
      <w:r w:rsidRPr="001E23F4">
        <w:rPr>
          <w:rFonts w:ascii="Garamond" w:hAnsi="Garamond" w:cs="Arial"/>
        </w:rPr>
        <w:t>, con la sua promulgazione ufficiale da parte dell'</w:t>
      </w:r>
      <w:hyperlink r:id="rId31" w:tooltip="Unione Astronomica Internazionale" w:history="1">
        <w:r w:rsidRPr="001E23F4">
          <w:rPr>
            <w:rStyle w:val="Collegamentoipertestuale"/>
            <w:rFonts w:ascii="Garamond" w:eastAsiaTheme="majorEastAsia" w:hAnsi="Garamond" w:cs="Arial"/>
            <w:color w:val="auto"/>
          </w:rPr>
          <w:t>Unione Astronomica Internazionale</w:t>
        </w:r>
      </w:hyperlink>
      <w:r w:rsidRPr="001E23F4">
        <w:rPr>
          <w:rFonts w:ascii="Garamond" w:hAnsi="Garamond" w:cs="Arial"/>
        </w:rPr>
        <w:t>. In precedenza, non esisteva una definizione precisa, ma un'atavica indicazione (derivante dall'antica astronomia greca) per cui si considerava pianeta qualunque corpo celeste, dotato di massa significativa, che si muovesse su di un’orbita fissa.</w:t>
      </w:r>
    </w:p>
    <w:p w14:paraId="1B5B342E" w14:textId="33154BC1" w:rsidR="00CE6B70" w:rsidRDefault="00CE6B70" w:rsidP="00CE6B70">
      <w:pPr>
        <w:pStyle w:val="NormaleWeb"/>
        <w:jc w:val="both"/>
        <w:rPr>
          <w:rFonts w:ascii="Garamond" w:hAnsi="Garamond" w:cs="Arial"/>
          <w:b/>
          <w:bCs/>
        </w:rPr>
      </w:pPr>
      <w:r w:rsidRPr="001E23F4">
        <w:rPr>
          <w:rFonts w:ascii="Garamond" w:hAnsi="Garamond" w:cs="Arial"/>
          <w:b/>
          <w:bCs/>
        </w:rPr>
        <w:t xml:space="preserve">Sfera celeste. </w:t>
      </w:r>
      <w:r w:rsidRPr="001E23F4">
        <w:rPr>
          <w:rFonts w:ascii="Garamond" w:hAnsi="Garamond" w:cs="Arial"/>
          <w:bCs/>
        </w:rPr>
        <w:t>È</w:t>
      </w:r>
      <w:r w:rsidRPr="001E23F4">
        <w:rPr>
          <w:rFonts w:ascii="Garamond" w:hAnsi="Garamond" w:cs="Arial"/>
        </w:rPr>
        <w:t xml:space="preserve"> una </w:t>
      </w:r>
      <w:hyperlink r:id="rId32" w:tooltip="Sfera" w:history="1">
        <w:r w:rsidRPr="001E23F4">
          <w:rPr>
            <w:rStyle w:val="Collegamentoipertestuale"/>
            <w:rFonts w:ascii="Garamond" w:eastAsiaTheme="majorEastAsia" w:hAnsi="Garamond" w:cs="Arial"/>
            <w:color w:val="auto"/>
          </w:rPr>
          <w:t>sfera</w:t>
        </w:r>
      </w:hyperlink>
      <w:r w:rsidRPr="001E23F4">
        <w:rPr>
          <w:rFonts w:ascii="Garamond" w:hAnsi="Garamond" w:cs="Arial"/>
        </w:rPr>
        <w:t xml:space="preserve"> di raggio arbitrario sulla cui superficie sono proiettati, dal centro della sfera, tutti gli astri. La sfera celeste si dice </w:t>
      </w:r>
      <w:r w:rsidRPr="001E23F4">
        <w:rPr>
          <w:rFonts w:ascii="Garamond" w:hAnsi="Garamond" w:cs="Arial"/>
          <w:i/>
          <w:iCs/>
        </w:rPr>
        <w:t>geocentrica</w:t>
      </w:r>
      <w:r w:rsidRPr="001E23F4">
        <w:rPr>
          <w:rFonts w:ascii="Garamond" w:hAnsi="Garamond" w:cs="Arial"/>
        </w:rPr>
        <w:t xml:space="preserve">, se ha per centro il centro della terra, </w:t>
      </w:r>
      <w:r w:rsidRPr="001E23F4">
        <w:rPr>
          <w:rFonts w:ascii="Garamond" w:hAnsi="Garamond" w:cs="Arial"/>
          <w:i/>
          <w:iCs/>
        </w:rPr>
        <w:t>locale</w:t>
      </w:r>
      <w:r w:rsidRPr="001E23F4">
        <w:rPr>
          <w:rFonts w:ascii="Garamond" w:hAnsi="Garamond" w:cs="Arial"/>
        </w:rPr>
        <w:t xml:space="preserve">, se ha per centro l'occhio dell'osservatore, </w:t>
      </w:r>
      <w:r w:rsidRPr="001E23F4">
        <w:rPr>
          <w:rFonts w:ascii="Garamond" w:hAnsi="Garamond" w:cs="Arial"/>
          <w:i/>
          <w:iCs/>
        </w:rPr>
        <w:t>eliocentrica</w:t>
      </w:r>
      <w:r w:rsidRPr="001E23F4">
        <w:rPr>
          <w:rFonts w:ascii="Garamond" w:hAnsi="Garamond" w:cs="Arial"/>
        </w:rPr>
        <w:t xml:space="preserve">, se ha per centro il </w:t>
      </w:r>
      <w:hyperlink r:id="rId33" w:tooltip="Sole" w:history="1">
        <w:r w:rsidRPr="001E23F4">
          <w:rPr>
            <w:rStyle w:val="Collegamentoipertestuale"/>
            <w:rFonts w:ascii="Garamond" w:eastAsiaTheme="majorEastAsia" w:hAnsi="Garamond" w:cs="Arial"/>
            <w:color w:val="auto"/>
          </w:rPr>
          <w:t>Sole</w:t>
        </w:r>
      </w:hyperlink>
      <w:r w:rsidRPr="001E23F4">
        <w:rPr>
          <w:rFonts w:ascii="Garamond" w:hAnsi="Garamond" w:cs="Arial"/>
        </w:rPr>
        <w:t>.</w:t>
      </w:r>
      <w:r>
        <w:rPr>
          <w:rFonts w:ascii="Garamond" w:hAnsi="Garamond" w:cs="Arial"/>
        </w:rPr>
        <w:t xml:space="preserve"> Si tratta di un concetto molto utile per considerare la direzione di osservazione dei corpi celesti e risalire alla loro posizione per mezzo della costruzione di specifici sistemi di coordinate astronomiche.</w:t>
      </w:r>
    </w:p>
    <w:p w14:paraId="7622F144" w14:textId="77777777" w:rsidR="00CE6B70" w:rsidRDefault="00CE6B70" w:rsidP="00CE6B70">
      <w:pPr>
        <w:pStyle w:val="NormaleWeb"/>
        <w:jc w:val="both"/>
        <w:rPr>
          <w:rFonts w:ascii="Garamond" w:hAnsi="Garamond" w:cs="Arial"/>
          <w:b/>
          <w:bCs/>
        </w:rPr>
      </w:pPr>
    </w:p>
    <w:p w14:paraId="315E4340" w14:textId="10800C0E" w:rsidR="00CE6B70" w:rsidRPr="00CE6B70" w:rsidRDefault="00CE6B70" w:rsidP="00CE6B70">
      <w:pPr>
        <w:pStyle w:val="NormaleWeb"/>
        <w:jc w:val="both"/>
        <w:rPr>
          <w:rFonts w:ascii="Garamond" w:hAnsi="Garamond" w:cs="Arial"/>
          <w:b/>
          <w:bCs/>
          <w:i/>
          <w:iCs/>
          <w:sz w:val="28"/>
          <w:szCs w:val="28"/>
        </w:rPr>
      </w:pPr>
      <w:r w:rsidRPr="00CE6B70">
        <w:rPr>
          <w:rFonts w:ascii="Garamond" w:hAnsi="Garamond" w:cs="Arial"/>
          <w:b/>
          <w:bCs/>
          <w:i/>
          <w:iCs/>
          <w:sz w:val="28"/>
          <w:szCs w:val="28"/>
        </w:rPr>
        <w:t>Quarta sezione: i meteoriti</w:t>
      </w:r>
    </w:p>
    <w:p w14:paraId="53F9857F" w14:textId="77777777" w:rsidR="00DB7847" w:rsidRDefault="006C08EC" w:rsidP="00CE6B70">
      <w:pPr>
        <w:pStyle w:val="NormaleWeb"/>
        <w:jc w:val="both"/>
        <w:rPr>
          <w:rFonts w:ascii="Garamond" w:hAnsi="Garamond" w:cs="Arial"/>
        </w:rPr>
      </w:pPr>
      <w:r>
        <w:rPr>
          <w:rFonts w:ascii="Garamond" w:hAnsi="Garamond" w:cs="Arial"/>
        </w:rPr>
        <w:t xml:space="preserve">Meteoriti è un termine che non ha genere, si può dunque dire </w:t>
      </w:r>
      <w:r w:rsidRPr="006C08EC">
        <w:rPr>
          <w:rFonts w:ascii="Garamond" w:hAnsi="Garamond" w:cs="Arial"/>
          <w:i/>
          <w:iCs/>
        </w:rPr>
        <w:t>le meteoriti</w:t>
      </w:r>
      <w:r>
        <w:rPr>
          <w:rFonts w:ascii="Garamond" w:hAnsi="Garamond" w:cs="Arial"/>
        </w:rPr>
        <w:t xml:space="preserve"> o anche </w:t>
      </w:r>
      <w:r w:rsidRPr="006C08EC">
        <w:rPr>
          <w:rFonts w:ascii="Garamond" w:hAnsi="Garamond" w:cs="Arial"/>
          <w:i/>
          <w:iCs/>
        </w:rPr>
        <w:t>i meteoriti</w:t>
      </w:r>
      <w:r>
        <w:rPr>
          <w:rFonts w:ascii="Garamond" w:hAnsi="Garamond" w:cs="Arial"/>
          <w:i/>
          <w:iCs/>
        </w:rPr>
        <w:t xml:space="preserve">. </w:t>
      </w:r>
      <w:r>
        <w:rPr>
          <w:rFonts w:ascii="Garamond" w:hAnsi="Garamond" w:cs="Arial"/>
        </w:rPr>
        <w:t xml:space="preserve">Nel gergo comune è certamente più usata l’espressione </w:t>
      </w:r>
      <w:r w:rsidRPr="006C08EC">
        <w:rPr>
          <w:rFonts w:ascii="Garamond" w:hAnsi="Garamond" w:cs="Arial"/>
          <w:i/>
          <w:iCs/>
        </w:rPr>
        <w:t>stelle cadenti</w:t>
      </w:r>
      <w:r>
        <w:rPr>
          <w:rFonts w:ascii="Garamond" w:hAnsi="Garamond" w:cs="Arial"/>
        </w:rPr>
        <w:t>, che risale ai tempi antichissimi in cui si credeva che le stelle fossero inchiodate alla volta celeste e ogni tanto qualcuna di esse precipitava giù. Ci fu anche un tempo in cui si credette che il fenomeno avesse origini atmosferiche</w:t>
      </w:r>
      <w:r w:rsidR="00DB7847">
        <w:rPr>
          <w:rFonts w:ascii="Garamond" w:hAnsi="Garamond" w:cs="Arial"/>
        </w:rPr>
        <w:t xml:space="preserve"> e meteorologiche</w:t>
      </w:r>
      <w:r>
        <w:rPr>
          <w:rFonts w:ascii="Garamond" w:hAnsi="Garamond" w:cs="Arial"/>
        </w:rPr>
        <w:t xml:space="preserve">, come ad esempio il fulmine, tanto da giustificare il termine stesso: </w:t>
      </w:r>
      <w:r w:rsidRPr="006C08EC">
        <w:rPr>
          <w:rFonts w:ascii="Garamond" w:hAnsi="Garamond" w:cs="Arial"/>
          <w:i/>
          <w:iCs/>
        </w:rPr>
        <w:t>meteo</w:t>
      </w:r>
      <w:r>
        <w:rPr>
          <w:rFonts w:ascii="Garamond" w:hAnsi="Garamond" w:cs="Arial"/>
        </w:rPr>
        <w:t xml:space="preserve">-riti. In realtà questi componenti minori del sistema solare sono costituiti da materiale detritico come sassi, pietruzze o più spesso granelli di polvere. Tutti hanno visto un veloce guizzo di luce nel cielo della notte, alla vista del quale si dice che si possa o si debba esprimere un desiderio…Quel silente lamento luminoso prende il nome di </w:t>
      </w:r>
      <w:r w:rsidRPr="006C08EC">
        <w:rPr>
          <w:rFonts w:ascii="Garamond" w:hAnsi="Garamond" w:cs="Arial"/>
          <w:i/>
          <w:iCs/>
        </w:rPr>
        <w:t>meteora</w:t>
      </w:r>
      <w:r>
        <w:rPr>
          <w:rFonts w:ascii="Garamond" w:hAnsi="Garamond" w:cs="Arial"/>
        </w:rPr>
        <w:t xml:space="preserve"> ed è dovuto all’ingresso in atmosfera di un corpo genericamente detto </w:t>
      </w:r>
      <w:r w:rsidRPr="006C08EC">
        <w:rPr>
          <w:rFonts w:ascii="Garamond" w:hAnsi="Garamond" w:cs="Arial"/>
          <w:i/>
          <w:iCs/>
        </w:rPr>
        <w:t>meteoroide</w:t>
      </w:r>
      <w:r>
        <w:rPr>
          <w:rFonts w:ascii="Garamond" w:hAnsi="Garamond" w:cs="Arial"/>
        </w:rPr>
        <w:t xml:space="preserve"> proveniente dallo spazio esterno. </w:t>
      </w:r>
    </w:p>
    <w:p w14:paraId="111B99E1" w14:textId="77777777" w:rsidR="00DB7847" w:rsidRDefault="006C08EC" w:rsidP="00CE6B70">
      <w:pPr>
        <w:pStyle w:val="NormaleWeb"/>
        <w:jc w:val="both"/>
        <w:rPr>
          <w:rFonts w:ascii="Garamond" w:hAnsi="Garamond" w:cs="Arial"/>
        </w:rPr>
      </w:pPr>
      <w:r>
        <w:rPr>
          <w:rFonts w:ascii="Garamond" w:hAnsi="Garamond" w:cs="Arial"/>
        </w:rPr>
        <w:lastRenderedPageBreak/>
        <w:t xml:space="preserve">Un errore comune è credere che questi detriti vaganti nello spazio </w:t>
      </w:r>
      <w:r w:rsidR="00DB7847">
        <w:rPr>
          <w:rFonts w:ascii="Garamond" w:hAnsi="Garamond" w:cs="Arial"/>
        </w:rPr>
        <w:t>cadano sulla Terra perché sono</w:t>
      </w:r>
      <w:r>
        <w:rPr>
          <w:rFonts w:ascii="Garamond" w:hAnsi="Garamond" w:cs="Arial"/>
        </w:rPr>
        <w:t xml:space="preserve"> attratti dalla forza di gravità terrestre, come i comuni gravi di galileiana memoria.</w:t>
      </w:r>
      <w:r w:rsidR="00DB7847">
        <w:rPr>
          <w:rFonts w:ascii="Garamond" w:hAnsi="Garamond" w:cs="Arial"/>
        </w:rPr>
        <w:t xml:space="preserve"> Le cose non stanno invero così e, per comprendere cosa succede, pensiamo innanzitutto a un insetto che finisca per sbattere contro il parabrezza della nostra auto mentre viaggiamo veloci in autostrada. L’insetto non è stato attratto dalla nostra auto, semplicemente ci è finito contro perché l’auto lo ha investito. L’insetto non si muoveva velocemente, veloce era l’auto che lo ha colpito, ma per l’autista l’impressione è che l’insetto sia arrivato come un piccolo proiettile. Allo stesso modo, la Terra finisce per travolgere i piccoli corpi presenti nello spazio sulla sua traiettoria, investendoli. Ricordiamo che il nostro pianeta viaggia intorno al Sole a una velocità di 108.000 chilometri orari, molto più veloce di una pallottola da guerra. </w:t>
      </w:r>
    </w:p>
    <w:p w14:paraId="27AE665E" w14:textId="5A7ECB2E" w:rsidR="00DB7847" w:rsidRDefault="00DB7847" w:rsidP="00CE6B70">
      <w:pPr>
        <w:pStyle w:val="NormaleWeb"/>
        <w:jc w:val="both"/>
        <w:rPr>
          <w:rFonts w:ascii="Garamond" w:hAnsi="Garamond" w:cs="Arial"/>
        </w:rPr>
      </w:pPr>
      <w:r>
        <w:rPr>
          <w:rFonts w:ascii="Garamond" w:hAnsi="Garamond" w:cs="Arial"/>
          <w:noProof/>
        </w:rPr>
        <w:drawing>
          <wp:anchor distT="0" distB="0" distL="114300" distR="114300" simplePos="0" relativeHeight="251674624" behindDoc="0" locked="0" layoutInCell="1" allowOverlap="1" wp14:anchorId="058346E8" wp14:editId="5D6AF27F">
            <wp:simplePos x="0" y="0"/>
            <wp:positionH relativeFrom="column">
              <wp:posOffset>1166495</wp:posOffset>
            </wp:positionH>
            <wp:positionV relativeFrom="paragraph">
              <wp:posOffset>16510</wp:posOffset>
            </wp:positionV>
            <wp:extent cx="3728720" cy="2225040"/>
            <wp:effectExtent l="0" t="0" r="5080" b="3810"/>
            <wp:wrapSquare wrapText="bothSides"/>
            <wp:docPr id="140798008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8720" cy="2225040"/>
                    </a:xfrm>
                    <a:prstGeom prst="rect">
                      <a:avLst/>
                    </a:prstGeom>
                    <a:noFill/>
                  </pic:spPr>
                </pic:pic>
              </a:graphicData>
            </a:graphic>
            <wp14:sizeRelV relativeFrom="margin">
              <wp14:pctHeight>0</wp14:pctHeight>
            </wp14:sizeRelV>
          </wp:anchor>
        </w:drawing>
      </w:r>
    </w:p>
    <w:p w14:paraId="750557D9" w14:textId="6CD2E0E9" w:rsidR="00DB7847" w:rsidRDefault="00DB7847" w:rsidP="00CE6B70">
      <w:pPr>
        <w:pStyle w:val="NormaleWeb"/>
        <w:jc w:val="both"/>
        <w:rPr>
          <w:rFonts w:ascii="Garamond" w:hAnsi="Garamond" w:cs="Arial"/>
        </w:rPr>
      </w:pPr>
    </w:p>
    <w:p w14:paraId="77B92B54" w14:textId="3FD9F099" w:rsidR="00DB7847" w:rsidRDefault="00DB7847" w:rsidP="00CE6B70">
      <w:pPr>
        <w:pStyle w:val="NormaleWeb"/>
        <w:jc w:val="both"/>
        <w:rPr>
          <w:rFonts w:ascii="Garamond" w:hAnsi="Garamond" w:cs="Arial"/>
        </w:rPr>
      </w:pPr>
    </w:p>
    <w:p w14:paraId="05E2F352" w14:textId="7CEAE5CC" w:rsidR="00DB7847" w:rsidRDefault="00DB7847" w:rsidP="00CE6B70">
      <w:pPr>
        <w:pStyle w:val="NormaleWeb"/>
        <w:jc w:val="both"/>
        <w:rPr>
          <w:rFonts w:ascii="Garamond" w:hAnsi="Garamond" w:cs="Arial"/>
        </w:rPr>
      </w:pPr>
    </w:p>
    <w:p w14:paraId="23E04467" w14:textId="77777777" w:rsidR="00DB7847" w:rsidRDefault="00DB7847" w:rsidP="00CE6B70">
      <w:pPr>
        <w:pStyle w:val="NormaleWeb"/>
        <w:jc w:val="both"/>
        <w:rPr>
          <w:rFonts w:ascii="Garamond" w:hAnsi="Garamond" w:cs="Arial"/>
        </w:rPr>
      </w:pPr>
    </w:p>
    <w:p w14:paraId="1B131CFC" w14:textId="77777777" w:rsidR="00DB7847" w:rsidRDefault="00DB7847" w:rsidP="00CE6B70">
      <w:pPr>
        <w:pStyle w:val="NormaleWeb"/>
        <w:jc w:val="both"/>
        <w:rPr>
          <w:rFonts w:ascii="Garamond" w:hAnsi="Garamond" w:cs="Arial"/>
        </w:rPr>
      </w:pPr>
    </w:p>
    <w:p w14:paraId="4020BC28" w14:textId="77777777" w:rsidR="00DB7847" w:rsidRDefault="00DB7847" w:rsidP="00CE6B70">
      <w:pPr>
        <w:pStyle w:val="NormaleWeb"/>
        <w:jc w:val="both"/>
        <w:rPr>
          <w:rFonts w:ascii="Garamond" w:hAnsi="Garamond" w:cs="Arial"/>
        </w:rPr>
      </w:pPr>
    </w:p>
    <w:p w14:paraId="5DA815CC" w14:textId="61016CB1" w:rsidR="00CE6B70" w:rsidRDefault="00DB7847" w:rsidP="00CE6B70">
      <w:pPr>
        <w:pStyle w:val="NormaleWeb"/>
        <w:jc w:val="both"/>
        <w:rPr>
          <w:rFonts w:ascii="Garamond" w:hAnsi="Garamond" w:cs="Arial"/>
        </w:rPr>
      </w:pPr>
      <w:r>
        <w:rPr>
          <w:rFonts w:ascii="Garamond" w:hAnsi="Garamond" w:cs="Arial"/>
        </w:rPr>
        <w:t xml:space="preserve">Prima che il corpo investito dalla Terra precipitando ne colpisca la superficie, deve attraversare gli strati atmosferici, di densità crescente col diminuire della quota. Ciò si traduce in un calore d’attrito immenso, che in breve tempo lo fa gassificare, disintegrandolo nella caratteristica scia luminosa, che solitamente si produce a una altezza di 70 chilometri. Se il corpo che penetra nell’atmosfera è particolarmente consistente, può volerci un po’ più tempo per la sua vaporizzazione e quando ciò accade l’evento si consuma a una quota molto più bassa, che genera spettacolari scie colorate accompagnate spesso da fischi o sibili: siamo in presenza di un </w:t>
      </w:r>
      <w:r w:rsidRPr="00DB7847">
        <w:rPr>
          <w:rFonts w:ascii="Garamond" w:hAnsi="Garamond" w:cs="Arial"/>
          <w:i/>
          <w:iCs/>
        </w:rPr>
        <w:t>bolide</w:t>
      </w:r>
      <w:r>
        <w:rPr>
          <w:rFonts w:ascii="Garamond" w:hAnsi="Garamond" w:cs="Arial"/>
        </w:rPr>
        <w:t>. Da dove provengono i meteoriti? Perché ci sono dei sassi dispersi nello spazio del Sistema Solare? Il principale bacino di provenienza è situato nella fascia degli asteroidi che orbitano tra i pianeti Marte e Giove.</w:t>
      </w:r>
    </w:p>
    <w:p w14:paraId="1B6B8366" w14:textId="14CC5E2D" w:rsidR="00DB7847" w:rsidRDefault="00DB7847" w:rsidP="00CE6B70">
      <w:pPr>
        <w:pStyle w:val="NormaleWeb"/>
        <w:jc w:val="both"/>
        <w:rPr>
          <w:rFonts w:ascii="Garamond" w:hAnsi="Garamond" w:cs="Arial"/>
        </w:rPr>
      </w:pPr>
      <w:r>
        <w:rPr>
          <w:rFonts w:ascii="Garamond" w:hAnsi="Garamond" w:cs="Arial"/>
        </w:rPr>
        <w:t>In questa regione sono confinati circa un milione di corpi rocciosi, ognuno dei quali possiede la propria orbita, ma sovente succede che a seguito di perturbazioni gravitazionali tali orbite vengano alterate e che gli asteroidi finiscano per scontrarsi. Solitamente gli asteroidi non sono costituiti da strutture dense e solide, ma si presentano piuttosto sotto forma di aggregati di corpi minori che in conseguenza degli scontri vanno facilmente in frantumi. I frammenti conseguenti gli scontri deviano dalle orbite originarie e quelli che vengono diretti in direzione del Sole possono attraversare lentamente i sentieri dei pianeti e finire così investiti. Una seconda sorgente dei meteoriti sono le comete, grandi strutture ghiacciate al cui interno sono imprigionati frammenti, pietrisco, sabbie e polveri. Le comete sono caratterizzate da orbite molto allungate e tese, che le portano a dirigersi velocemente verso il Sole, girargli intorno per poi tornare a tuffarsi nello spazio.</w:t>
      </w:r>
    </w:p>
    <w:p w14:paraId="5D1FD4FA" w14:textId="2868E7BB" w:rsidR="00DB7847" w:rsidRDefault="00DB7847" w:rsidP="00CE6B70">
      <w:pPr>
        <w:pStyle w:val="NormaleWeb"/>
        <w:jc w:val="both"/>
        <w:rPr>
          <w:rFonts w:ascii="Garamond" w:hAnsi="Garamond" w:cs="Arial"/>
        </w:rPr>
      </w:pPr>
      <w:r>
        <w:rPr>
          <w:rFonts w:ascii="Garamond" w:hAnsi="Garamond" w:cs="Arial"/>
        </w:rPr>
        <w:t xml:space="preserve">Mentre si avvicinano al Sole le comete si sciolgono, liberando dalla morsa del ghiaccio duro come vetro la componente corpuscolare che viene perduta alle loro spalle, un po’ come nel caso della favola di Pollicino, che lasciava dei sassolini dietro di sé. Le comete nel corso del loro viaggio tagliano dunque le orbite planetarie con scie polverose che prima o poi finiscono per venir intercettate dai pianeti, che le investono. Il caso più famoso di questo tipo di investimento accade nelle notti a cavallo del 10 agosto, quando la Terra attraversa a folle velocità la scia polverosa lasciata dalla cometa Swift-Tuttle, investendo una gran quantità di corpuscoli che si trasformano nelle notissime meteoriti dette lacrime di San Lorenzo. </w:t>
      </w:r>
      <w:r>
        <w:rPr>
          <w:rFonts w:ascii="Garamond" w:hAnsi="Garamond" w:cs="Arial"/>
        </w:rPr>
        <w:lastRenderedPageBreak/>
        <w:t xml:space="preserve">Esse costituiscono il più vistoso e classico </w:t>
      </w:r>
      <w:r w:rsidRPr="00DB7847">
        <w:rPr>
          <w:rFonts w:ascii="Garamond" w:hAnsi="Garamond" w:cs="Arial"/>
          <w:i/>
          <w:iCs/>
        </w:rPr>
        <w:t>sciame meteorico</w:t>
      </w:r>
      <w:r>
        <w:rPr>
          <w:rFonts w:ascii="Garamond" w:hAnsi="Garamond" w:cs="Arial"/>
        </w:rPr>
        <w:t xml:space="preserve"> conosciuto, ma ce ne sono molti altri, distribuiti nei vari mesi dell’anno e dipendenti da altre comete.</w:t>
      </w:r>
    </w:p>
    <w:p w14:paraId="1EF01014" w14:textId="67146E3C" w:rsidR="00DB7847" w:rsidRDefault="00DB7847" w:rsidP="00CE6B70">
      <w:pPr>
        <w:pStyle w:val="NormaleWeb"/>
        <w:jc w:val="both"/>
        <w:rPr>
          <w:rFonts w:ascii="Garamond" w:hAnsi="Garamond" w:cs="Arial"/>
        </w:rPr>
      </w:pPr>
      <w:r>
        <w:rPr>
          <w:rFonts w:ascii="Garamond" w:hAnsi="Garamond" w:cs="Arial"/>
        </w:rPr>
        <w:t>Perché sono importanti i meteoriti? Anzitutto sono reperti spaziali, sempre interessanti, ma il loro valore riposa soprattutto nel fatto che rappresentano dei veri fossili dell’antico Sistema Solare, vediamo di spiegare il perché. Prima abbiamo considerato la cintura degli asteroidi, ma non ci siamo chiesti come mai tutti questi corpi abitino proprio tra Marte e Giove e non altrove. Tempo fa si riteneva plausibile una soluzione che considerasse gli asteroidi come il risultato della frammentazione di un antico pianeta presente in questa regione, esploso o distrutto da una collisione catastrofica. Oggi sappiamo che in realtà gli asteroidi non sono pezzi di un pianeta andato distrutto, ma il contrario: sono pezzi che non hanno mai avuto la possibilità di aggregarsi per formare un pianeta.</w:t>
      </w:r>
    </w:p>
    <w:p w14:paraId="4C9A910F" w14:textId="6C335C74" w:rsidR="00DB7847" w:rsidRDefault="00DB7847" w:rsidP="00CE6B70">
      <w:pPr>
        <w:pStyle w:val="NormaleWeb"/>
        <w:jc w:val="both"/>
        <w:rPr>
          <w:rFonts w:ascii="Garamond" w:hAnsi="Garamond" w:cs="Arial"/>
        </w:rPr>
      </w:pPr>
      <w:r>
        <w:rPr>
          <w:rFonts w:ascii="Garamond" w:hAnsi="Garamond" w:cs="Arial"/>
        </w:rPr>
        <w:t xml:space="preserve">Il motivo risiede nella vicina presenza di Giove, la cui massa è 318 volte quella terrestre e che con la propria influenza gravitazionale disturba continuamente la regione asteroidale, impedendole qualsiasi attività di aggregazione della materia presente. Dunque, tutto il Sistema Solare doveva molto anticamente essere in forma di un immenso disco di materiale detritico che poi la gravità ha assemblato lentamente nei singoli pianeti tranne nella regione tra Marte e Giove. Ecco allora il senso del termine </w:t>
      </w:r>
      <w:r w:rsidRPr="00DB7847">
        <w:rPr>
          <w:rFonts w:ascii="Garamond" w:hAnsi="Garamond" w:cs="Arial"/>
          <w:i/>
          <w:iCs/>
        </w:rPr>
        <w:t>fossile</w:t>
      </w:r>
      <w:r>
        <w:rPr>
          <w:rFonts w:ascii="Garamond" w:hAnsi="Garamond" w:cs="Arial"/>
        </w:rPr>
        <w:t xml:space="preserve"> impiegato prima: si tratta delle forme più antiche in cui si presentava la materia antecedente la </w:t>
      </w:r>
      <w:proofErr w:type="spellStart"/>
      <w:r>
        <w:rPr>
          <w:rFonts w:ascii="Garamond" w:hAnsi="Garamond" w:cs="Arial"/>
        </w:rPr>
        <w:t>planetogenesi</w:t>
      </w:r>
      <w:proofErr w:type="spellEnd"/>
      <w:r>
        <w:rPr>
          <w:rFonts w:ascii="Garamond" w:hAnsi="Garamond" w:cs="Arial"/>
        </w:rPr>
        <w:t>. Poter disporre di un pezzo di asteroide in laboratorio sarebbe meraviglioso, ma ovviamente ciò comporta difficoltà notevolissime. Nondimeno, gli asteroidi scontrandosi proiettano i loro frammenti nel circondario del nostro quartiere celeste e per catturarne qualcuno basta attendere che il moto di rivoluzione della Terra li investa catturandoli e il gioco è fatto!</w:t>
      </w:r>
    </w:p>
    <w:p w14:paraId="4637F6EC" w14:textId="28E24D9D" w:rsidR="00DB7847" w:rsidRDefault="00DB7847" w:rsidP="00CE6B70">
      <w:pPr>
        <w:pStyle w:val="NormaleWeb"/>
        <w:jc w:val="both"/>
        <w:rPr>
          <w:rFonts w:ascii="Garamond" w:hAnsi="Garamond" w:cs="Arial"/>
        </w:rPr>
      </w:pPr>
      <w:r>
        <w:rPr>
          <w:rFonts w:ascii="Garamond" w:hAnsi="Garamond" w:cs="Arial"/>
        </w:rPr>
        <w:t xml:space="preserve">Ci sono meteoriti in grado di raccontare storie che hanno letteralmente dell’incredibile, come le avventure che si accompagnano alle </w:t>
      </w:r>
      <w:proofErr w:type="spellStart"/>
      <w:r w:rsidRPr="00DB7847">
        <w:rPr>
          <w:rFonts w:ascii="Garamond" w:hAnsi="Garamond" w:cs="Arial"/>
          <w:i/>
          <w:iCs/>
        </w:rPr>
        <w:t>pallasiti</w:t>
      </w:r>
      <w:proofErr w:type="spellEnd"/>
      <w:r>
        <w:rPr>
          <w:rFonts w:ascii="Garamond" w:hAnsi="Garamond" w:cs="Arial"/>
        </w:rPr>
        <w:t xml:space="preserve">. Le </w:t>
      </w:r>
      <w:proofErr w:type="spellStart"/>
      <w:r>
        <w:rPr>
          <w:rFonts w:ascii="Garamond" w:hAnsi="Garamond" w:cs="Arial"/>
        </w:rPr>
        <w:t>pallasiti</w:t>
      </w:r>
      <w:proofErr w:type="spellEnd"/>
      <w:r>
        <w:rPr>
          <w:rFonts w:ascii="Garamond" w:hAnsi="Garamond" w:cs="Arial"/>
        </w:rPr>
        <w:t xml:space="preserve"> sono particolarissimi meteoriti dall’aspetto prezioso, costituiti da una matrice scura composta da nichel e ferro al cui interno sono presenti minerali di aspetto lucente. Il loro segreto è che si trovavano anticamente nelle profondità di pianeti di tipo terrestre, nella zona appena sovrastante il loro nucleo laddove cominciava il mantello. Rappresentano il risultato della cosiddetta </w:t>
      </w:r>
      <w:r w:rsidRPr="00DB7847">
        <w:rPr>
          <w:rFonts w:ascii="Garamond" w:hAnsi="Garamond" w:cs="Arial"/>
          <w:i/>
          <w:iCs/>
        </w:rPr>
        <w:t>differenziazione planetaria</w:t>
      </w:r>
      <w:r>
        <w:rPr>
          <w:rFonts w:ascii="Garamond" w:hAnsi="Garamond" w:cs="Arial"/>
        </w:rPr>
        <w:t>, processo per il quale in conseguenza del riscaldamento interno operato dalla radioattività naturale un giovane pianeta si scalda fino a liquefarsi e successivamente si stratifica, con il materiale più pesante che affonda nel nucleo e i materiali più leggeri che si depositano sopra in strati successivi fino alla crosta superiore. Per qualche evento distruttivo quel giovane pianeta è poi andato in pezzi, scagliando tutta la sua componentistica nello spazio, dal nucleo alla superficie. La Terra con il suo moto ha fatto il resto, catturando queste antiche spoglie e consegnandole agli scienziati.</w:t>
      </w:r>
    </w:p>
    <w:p w14:paraId="571295A4" w14:textId="0CC83696" w:rsidR="00DB7847" w:rsidRDefault="00DB7847" w:rsidP="00CE6B70">
      <w:pPr>
        <w:pStyle w:val="NormaleWeb"/>
        <w:jc w:val="both"/>
        <w:rPr>
          <w:rFonts w:ascii="Garamond" w:hAnsi="Garamond" w:cs="Arial"/>
        </w:rPr>
      </w:pPr>
      <w:r>
        <w:rPr>
          <w:rFonts w:ascii="Garamond" w:hAnsi="Garamond"/>
          <w:noProof/>
        </w:rPr>
        <w:drawing>
          <wp:anchor distT="0" distB="0" distL="114300" distR="114300" simplePos="0" relativeHeight="251675648" behindDoc="0" locked="0" layoutInCell="1" allowOverlap="1" wp14:anchorId="0EC8F0BC" wp14:editId="60E26145">
            <wp:simplePos x="0" y="0"/>
            <wp:positionH relativeFrom="column">
              <wp:posOffset>1740535</wp:posOffset>
            </wp:positionH>
            <wp:positionV relativeFrom="paragraph">
              <wp:posOffset>1270</wp:posOffset>
            </wp:positionV>
            <wp:extent cx="2711450" cy="2232025"/>
            <wp:effectExtent l="19050" t="19050" r="12700" b="15875"/>
            <wp:wrapSquare wrapText="bothSides"/>
            <wp:docPr id="180156668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17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11450" cy="2232025"/>
                    </a:xfrm>
                    <a:prstGeom prst="rect">
                      <a:avLst/>
                    </a:prstGeom>
                    <a:noFill/>
                    <a:ln>
                      <a:solidFill>
                        <a:schemeClr val="accent1"/>
                      </a:solidFill>
                    </a:ln>
                  </pic:spPr>
                </pic:pic>
              </a:graphicData>
            </a:graphic>
            <wp14:sizeRelV relativeFrom="margin">
              <wp14:pctHeight>0</wp14:pctHeight>
            </wp14:sizeRelV>
          </wp:anchor>
        </w:drawing>
      </w:r>
    </w:p>
    <w:p w14:paraId="46E00C04" w14:textId="77777777" w:rsidR="00DB7847" w:rsidRDefault="00DB7847" w:rsidP="00CE6B70">
      <w:pPr>
        <w:pStyle w:val="NormaleWeb"/>
        <w:jc w:val="both"/>
        <w:rPr>
          <w:rFonts w:ascii="Garamond" w:hAnsi="Garamond" w:cs="Arial"/>
        </w:rPr>
      </w:pPr>
    </w:p>
    <w:p w14:paraId="722572A8" w14:textId="77777777" w:rsidR="00DB7847" w:rsidRDefault="00DB7847" w:rsidP="00CE6B70">
      <w:pPr>
        <w:pStyle w:val="NormaleWeb"/>
        <w:jc w:val="both"/>
        <w:rPr>
          <w:rFonts w:ascii="Garamond" w:hAnsi="Garamond" w:cs="Arial"/>
        </w:rPr>
      </w:pPr>
    </w:p>
    <w:p w14:paraId="713ED810" w14:textId="77777777" w:rsidR="00DB7847" w:rsidRDefault="00DB7847" w:rsidP="00CE6B70">
      <w:pPr>
        <w:pStyle w:val="NormaleWeb"/>
        <w:jc w:val="both"/>
        <w:rPr>
          <w:rFonts w:ascii="Garamond" w:hAnsi="Garamond" w:cs="Arial"/>
        </w:rPr>
      </w:pPr>
    </w:p>
    <w:p w14:paraId="307F3271" w14:textId="77777777" w:rsidR="00DB7847" w:rsidRDefault="00DB7847" w:rsidP="00CE6B70">
      <w:pPr>
        <w:pStyle w:val="NormaleWeb"/>
        <w:jc w:val="both"/>
        <w:rPr>
          <w:rFonts w:ascii="Garamond" w:hAnsi="Garamond" w:cs="Arial"/>
        </w:rPr>
      </w:pPr>
    </w:p>
    <w:p w14:paraId="268DB3A3" w14:textId="77777777" w:rsidR="00DB7847" w:rsidRDefault="00DB7847" w:rsidP="00CE6B70">
      <w:pPr>
        <w:pStyle w:val="NormaleWeb"/>
        <w:jc w:val="both"/>
        <w:rPr>
          <w:rFonts w:ascii="Garamond" w:hAnsi="Garamond" w:cs="Arial"/>
        </w:rPr>
      </w:pPr>
    </w:p>
    <w:p w14:paraId="5410AB3F" w14:textId="77777777" w:rsidR="00DB7847" w:rsidRDefault="00DB7847" w:rsidP="00CE6B70">
      <w:pPr>
        <w:pStyle w:val="NormaleWeb"/>
        <w:jc w:val="both"/>
        <w:rPr>
          <w:rFonts w:ascii="Garamond" w:hAnsi="Garamond" w:cs="Arial"/>
        </w:rPr>
      </w:pPr>
    </w:p>
    <w:p w14:paraId="6F62ACE2" w14:textId="77E2D4F5" w:rsidR="00DB7847" w:rsidRDefault="00DB7847" w:rsidP="00CE6B70">
      <w:pPr>
        <w:pStyle w:val="NormaleWeb"/>
        <w:jc w:val="both"/>
        <w:rPr>
          <w:rFonts w:ascii="Garamond" w:hAnsi="Garamond" w:cs="Arial"/>
        </w:rPr>
      </w:pPr>
      <w:r>
        <w:rPr>
          <w:rFonts w:ascii="Garamond" w:hAnsi="Garamond" w:cs="Arial"/>
        </w:rPr>
        <w:t xml:space="preserve">Infine, esistono meteoriti che provengono da altri corpi celesti, come i meteoriti lunari o marziani. La loro origine è semplice: immaginiamo un corpo roccioso che colpisca la Luna a una elevata velocità. Nel momento dell’impatto l’energia liberata è in grado di scagliare parte del terreno colpito in direzione dello spazio esterno, facendolo allontanare alla velocità del suono. Questo materiale si ritrova così nella grande </w:t>
      </w:r>
      <w:r>
        <w:rPr>
          <w:rFonts w:ascii="Garamond" w:hAnsi="Garamond" w:cs="Arial"/>
        </w:rPr>
        <w:lastRenderedPageBreak/>
        <w:t xml:space="preserve">giostra planetaria, in attesa solamente di venir investito. In questo modo abbiamo potuto rinvenire meteoriti provenienti perfino da Marte. Le prove della provenienza lunare o marziana di certi meteoriti sono desumibili dalle analisi che potremmo dire del DNA dei frammenti recuperati. Conosciamo bene la chimica delle pietre lunari perché ne abbiamo riportate a casa per oltre 300 chilogrammi con le missioni Apollo e sottoposte a ogni genere di esame. Similmente, su Marte sono operativi rover robotizzati come </w:t>
      </w:r>
      <w:proofErr w:type="spellStart"/>
      <w:r w:rsidRPr="00DB7847">
        <w:rPr>
          <w:rFonts w:ascii="Garamond" w:hAnsi="Garamond" w:cs="Arial"/>
          <w:i/>
          <w:iCs/>
        </w:rPr>
        <w:t>Curiosity</w:t>
      </w:r>
      <w:proofErr w:type="spellEnd"/>
      <w:r w:rsidRPr="00DB7847">
        <w:rPr>
          <w:rFonts w:ascii="Garamond" w:hAnsi="Garamond" w:cs="Arial"/>
          <w:i/>
          <w:iCs/>
        </w:rPr>
        <w:t xml:space="preserve"> </w:t>
      </w:r>
      <w:r w:rsidRPr="00DB7847">
        <w:rPr>
          <w:rFonts w:ascii="Garamond" w:hAnsi="Garamond" w:cs="Arial"/>
        </w:rPr>
        <w:t xml:space="preserve">o </w:t>
      </w:r>
      <w:proofErr w:type="spellStart"/>
      <w:r w:rsidRPr="00DB7847">
        <w:rPr>
          <w:rFonts w:ascii="Garamond" w:hAnsi="Garamond" w:cs="Arial"/>
          <w:i/>
          <w:iCs/>
        </w:rPr>
        <w:t>Perseverance</w:t>
      </w:r>
      <w:proofErr w:type="spellEnd"/>
      <w:r>
        <w:rPr>
          <w:rFonts w:ascii="Garamond" w:hAnsi="Garamond" w:cs="Arial"/>
        </w:rPr>
        <w:t xml:space="preserve"> che hanno eseguito analisi similari. Dunque, abbiamo certezza assoluta della provenienza di questo genere di meteoriti. In sintesi, raccogliere frammenti provenienti dallo spazio serve a ricostruire il passato più antico del nostro Sistema Solare, raccogliere informazioni sull’interno di primordiali pianeti andati distrutti, facendone quasi una autopsia e infine per conoscere corpi esterni alla Terra, senza alcuno sforzo.</w:t>
      </w:r>
    </w:p>
    <w:p w14:paraId="67A668AE" w14:textId="77777777" w:rsidR="006C08EC" w:rsidRPr="006C08EC" w:rsidRDefault="006C08EC" w:rsidP="00CE6B70">
      <w:pPr>
        <w:pStyle w:val="NormaleWeb"/>
        <w:jc w:val="both"/>
        <w:rPr>
          <w:rFonts w:ascii="Garamond" w:hAnsi="Garamond" w:cs="Arial"/>
        </w:rPr>
      </w:pPr>
    </w:p>
    <w:p w14:paraId="664B41AE" w14:textId="75177E80" w:rsidR="006C08EC" w:rsidRPr="00D57B6E" w:rsidRDefault="006C08EC" w:rsidP="00CE6B70">
      <w:pPr>
        <w:pStyle w:val="NormaleWeb"/>
        <w:jc w:val="both"/>
        <w:rPr>
          <w:rFonts w:ascii="Garamond" w:hAnsi="Garamond" w:cs="Arial"/>
        </w:rPr>
      </w:pPr>
    </w:p>
    <w:p w14:paraId="0DC7CAD7" w14:textId="2F3CFFC4" w:rsidR="00CE6B70" w:rsidRPr="00CE6B70" w:rsidRDefault="00CE6B70" w:rsidP="00CE6B70">
      <w:pPr>
        <w:ind w:right="-1"/>
        <w:jc w:val="both"/>
        <w:rPr>
          <w:rFonts w:ascii="Garamond" w:hAnsi="Garamond"/>
        </w:rPr>
      </w:pPr>
    </w:p>
    <w:sectPr w:rsidR="00CE6B70" w:rsidRPr="00CE6B70" w:rsidSect="00B61CFC">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43CBA"/>
    <w:multiLevelType w:val="hybridMultilevel"/>
    <w:tmpl w:val="F6887AAE"/>
    <w:lvl w:ilvl="0" w:tplc="DC6236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D72F2B"/>
    <w:multiLevelType w:val="multilevel"/>
    <w:tmpl w:val="9478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D74028"/>
    <w:multiLevelType w:val="hybridMultilevel"/>
    <w:tmpl w:val="8DC09A6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B16247E"/>
    <w:multiLevelType w:val="hybridMultilevel"/>
    <w:tmpl w:val="454268B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2EB349E5"/>
    <w:multiLevelType w:val="multilevel"/>
    <w:tmpl w:val="17AC9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195A5F"/>
    <w:multiLevelType w:val="hybridMultilevel"/>
    <w:tmpl w:val="3AFE8CA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1D970A1"/>
    <w:multiLevelType w:val="multilevel"/>
    <w:tmpl w:val="4310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215F81"/>
    <w:multiLevelType w:val="hybridMultilevel"/>
    <w:tmpl w:val="B03A1F64"/>
    <w:lvl w:ilvl="0" w:tplc="214A95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6305C48"/>
    <w:multiLevelType w:val="multilevel"/>
    <w:tmpl w:val="DFDE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B0DF2"/>
    <w:multiLevelType w:val="hybridMultilevel"/>
    <w:tmpl w:val="7AA2116A"/>
    <w:lvl w:ilvl="0" w:tplc="05E0CB50">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55920DA6"/>
    <w:multiLevelType w:val="multilevel"/>
    <w:tmpl w:val="A22A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BB2557"/>
    <w:multiLevelType w:val="multilevel"/>
    <w:tmpl w:val="6BBE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E54A79"/>
    <w:multiLevelType w:val="multilevel"/>
    <w:tmpl w:val="9E0C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1F2660"/>
    <w:multiLevelType w:val="hybridMultilevel"/>
    <w:tmpl w:val="8AF2CE68"/>
    <w:lvl w:ilvl="0" w:tplc="E932D3A2">
      <w:start w:val="1"/>
      <w:numFmt w:val="lowerLetter"/>
      <w:lvlText w:val="%1-"/>
      <w:lvlJc w:val="left"/>
      <w:pPr>
        <w:ind w:left="540" w:hanging="360"/>
      </w:pPr>
      <w:rPr>
        <w:rFonts w:hint="default"/>
      </w:rPr>
    </w:lvl>
    <w:lvl w:ilvl="1" w:tplc="04100019" w:tentative="1">
      <w:start w:val="1"/>
      <w:numFmt w:val="lowerLetter"/>
      <w:lvlText w:val="%2."/>
      <w:lvlJc w:val="left"/>
      <w:pPr>
        <w:ind w:left="1260" w:hanging="360"/>
      </w:pPr>
    </w:lvl>
    <w:lvl w:ilvl="2" w:tplc="0410001B" w:tentative="1">
      <w:start w:val="1"/>
      <w:numFmt w:val="lowerRoman"/>
      <w:lvlText w:val="%3."/>
      <w:lvlJc w:val="right"/>
      <w:pPr>
        <w:ind w:left="1980" w:hanging="180"/>
      </w:pPr>
    </w:lvl>
    <w:lvl w:ilvl="3" w:tplc="0410000F" w:tentative="1">
      <w:start w:val="1"/>
      <w:numFmt w:val="decimal"/>
      <w:lvlText w:val="%4."/>
      <w:lvlJc w:val="left"/>
      <w:pPr>
        <w:ind w:left="2700" w:hanging="360"/>
      </w:pPr>
    </w:lvl>
    <w:lvl w:ilvl="4" w:tplc="04100019" w:tentative="1">
      <w:start w:val="1"/>
      <w:numFmt w:val="lowerLetter"/>
      <w:lvlText w:val="%5."/>
      <w:lvlJc w:val="left"/>
      <w:pPr>
        <w:ind w:left="3420" w:hanging="360"/>
      </w:pPr>
    </w:lvl>
    <w:lvl w:ilvl="5" w:tplc="0410001B" w:tentative="1">
      <w:start w:val="1"/>
      <w:numFmt w:val="lowerRoman"/>
      <w:lvlText w:val="%6."/>
      <w:lvlJc w:val="right"/>
      <w:pPr>
        <w:ind w:left="4140" w:hanging="180"/>
      </w:pPr>
    </w:lvl>
    <w:lvl w:ilvl="6" w:tplc="0410000F" w:tentative="1">
      <w:start w:val="1"/>
      <w:numFmt w:val="decimal"/>
      <w:lvlText w:val="%7."/>
      <w:lvlJc w:val="left"/>
      <w:pPr>
        <w:ind w:left="4860" w:hanging="360"/>
      </w:pPr>
    </w:lvl>
    <w:lvl w:ilvl="7" w:tplc="04100019" w:tentative="1">
      <w:start w:val="1"/>
      <w:numFmt w:val="lowerLetter"/>
      <w:lvlText w:val="%8."/>
      <w:lvlJc w:val="left"/>
      <w:pPr>
        <w:ind w:left="5580" w:hanging="360"/>
      </w:pPr>
    </w:lvl>
    <w:lvl w:ilvl="8" w:tplc="0410001B" w:tentative="1">
      <w:start w:val="1"/>
      <w:numFmt w:val="lowerRoman"/>
      <w:lvlText w:val="%9."/>
      <w:lvlJc w:val="right"/>
      <w:pPr>
        <w:ind w:left="6300" w:hanging="180"/>
      </w:pPr>
    </w:lvl>
  </w:abstractNum>
  <w:abstractNum w:abstractNumId="14" w15:restartNumberingAfterBreak="0">
    <w:nsid w:val="7F721356"/>
    <w:multiLevelType w:val="hybridMultilevel"/>
    <w:tmpl w:val="0624DAE0"/>
    <w:lvl w:ilvl="0" w:tplc="2684E3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25601064">
    <w:abstractNumId w:val="3"/>
  </w:num>
  <w:num w:numId="2" w16cid:durableId="1693065450">
    <w:abstractNumId w:val="0"/>
  </w:num>
  <w:num w:numId="3" w16cid:durableId="2029748222">
    <w:abstractNumId w:val="9"/>
  </w:num>
  <w:num w:numId="4" w16cid:durableId="2049600750">
    <w:abstractNumId w:val="4"/>
  </w:num>
  <w:num w:numId="5" w16cid:durableId="1087338625">
    <w:abstractNumId w:val="11"/>
  </w:num>
  <w:num w:numId="6" w16cid:durableId="1254968935">
    <w:abstractNumId w:val="2"/>
  </w:num>
  <w:num w:numId="7" w16cid:durableId="2050690655">
    <w:abstractNumId w:val="13"/>
  </w:num>
  <w:num w:numId="8" w16cid:durableId="1491603213">
    <w:abstractNumId w:val="14"/>
  </w:num>
  <w:num w:numId="9" w16cid:durableId="1806893396">
    <w:abstractNumId w:val="7"/>
  </w:num>
  <w:num w:numId="10" w16cid:durableId="512375238">
    <w:abstractNumId w:val="5"/>
  </w:num>
  <w:num w:numId="11" w16cid:durableId="1665543835">
    <w:abstractNumId w:val="10"/>
  </w:num>
  <w:num w:numId="12" w16cid:durableId="424227524">
    <w:abstractNumId w:val="6"/>
  </w:num>
  <w:num w:numId="13" w16cid:durableId="1188562223">
    <w:abstractNumId w:val="12"/>
  </w:num>
  <w:num w:numId="14" w16cid:durableId="953052659">
    <w:abstractNumId w:val="8"/>
  </w:num>
  <w:num w:numId="15" w16cid:durableId="222910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2F7"/>
    <w:rsid w:val="0014352D"/>
    <w:rsid w:val="00326B8D"/>
    <w:rsid w:val="006402F7"/>
    <w:rsid w:val="006C08EC"/>
    <w:rsid w:val="007623F9"/>
    <w:rsid w:val="0087028C"/>
    <w:rsid w:val="009D7942"/>
    <w:rsid w:val="00B61CFC"/>
    <w:rsid w:val="00CE6B70"/>
    <w:rsid w:val="00D57B6E"/>
    <w:rsid w:val="00DB7847"/>
    <w:rsid w:val="00DC5B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74082520"/>
  <w15:chartTrackingRefBased/>
  <w15:docId w15:val="{9C24ED84-F092-47C4-97FF-1773309A6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402F7"/>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qFormat/>
    <w:rsid w:val="006402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nhideWhenUsed/>
    <w:qFormat/>
    <w:rsid w:val="006402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nhideWhenUsed/>
    <w:qFormat/>
    <w:rsid w:val="006402F7"/>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402F7"/>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402F7"/>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6402F7"/>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402F7"/>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6402F7"/>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nhideWhenUsed/>
    <w:qFormat/>
    <w:rsid w:val="006402F7"/>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402F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rsid w:val="006402F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rsid w:val="006402F7"/>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402F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6402F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6402F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402F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402F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402F7"/>
    <w:rPr>
      <w:rFonts w:eastAsiaTheme="majorEastAsia" w:cstheme="majorBidi"/>
      <w:color w:val="272727" w:themeColor="text1" w:themeTint="D8"/>
    </w:rPr>
  </w:style>
  <w:style w:type="paragraph" w:styleId="Titolo">
    <w:name w:val="Title"/>
    <w:basedOn w:val="Normale"/>
    <w:next w:val="Normale"/>
    <w:link w:val="TitoloCarattere"/>
    <w:uiPriority w:val="10"/>
    <w:qFormat/>
    <w:rsid w:val="006402F7"/>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402F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402F7"/>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402F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402F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402F7"/>
    <w:rPr>
      <w:i/>
      <w:iCs/>
      <w:color w:val="404040" w:themeColor="text1" w:themeTint="BF"/>
    </w:rPr>
  </w:style>
  <w:style w:type="paragraph" w:styleId="Paragrafoelenco">
    <w:name w:val="List Paragraph"/>
    <w:basedOn w:val="Normale"/>
    <w:uiPriority w:val="34"/>
    <w:qFormat/>
    <w:rsid w:val="006402F7"/>
    <w:pPr>
      <w:ind w:left="720"/>
      <w:contextualSpacing/>
    </w:pPr>
  </w:style>
  <w:style w:type="character" w:styleId="Enfasiintensa">
    <w:name w:val="Intense Emphasis"/>
    <w:basedOn w:val="Carpredefinitoparagrafo"/>
    <w:uiPriority w:val="21"/>
    <w:qFormat/>
    <w:rsid w:val="006402F7"/>
    <w:rPr>
      <w:i/>
      <w:iCs/>
      <w:color w:val="0F4761" w:themeColor="accent1" w:themeShade="BF"/>
    </w:rPr>
  </w:style>
  <w:style w:type="paragraph" w:styleId="Citazioneintensa">
    <w:name w:val="Intense Quote"/>
    <w:basedOn w:val="Normale"/>
    <w:next w:val="Normale"/>
    <w:link w:val="CitazioneintensaCarattere"/>
    <w:uiPriority w:val="30"/>
    <w:qFormat/>
    <w:rsid w:val="006402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402F7"/>
    <w:rPr>
      <w:i/>
      <w:iCs/>
      <w:color w:val="0F4761" w:themeColor="accent1" w:themeShade="BF"/>
    </w:rPr>
  </w:style>
  <w:style w:type="character" w:styleId="Riferimentointenso">
    <w:name w:val="Intense Reference"/>
    <w:basedOn w:val="Carpredefinitoparagrafo"/>
    <w:uiPriority w:val="32"/>
    <w:qFormat/>
    <w:rsid w:val="006402F7"/>
    <w:rPr>
      <w:b/>
      <w:bCs/>
      <w:smallCaps/>
      <w:color w:val="0F4761" w:themeColor="accent1" w:themeShade="BF"/>
      <w:spacing w:val="5"/>
    </w:rPr>
  </w:style>
  <w:style w:type="paragraph" w:styleId="Corpotesto">
    <w:name w:val="Body Text"/>
    <w:basedOn w:val="Normale"/>
    <w:link w:val="CorpotestoCarattere"/>
    <w:semiHidden/>
    <w:rsid w:val="006402F7"/>
    <w:pPr>
      <w:jc w:val="both"/>
    </w:pPr>
    <w:rPr>
      <w:rFonts w:ascii="Century Gothic" w:hAnsi="Century Gothic"/>
      <w:sz w:val="22"/>
    </w:rPr>
  </w:style>
  <w:style w:type="character" w:customStyle="1" w:styleId="CorpotestoCarattere">
    <w:name w:val="Corpo testo Carattere"/>
    <w:basedOn w:val="Carpredefinitoparagrafo"/>
    <w:link w:val="Corpotesto"/>
    <w:semiHidden/>
    <w:rsid w:val="006402F7"/>
    <w:rPr>
      <w:rFonts w:ascii="Century Gothic" w:eastAsia="Times New Roman" w:hAnsi="Century Gothic" w:cs="Times New Roman"/>
      <w:kern w:val="0"/>
      <w:szCs w:val="24"/>
      <w:lang w:eastAsia="it-IT"/>
      <w14:ligatures w14:val="none"/>
    </w:rPr>
  </w:style>
  <w:style w:type="character" w:styleId="Collegamentoipertestuale">
    <w:name w:val="Hyperlink"/>
    <w:rsid w:val="006402F7"/>
    <w:rPr>
      <w:color w:val="0000FF"/>
      <w:u w:val="single"/>
    </w:rPr>
  </w:style>
  <w:style w:type="table" w:styleId="Grigliatabella">
    <w:name w:val="Table Grid"/>
    <w:basedOn w:val="Tabellanormale"/>
    <w:rsid w:val="006402F7"/>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gante">
    <w:name w:val="Table Elegant"/>
    <w:basedOn w:val="Tabellanormale"/>
    <w:rsid w:val="006402F7"/>
    <w:pPr>
      <w:spacing w:after="0" w:line="240" w:lineRule="auto"/>
    </w:pPr>
    <w:rPr>
      <w:rFonts w:ascii="Times New Roman" w:eastAsia="Times New Roman" w:hAnsi="Times New Roman" w:cs="Times New Roman"/>
      <w:kern w:val="0"/>
      <w:sz w:val="20"/>
      <w:szCs w:val="20"/>
      <w:lang w:eastAsia="it-IT"/>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aleWeb">
    <w:name w:val="Normal (Web)"/>
    <w:basedOn w:val="Normale"/>
    <w:rsid w:val="006402F7"/>
    <w:pPr>
      <w:spacing w:before="100" w:beforeAutospacing="1" w:after="100" w:afterAutospacing="1"/>
    </w:pPr>
  </w:style>
  <w:style w:type="character" w:customStyle="1" w:styleId="toctoggle3">
    <w:name w:val="toctoggle3"/>
    <w:rsid w:val="006402F7"/>
    <w:rPr>
      <w:sz w:val="23"/>
      <w:szCs w:val="23"/>
    </w:rPr>
  </w:style>
  <w:style w:type="character" w:customStyle="1" w:styleId="tocnumber">
    <w:name w:val="tocnumber"/>
    <w:basedOn w:val="Carpredefinitoparagrafo"/>
    <w:rsid w:val="006402F7"/>
  </w:style>
  <w:style w:type="character" w:customStyle="1" w:styleId="toctext">
    <w:name w:val="toctext"/>
    <w:basedOn w:val="Carpredefinitoparagrafo"/>
    <w:rsid w:val="006402F7"/>
  </w:style>
  <w:style w:type="character" w:customStyle="1" w:styleId="mw-headline">
    <w:name w:val="mw-headline"/>
    <w:basedOn w:val="Carpredefinitoparagrafo"/>
    <w:rsid w:val="006402F7"/>
  </w:style>
  <w:style w:type="character" w:customStyle="1" w:styleId="editsection">
    <w:name w:val="editsection"/>
    <w:basedOn w:val="Carpredefinitoparagrafo"/>
    <w:rsid w:val="00640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it.wikipedia.org/wiki/Nebulosa_solare" TargetMode="External"/><Relationship Id="rId21" Type="http://schemas.openxmlformats.org/officeDocument/2006/relationships/hyperlink" Target="http://it.wikipedia.org/wiki/Via_Lattea" TargetMode="External"/><Relationship Id="rId34"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it.wikipedia.org/wiki/Nebulosa_planetaria" TargetMode="External"/><Relationship Id="rId33" Type="http://schemas.openxmlformats.org/officeDocument/2006/relationships/hyperlink" Target="http://it.wikipedia.org/wiki/Sol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it.wikipedia.org/wiki/Galassia" TargetMode="External"/><Relationship Id="rId29" Type="http://schemas.openxmlformats.org/officeDocument/2006/relationships/hyperlink" Target="http://it.wikipedia.org/wiki/24_agosto"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it.wikipedia.org/wiki/Nebulosa_a_riflessione" TargetMode="External"/><Relationship Id="rId32" Type="http://schemas.openxmlformats.org/officeDocument/2006/relationships/hyperlink" Target="http://it.wikipedia.org/wiki/Sfer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it.wikipedia.org/wiki/Nebulosa_ad_emissione" TargetMode="External"/><Relationship Id="rId28" Type="http://schemas.openxmlformats.org/officeDocument/2006/relationships/hyperlink" Target="http://it.wikipedia.org/wiki/Stella" TargetMode="External"/><Relationship Id="rId36" Type="http://schemas.microsoft.com/office/2007/relationships/hdphoto" Target="media/hdphoto1.wdp"/><Relationship Id="rId10" Type="http://schemas.openxmlformats.org/officeDocument/2006/relationships/image" Target="media/image5.png"/><Relationship Id="rId19" Type="http://schemas.openxmlformats.org/officeDocument/2006/relationships/hyperlink" Target="http://it.wikipedia.org/wiki/Nube_interstellare" TargetMode="External"/><Relationship Id="rId31" Type="http://schemas.openxmlformats.org/officeDocument/2006/relationships/hyperlink" Target="http://it.wikipedia.org/wiki/Unione_Astronomica_Internazional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it.wikipedia.org/wiki/Nebulosa_oscura" TargetMode="External"/><Relationship Id="rId27" Type="http://schemas.openxmlformats.org/officeDocument/2006/relationships/hyperlink" Target="http://it.wikipedia.org/wiki/Sistema_Solare" TargetMode="External"/><Relationship Id="rId30" Type="http://schemas.openxmlformats.org/officeDocument/2006/relationships/hyperlink" Target="http://it.wikipedia.org/wiki/2006" TargetMode="External"/><Relationship Id="rId35" Type="http://schemas.openxmlformats.org/officeDocument/2006/relationships/image" Target="media/image15.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D7E79-9C60-47A3-8D45-07AB7902A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TotalTime>
  <Pages>40</Pages>
  <Words>24815</Words>
  <Characters>136737</Characters>
  <Application>Microsoft Office Word</Application>
  <DocSecurity>0</DocSecurity>
  <Lines>2136</Lines>
  <Paragraphs>398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Tagliaferri</dc:creator>
  <cp:keywords/>
  <dc:description/>
  <cp:lastModifiedBy>Paola Tagliaferri</cp:lastModifiedBy>
  <cp:revision>5</cp:revision>
  <dcterms:created xsi:type="dcterms:W3CDTF">2025-11-05T08:22:00Z</dcterms:created>
  <dcterms:modified xsi:type="dcterms:W3CDTF">2025-11-07T00:44:00Z</dcterms:modified>
</cp:coreProperties>
</file>