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68F0" w14:textId="77777777" w:rsidR="00057E18" w:rsidRDefault="00057E18" w:rsidP="00057E18">
      <w:pPr>
        <w:jc w:val="both"/>
        <w:rPr>
          <w:b/>
          <w:sz w:val="28"/>
        </w:rPr>
      </w:pPr>
      <w:r>
        <w:rPr>
          <w:b/>
          <w:sz w:val="28"/>
        </w:rPr>
        <w:t xml:space="preserve">UMBERTO </w:t>
      </w:r>
      <w:proofErr w:type="gramStart"/>
      <w:r>
        <w:rPr>
          <w:b/>
          <w:sz w:val="28"/>
        </w:rPr>
        <w:t>SABA:  LA</w:t>
      </w:r>
      <w:proofErr w:type="gramEnd"/>
      <w:r>
        <w:rPr>
          <w:b/>
          <w:sz w:val="28"/>
        </w:rPr>
        <w:t xml:space="preserve"> MADRE, LA BALIA, LA MOGLIE</w:t>
      </w:r>
    </w:p>
    <w:p w14:paraId="79678AC9" w14:textId="77777777" w:rsidR="00057E18" w:rsidRPr="003206B3" w:rsidRDefault="00057E18" w:rsidP="00057E18">
      <w:pPr>
        <w:rPr>
          <w:b/>
          <w:sz w:val="28"/>
        </w:rPr>
      </w:pPr>
    </w:p>
    <w:p w14:paraId="14444BCA" w14:textId="77777777" w:rsidR="00057E18" w:rsidRDefault="00057E18" w:rsidP="00057E18">
      <w:pPr>
        <w:ind w:firstLine="708"/>
        <w:jc w:val="both"/>
        <w:rPr>
          <w:sz w:val="28"/>
        </w:rPr>
      </w:pPr>
      <w:r>
        <w:rPr>
          <w:b/>
          <w:bCs/>
          <w:sz w:val="28"/>
        </w:rPr>
        <w:t>Umberto Saba</w:t>
      </w:r>
      <w:r>
        <w:rPr>
          <w:sz w:val="28"/>
        </w:rPr>
        <w:t xml:space="preserve"> (1883-1954) dovette confrontarsi per tutta la vita con una particolare figura femminile: la madre ebrea, autoritaria sia per il forte temperamento sia per la severa osservanza religiosa sia per la responsabilità fortemente sentita di educatrice: aveva costretto il padre di Umberto a convertirsi alla sua religione e, quando egli prima ancora della nascita del figlio abbandonò la famiglia e insieme la religione, ella sentì il dovere di prendere per lui il posto della figura paterna assente. La figura materna sostitutiva di quella </w:t>
      </w:r>
      <w:proofErr w:type="gramStart"/>
      <w:r>
        <w:rPr>
          <w:sz w:val="28"/>
        </w:rPr>
        <w:t>paterna  resta</w:t>
      </w:r>
      <w:proofErr w:type="gramEnd"/>
      <w:r>
        <w:rPr>
          <w:sz w:val="28"/>
        </w:rPr>
        <w:t xml:space="preserve"> importante in tutta la vita di Umberto, se ancora in età senile in un racconto di lui settantenne (dove figura con lo pseudonimo di Ernesto) le chiederà l’assoluzione per sanare     sensi di colpa risalenti alla giovinezza. </w:t>
      </w:r>
    </w:p>
    <w:p w14:paraId="1B1C4726" w14:textId="77777777" w:rsidR="00057E18" w:rsidRDefault="00057E18" w:rsidP="00057E18">
      <w:pPr>
        <w:ind w:firstLine="708"/>
        <w:jc w:val="both"/>
        <w:rPr>
          <w:sz w:val="28"/>
        </w:rPr>
      </w:pPr>
      <w:r>
        <w:rPr>
          <w:sz w:val="28"/>
        </w:rPr>
        <w:t xml:space="preserve">Saba si era accostato nel corso degli anni a </w:t>
      </w:r>
      <w:r w:rsidRPr="00225FC5">
        <w:rPr>
          <w:b/>
          <w:sz w:val="28"/>
        </w:rPr>
        <w:t>Nietzsche</w:t>
      </w:r>
      <w:r>
        <w:rPr>
          <w:sz w:val="28"/>
        </w:rPr>
        <w:t xml:space="preserve"> e </w:t>
      </w:r>
      <w:proofErr w:type="gramStart"/>
      <w:r w:rsidRPr="00225FC5">
        <w:rPr>
          <w:b/>
          <w:sz w:val="28"/>
        </w:rPr>
        <w:t xml:space="preserve">Freud </w:t>
      </w:r>
      <w:r>
        <w:rPr>
          <w:sz w:val="28"/>
        </w:rPr>
        <w:t xml:space="preserve"> autori</w:t>
      </w:r>
      <w:proofErr w:type="gramEnd"/>
      <w:r>
        <w:rPr>
          <w:sz w:val="28"/>
        </w:rPr>
        <w:t xml:space="preserve"> che, a partire dagli anni ‘30, considerò suoi numi tutelari, perché più di </w:t>
      </w:r>
      <w:proofErr w:type="gramStart"/>
      <w:r>
        <w:rPr>
          <w:sz w:val="28"/>
        </w:rPr>
        <w:t>tutti  avevano</w:t>
      </w:r>
      <w:proofErr w:type="gramEnd"/>
      <w:r>
        <w:rPr>
          <w:sz w:val="28"/>
        </w:rPr>
        <w:t xml:space="preserve"> saputo rispondere alla sua esigenza di trarre alla luce gli istinti che segretamente condizionano ogni comportamento dell’uomo (non solo quelli </w:t>
      </w:r>
      <w:proofErr w:type="gramStart"/>
      <w:r w:rsidR="007E413B">
        <w:rPr>
          <w:sz w:val="28"/>
        </w:rPr>
        <w:t>dell’ individuo</w:t>
      </w:r>
      <w:proofErr w:type="gramEnd"/>
      <w:r w:rsidR="007E413B">
        <w:rPr>
          <w:sz w:val="28"/>
        </w:rPr>
        <w:t xml:space="preserve">, ma </w:t>
      </w:r>
      <w:proofErr w:type="gramStart"/>
      <w:r w:rsidR="007E413B">
        <w:rPr>
          <w:sz w:val="28"/>
        </w:rPr>
        <w:t xml:space="preserve">anche </w:t>
      </w:r>
      <w:r>
        <w:rPr>
          <w:sz w:val="28"/>
        </w:rPr>
        <w:t xml:space="preserve"> dei</w:t>
      </w:r>
      <w:proofErr w:type="gramEnd"/>
      <w:r>
        <w:rPr>
          <w:sz w:val="28"/>
        </w:rPr>
        <w:t xml:space="preserve"> gruppi, delle masse, dell’intera società).   Con le illuminazioni ricevute da Nietzsche e Freud studiò il proprio rapporto con la madre e ne ricavò la ricerca di una vita libera, in cui gli istinti repressi non operassero in modo distruttivo ma fossero liberati e positivamente incanalati. </w:t>
      </w:r>
    </w:p>
    <w:p w14:paraId="26E22A37" w14:textId="77777777" w:rsidR="00057E18" w:rsidRDefault="00057E18" w:rsidP="00057E18">
      <w:pPr>
        <w:ind w:firstLine="708"/>
        <w:jc w:val="both"/>
        <w:rPr>
          <w:sz w:val="28"/>
        </w:rPr>
      </w:pPr>
      <w:r>
        <w:rPr>
          <w:sz w:val="28"/>
        </w:rPr>
        <w:t xml:space="preserve">A Trieste negli anni ’30 si respirava un’atmosfera culturale aperta alla psicanalisi, la disciplina nata in quella </w:t>
      </w:r>
      <w:r w:rsidRPr="00225FC5">
        <w:rPr>
          <w:b/>
          <w:sz w:val="28"/>
        </w:rPr>
        <w:t xml:space="preserve">Vienna </w:t>
      </w:r>
      <w:r>
        <w:rPr>
          <w:sz w:val="28"/>
        </w:rPr>
        <w:t>che da alcuni intellettuali dell’epoca era definita “</w:t>
      </w:r>
      <w:r w:rsidRPr="00225FC5">
        <w:rPr>
          <w:i/>
          <w:sz w:val="28"/>
        </w:rPr>
        <w:t xml:space="preserve">porta </w:t>
      </w:r>
      <w:proofErr w:type="spellStart"/>
      <w:r w:rsidRPr="00225FC5">
        <w:rPr>
          <w:i/>
          <w:sz w:val="28"/>
        </w:rPr>
        <w:t>Orientis</w:t>
      </w:r>
      <w:proofErr w:type="spellEnd"/>
      <w:r>
        <w:rPr>
          <w:sz w:val="28"/>
        </w:rPr>
        <w:t>” , riprendendo un’antica definizione geopolitica che aveva assunto un nuovo significato: l’Oriente, che era sempre stato considerato il mondo dei misteri o dell’ esotismo o delle minacce paurose, è ora il “</w:t>
      </w:r>
      <w:r w:rsidRPr="00225FC5">
        <w:rPr>
          <w:b/>
          <w:sz w:val="28"/>
        </w:rPr>
        <w:t>regno dell’inconscio</w:t>
      </w:r>
      <w:r>
        <w:rPr>
          <w:sz w:val="28"/>
        </w:rPr>
        <w:t xml:space="preserve">” che avvolge la capitale asburgica al suo crepuscolo in un’atmosfera di irrazionale sensualità e la contrappone alla rigida e severa Londra vittoriana. Trieste fu dunque la porta attraverso cui la psicanalisi viennese entrò in Italia, a cominciare dall’anno 1930 quando </w:t>
      </w:r>
      <w:r w:rsidRPr="003D14C5">
        <w:rPr>
          <w:b/>
          <w:sz w:val="28"/>
        </w:rPr>
        <w:t>Edoardo Weiss</w:t>
      </w:r>
      <w:r>
        <w:rPr>
          <w:sz w:val="28"/>
        </w:rPr>
        <w:t xml:space="preserve">, ebreo di origine boema e di lingua </w:t>
      </w:r>
      <w:proofErr w:type="gramStart"/>
      <w:r>
        <w:rPr>
          <w:sz w:val="28"/>
        </w:rPr>
        <w:t>tedesca,pubblicò</w:t>
      </w:r>
      <w:proofErr w:type="gramEnd"/>
      <w:r>
        <w:rPr>
          <w:sz w:val="28"/>
        </w:rPr>
        <w:t xml:space="preserve"> a Trieste in italiano il suo libro “</w:t>
      </w:r>
      <w:r w:rsidRPr="003D14C5">
        <w:rPr>
          <w:i/>
          <w:sz w:val="28"/>
        </w:rPr>
        <w:t>Elementi di psicanalisi</w:t>
      </w:r>
      <w:r>
        <w:rPr>
          <w:sz w:val="28"/>
        </w:rPr>
        <w:t xml:space="preserve">”, dopo aver chiesto al Saba di aiutarlo a perfezionare la lingua del testo. In quell’anno Saba era tra i pazienti del Weiss, che operava all’Ospedale psichiatrico di </w:t>
      </w:r>
      <w:proofErr w:type="gramStart"/>
      <w:r>
        <w:rPr>
          <w:sz w:val="28"/>
        </w:rPr>
        <w:t>Trieste  ormai</w:t>
      </w:r>
      <w:proofErr w:type="gramEnd"/>
      <w:r>
        <w:rPr>
          <w:sz w:val="28"/>
        </w:rPr>
        <w:t xml:space="preserve"> italiana e che dalle sue cure cercò da una parte sollievo alle sue ansie psichiche dall’altra nuovi strumenti per indagare le cause della propria nevrosi. La malattia gli si era manifestata apertamente verso i vent’anni confrontandosi con quell’immagine nuova dell’infanzia che Freud aveva elaborato, sconvolgendo quella tradizionale del fanciullo sereno e </w:t>
      </w:r>
      <w:proofErr w:type="gramStart"/>
      <w:r>
        <w:rPr>
          <w:sz w:val="28"/>
        </w:rPr>
        <w:t>innocente,  dopo</w:t>
      </w:r>
      <w:proofErr w:type="gramEnd"/>
      <w:r>
        <w:rPr>
          <w:sz w:val="28"/>
        </w:rPr>
        <w:t xml:space="preserve"> aver </w:t>
      </w:r>
      <w:proofErr w:type="gramStart"/>
      <w:r>
        <w:rPr>
          <w:sz w:val="28"/>
        </w:rPr>
        <w:t>individuato  in</w:t>
      </w:r>
      <w:proofErr w:type="gramEnd"/>
      <w:r>
        <w:rPr>
          <w:sz w:val="28"/>
        </w:rPr>
        <w:t xml:space="preserve"> quell’età il momento originario dei confl</w:t>
      </w:r>
      <w:r w:rsidR="007E413B">
        <w:rPr>
          <w:sz w:val="28"/>
        </w:rPr>
        <w:t>itti esistenziali</w:t>
      </w:r>
      <w:r>
        <w:rPr>
          <w:sz w:val="28"/>
        </w:rPr>
        <w:t xml:space="preserve">.  </w:t>
      </w:r>
    </w:p>
    <w:p w14:paraId="4D7A364E" w14:textId="77777777" w:rsidR="00057E18" w:rsidRDefault="00057E18" w:rsidP="00057E18">
      <w:pPr>
        <w:ind w:firstLine="708"/>
        <w:jc w:val="both"/>
        <w:rPr>
          <w:sz w:val="28"/>
        </w:rPr>
      </w:pPr>
      <w:r>
        <w:rPr>
          <w:sz w:val="28"/>
        </w:rPr>
        <w:t>Nella sezione del “</w:t>
      </w:r>
      <w:r w:rsidRPr="003D14C5">
        <w:rPr>
          <w:b/>
          <w:sz w:val="28"/>
        </w:rPr>
        <w:t>Canzoniere</w:t>
      </w:r>
      <w:r>
        <w:rPr>
          <w:sz w:val="28"/>
        </w:rPr>
        <w:t>”  intitolata  “</w:t>
      </w:r>
      <w:r w:rsidRPr="003D14C5">
        <w:rPr>
          <w:i/>
          <w:sz w:val="28"/>
        </w:rPr>
        <w:t>Il piccolo Berto</w:t>
      </w:r>
      <w:r>
        <w:rPr>
          <w:sz w:val="28"/>
        </w:rPr>
        <w:t xml:space="preserve">” e dedicata proprio a Weiss nel 1931, il Saba, con l’aiuto  dello scandaglio psicanalitico scopriva la genesi della propria condizione malinconica, presente in lui fin da fanciullo, nella scissione tra l’impulso vitale al piacere e il cumulo di divieti che lo aveva precocemente represso:  il poeta, ormai quasi cinquantenne, richiamando l’infanzia passata, rivive ne “Il piccolo Berto”con l’aiuto della terapia del Weiss gli </w:t>
      </w:r>
      <w:r>
        <w:rPr>
          <w:sz w:val="28"/>
        </w:rPr>
        <w:lastRenderedPageBreak/>
        <w:t xml:space="preserve">sdoppiamenti dolorosi che mettono a confronto l’io attuale di Umberto e l’immagine di </w:t>
      </w:r>
      <w:proofErr w:type="gramStart"/>
      <w:r>
        <w:rPr>
          <w:sz w:val="28"/>
        </w:rPr>
        <w:t>se</w:t>
      </w:r>
      <w:proofErr w:type="gramEnd"/>
      <w:r>
        <w:rPr>
          <w:sz w:val="28"/>
        </w:rPr>
        <w:t xml:space="preserve"> stesso “piccolo Berto”, nonché le immagini contrapposte della madre e di quella nutrice la cui risurrezione avviene simultaneamente come frutto dell’indagine psicanalitica e come </w:t>
      </w:r>
      <w:r w:rsidRPr="00F6433A">
        <w:rPr>
          <w:b/>
          <w:sz w:val="28"/>
        </w:rPr>
        <w:t>memoria poetica</w:t>
      </w:r>
      <w:r>
        <w:rPr>
          <w:sz w:val="28"/>
        </w:rPr>
        <w:t xml:space="preserve"> </w:t>
      </w:r>
      <w:proofErr w:type="gramStart"/>
      <w:r w:rsidR="007E413B">
        <w:rPr>
          <w:sz w:val="28"/>
        </w:rPr>
        <w:t>salvatrice</w:t>
      </w:r>
      <w:r>
        <w:rPr>
          <w:sz w:val="28"/>
        </w:rPr>
        <w:t xml:space="preserve">  (</w:t>
      </w:r>
      <w:proofErr w:type="gramEnd"/>
      <w:r>
        <w:rPr>
          <w:sz w:val="28"/>
        </w:rPr>
        <w:t>“</w:t>
      </w:r>
      <w:r w:rsidRPr="00F6433A">
        <w:rPr>
          <w:b/>
          <w:sz w:val="28"/>
        </w:rPr>
        <w:t>Berto</w:t>
      </w:r>
      <w:r>
        <w:rPr>
          <w:sz w:val="28"/>
        </w:rPr>
        <w:t xml:space="preserve">” è il vezzeggiativo di “Umberto” con cui egli era solito essere chiamato da bambino dalla nutrice).  Nella sua prima infanzia infatti Umberto era stato affidato dalla madre, rimasta sola, alla balia slovena </w:t>
      </w:r>
      <w:r w:rsidRPr="00F6433A">
        <w:rPr>
          <w:b/>
          <w:sz w:val="28"/>
        </w:rPr>
        <w:t>Peppa Sabaz</w:t>
      </w:r>
      <w:r>
        <w:rPr>
          <w:sz w:val="28"/>
        </w:rPr>
        <w:t xml:space="preserve"> (da cui Saba riprenderà il nome, rinunciando al cognome paterno </w:t>
      </w:r>
      <w:r w:rsidRPr="00F6433A">
        <w:rPr>
          <w:b/>
          <w:sz w:val="28"/>
        </w:rPr>
        <w:t>Poli)</w:t>
      </w:r>
      <w:r>
        <w:rPr>
          <w:sz w:val="28"/>
        </w:rPr>
        <w:t xml:space="preserve"> che lo tenne con </w:t>
      </w:r>
      <w:proofErr w:type="spellStart"/>
      <w:r>
        <w:rPr>
          <w:sz w:val="28"/>
        </w:rPr>
        <w:t>sè</w:t>
      </w:r>
      <w:proofErr w:type="spellEnd"/>
      <w:r>
        <w:rPr>
          <w:sz w:val="28"/>
        </w:rPr>
        <w:t xml:space="preserve"> fino a tre</w:t>
      </w:r>
      <w:r w:rsidR="007E413B">
        <w:rPr>
          <w:sz w:val="28"/>
        </w:rPr>
        <w:t xml:space="preserve"> anni di </w:t>
      </w:r>
      <w:proofErr w:type="gramStart"/>
      <w:r w:rsidR="007E413B">
        <w:rPr>
          <w:sz w:val="28"/>
        </w:rPr>
        <w:t xml:space="preserve">età,   </w:t>
      </w:r>
      <w:proofErr w:type="gramEnd"/>
      <w:r w:rsidR="007E413B">
        <w:rPr>
          <w:sz w:val="28"/>
        </w:rPr>
        <w:t xml:space="preserve">periodo </w:t>
      </w:r>
      <w:proofErr w:type="gramStart"/>
      <w:r w:rsidR="007E413B">
        <w:rPr>
          <w:sz w:val="28"/>
        </w:rPr>
        <w:t xml:space="preserve">egli </w:t>
      </w:r>
      <w:r>
        <w:rPr>
          <w:sz w:val="28"/>
        </w:rPr>
        <w:t xml:space="preserve"> ricorderà</w:t>
      </w:r>
      <w:proofErr w:type="gramEnd"/>
      <w:r>
        <w:rPr>
          <w:sz w:val="28"/>
        </w:rPr>
        <w:t xml:space="preserve"> sempre come felice e sereno. Ma poi la madre lo rivolle con sé, e da questo </w:t>
      </w:r>
      <w:proofErr w:type="gramStart"/>
      <w:r>
        <w:rPr>
          <w:sz w:val="28"/>
        </w:rPr>
        <w:t>momento  al</w:t>
      </w:r>
      <w:proofErr w:type="gramEnd"/>
      <w:r>
        <w:rPr>
          <w:sz w:val="28"/>
        </w:rPr>
        <w:t xml:space="preserve"> figlio venne imposta un’educazione severa e repressiva: da qui la scissione sofferta tra le due madri (</w:t>
      </w:r>
      <w:proofErr w:type="gramStart"/>
      <w:r>
        <w:rPr>
          <w:sz w:val="28"/>
        </w:rPr>
        <w:t>la  “</w:t>
      </w:r>
      <w:proofErr w:type="gramEnd"/>
      <w:r w:rsidRPr="00F6433A">
        <w:rPr>
          <w:i/>
          <w:sz w:val="28"/>
        </w:rPr>
        <w:t xml:space="preserve">madre di </w:t>
      </w:r>
      <w:proofErr w:type="gramStart"/>
      <w:r w:rsidRPr="00F6433A">
        <w:rPr>
          <w:i/>
          <w:sz w:val="28"/>
        </w:rPr>
        <w:t>gioia</w:t>
      </w:r>
      <w:r>
        <w:rPr>
          <w:sz w:val="28"/>
        </w:rPr>
        <w:t>”  e</w:t>
      </w:r>
      <w:proofErr w:type="gramEnd"/>
      <w:r>
        <w:rPr>
          <w:sz w:val="28"/>
        </w:rPr>
        <w:t xml:space="preserve"> </w:t>
      </w:r>
      <w:proofErr w:type="gramStart"/>
      <w:r>
        <w:rPr>
          <w:sz w:val="28"/>
        </w:rPr>
        <w:t>la  “</w:t>
      </w:r>
      <w:proofErr w:type="gramEnd"/>
      <w:r w:rsidRPr="00F6433A">
        <w:rPr>
          <w:i/>
          <w:sz w:val="28"/>
        </w:rPr>
        <w:t>madre mesta</w:t>
      </w:r>
      <w:r>
        <w:rPr>
          <w:sz w:val="28"/>
        </w:rPr>
        <w:t xml:space="preserve">”), scissione che il Canzoniere con la forza stessa della poesia tenta di conciliare, portando alla luce serena che </w:t>
      </w:r>
      <w:proofErr w:type="gramStart"/>
      <w:r>
        <w:rPr>
          <w:sz w:val="28"/>
        </w:rPr>
        <w:t>è  propria</w:t>
      </w:r>
      <w:proofErr w:type="gramEnd"/>
      <w:r>
        <w:rPr>
          <w:sz w:val="28"/>
        </w:rPr>
        <w:t xml:space="preserve"> del “</w:t>
      </w:r>
      <w:r w:rsidRPr="00F6433A">
        <w:rPr>
          <w:b/>
          <w:sz w:val="28"/>
        </w:rPr>
        <w:t>canto</w:t>
      </w:r>
      <w:r>
        <w:rPr>
          <w:sz w:val="28"/>
        </w:rPr>
        <w:t xml:space="preserve">” le ragioni oscure e dolorose che l’hanno provocata. Nella sezione “Il piccolo Berto” convivono così la figura della madre, duramente giudicata, e quella gioiosa di Peppa, la quale lo riempiva di giocattoli che il bambino doveva tenere nascosti alla madre che non voleva vedere nel figlio l’allegria che aveva rimproverato al </w:t>
      </w:r>
      <w:proofErr w:type="gramStart"/>
      <w:r>
        <w:rPr>
          <w:sz w:val="28"/>
        </w:rPr>
        <w:t>marito :</w:t>
      </w:r>
      <w:proofErr w:type="gramEnd"/>
      <w:r>
        <w:rPr>
          <w:sz w:val="28"/>
        </w:rPr>
        <w:t xml:space="preserve"> egli ricorda la madre sopra di sé come “</w:t>
      </w:r>
      <w:r w:rsidRPr="00F6433A">
        <w:rPr>
          <w:i/>
          <w:sz w:val="28"/>
        </w:rPr>
        <w:t>vergogna”,</w:t>
      </w:r>
      <w:r>
        <w:rPr>
          <w:sz w:val="28"/>
        </w:rPr>
        <w:t xml:space="preserve"> come “</w:t>
      </w:r>
      <w:r w:rsidRPr="00F6433A">
        <w:rPr>
          <w:i/>
          <w:sz w:val="28"/>
        </w:rPr>
        <w:t xml:space="preserve">muto </w:t>
      </w:r>
      <w:proofErr w:type="gramStart"/>
      <w:r w:rsidRPr="00F6433A">
        <w:rPr>
          <w:i/>
          <w:sz w:val="28"/>
        </w:rPr>
        <w:t>rimprovero</w:t>
      </w:r>
      <w:r>
        <w:rPr>
          <w:sz w:val="28"/>
        </w:rPr>
        <w:t>”  ogni</w:t>
      </w:r>
      <w:proofErr w:type="gramEnd"/>
      <w:r>
        <w:rPr>
          <w:sz w:val="28"/>
        </w:rPr>
        <w:t xml:space="preserve"> volta che il gioco e la festa si manifestavano nei propri gesti di bambino. </w:t>
      </w:r>
    </w:p>
    <w:p w14:paraId="64821C42" w14:textId="77777777" w:rsidR="00057E18" w:rsidRDefault="00057E18" w:rsidP="00057E18">
      <w:pPr>
        <w:ind w:firstLine="708"/>
        <w:jc w:val="both"/>
        <w:rPr>
          <w:sz w:val="28"/>
        </w:rPr>
      </w:pPr>
      <w:r>
        <w:rPr>
          <w:sz w:val="28"/>
        </w:rPr>
        <w:t xml:space="preserve"> Un sentimento di liberazione, nella  memoria  del poeta maturo, lo animò alla  chiamata al servizio militare, perché la convivenza con i coscritti coetanei sarebbe stata  l’occasione per rivivere la sua  “</w:t>
      </w:r>
      <w:r w:rsidRPr="003E04F5">
        <w:rPr>
          <w:i/>
          <w:sz w:val="28"/>
        </w:rPr>
        <w:t xml:space="preserve">prima </w:t>
      </w:r>
      <w:r>
        <w:rPr>
          <w:i/>
          <w:sz w:val="28"/>
        </w:rPr>
        <w:t>infanzia militare</w:t>
      </w:r>
      <w:r>
        <w:rPr>
          <w:sz w:val="28"/>
        </w:rPr>
        <w:t>” (i giocattoli regalatigli  da Peppa erano stati spesso “</w:t>
      </w:r>
      <w:r w:rsidRPr="003E04F5">
        <w:rPr>
          <w:i/>
          <w:sz w:val="28"/>
        </w:rPr>
        <w:t>schioppi e tamburi</w:t>
      </w:r>
      <w:r>
        <w:rPr>
          <w:sz w:val="28"/>
        </w:rPr>
        <w:t>”): coi  compagni di leva i tamburi infatti cadenzarono il ritmo delle poesie coralmente cantate dalla compagnia mentre la divisa comune faceva rivivere al giovane i travestimenti, consentitigli dalla nutrice nel tempo della sua “prima infanzia militare”, quello che il piccolo Berto aveva passato con lei, e proibiti dalla madre  &lt;&lt;</w:t>
      </w:r>
      <w:r>
        <w:rPr>
          <w:i/>
          <w:iCs/>
          <w:sz w:val="28"/>
        </w:rPr>
        <w:t>Nella mia prima infanzia militare\</w:t>
      </w:r>
      <w:r>
        <w:rPr>
          <w:sz w:val="28"/>
        </w:rPr>
        <w:t xml:space="preserve"> </w:t>
      </w:r>
      <w:r>
        <w:rPr>
          <w:i/>
          <w:iCs/>
          <w:sz w:val="28"/>
        </w:rPr>
        <w:t>schioppi e tamburi erano i miei giocattoli \… Quando con sé mia</w:t>
      </w:r>
      <w:r>
        <w:rPr>
          <w:sz w:val="28"/>
        </w:rPr>
        <w:t xml:space="preserve"> </w:t>
      </w:r>
      <w:r>
        <w:rPr>
          <w:i/>
          <w:iCs/>
          <w:sz w:val="28"/>
        </w:rPr>
        <w:t xml:space="preserve">madre poi mi </w:t>
      </w:r>
      <w:proofErr w:type="gramStart"/>
      <w:r>
        <w:rPr>
          <w:i/>
          <w:iCs/>
          <w:sz w:val="28"/>
        </w:rPr>
        <w:t>volle….</w:t>
      </w:r>
      <w:proofErr w:type="gramEnd"/>
      <w:r>
        <w:rPr>
          <w:i/>
          <w:iCs/>
          <w:sz w:val="28"/>
        </w:rPr>
        <w:t>schioppi più non ebbi e tamburi. Ma nel cuore \</w:t>
      </w:r>
      <w:r>
        <w:rPr>
          <w:sz w:val="28"/>
        </w:rPr>
        <w:t xml:space="preserve"> </w:t>
      </w:r>
      <w:r>
        <w:rPr>
          <w:i/>
          <w:iCs/>
          <w:sz w:val="28"/>
        </w:rPr>
        <w:t xml:space="preserve">io li celai; ma “nel profondo cuore” \ furono un giorno </w:t>
      </w:r>
      <w:proofErr w:type="gramStart"/>
      <w:r>
        <w:rPr>
          <w:i/>
          <w:iCs/>
          <w:sz w:val="28"/>
        </w:rPr>
        <w:t>i”versi</w:t>
      </w:r>
      <w:proofErr w:type="gramEnd"/>
      <w:r>
        <w:rPr>
          <w:i/>
          <w:iCs/>
          <w:sz w:val="28"/>
        </w:rPr>
        <w:t xml:space="preserve"> militari”).</w:t>
      </w:r>
      <w:r>
        <w:rPr>
          <w:sz w:val="28"/>
        </w:rPr>
        <w:t xml:space="preserve"> </w:t>
      </w:r>
    </w:p>
    <w:p w14:paraId="6E830C94" w14:textId="77777777" w:rsidR="00057E18" w:rsidRDefault="00057E18" w:rsidP="00057E18">
      <w:pPr>
        <w:ind w:firstLine="708"/>
        <w:jc w:val="both"/>
        <w:rPr>
          <w:sz w:val="28"/>
        </w:rPr>
      </w:pPr>
      <w:r>
        <w:rPr>
          <w:sz w:val="28"/>
        </w:rPr>
        <w:t xml:space="preserve"> L’età dei giochi ricompare </w:t>
      </w:r>
      <w:proofErr w:type="gramStart"/>
      <w:r>
        <w:rPr>
          <w:sz w:val="28"/>
        </w:rPr>
        <w:t>così  lontano</w:t>
      </w:r>
      <w:proofErr w:type="gramEnd"/>
      <w:r>
        <w:rPr>
          <w:sz w:val="28"/>
        </w:rPr>
        <w:t xml:space="preserve"> dagli occhi della </w:t>
      </w:r>
      <w:proofErr w:type="gramStart"/>
      <w:r>
        <w:rPr>
          <w:sz w:val="28"/>
        </w:rPr>
        <w:t>madre  nei</w:t>
      </w:r>
      <w:proofErr w:type="gramEnd"/>
      <w:r>
        <w:rPr>
          <w:sz w:val="28"/>
        </w:rPr>
        <w:t xml:space="preserve"> “</w:t>
      </w:r>
      <w:r w:rsidRPr="00464962">
        <w:rPr>
          <w:b/>
          <w:sz w:val="28"/>
        </w:rPr>
        <w:t>Versi militari</w:t>
      </w:r>
      <w:r>
        <w:rPr>
          <w:sz w:val="28"/>
        </w:rPr>
        <w:t>” (1908</w:t>
      </w:r>
      <w:proofErr w:type="gramStart"/>
      <w:r>
        <w:rPr>
          <w:sz w:val="28"/>
        </w:rPr>
        <w:t>):  per</w:t>
      </w:r>
      <w:proofErr w:type="gramEnd"/>
      <w:r>
        <w:rPr>
          <w:sz w:val="28"/>
        </w:rPr>
        <w:t xml:space="preserve"> Saba il servizio militare, prestato nell’esercito italiano a 25 anni è stata una importante occasione perché riaffiorasse il “piacere” rimosso dalla “coscienza” ad opera della madre. Ma, più in </w:t>
      </w:r>
      <w:proofErr w:type="gramStart"/>
      <w:r>
        <w:rPr>
          <w:sz w:val="28"/>
        </w:rPr>
        <w:t>generale,  l’intera</w:t>
      </w:r>
      <w:proofErr w:type="gramEnd"/>
      <w:r>
        <w:rPr>
          <w:sz w:val="28"/>
        </w:rPr>
        <w:t xml:space="preserve"> sua produzione poetica è sentita da Saba come appagamento del desiderio originario e insieme come una trasgressione al divieto di godere del “frutto proibito” del piacere.  La  concezione della poesia coltivata da Saba suppone la  “presenza” di entrambe le figure materne, come appunto risulta nei “Versi militari” (1908) : sono i “versi”  sgorgati vivi dal  “</w:t>
      </w:r>
      <w:r w:rsidRPr="00464962">
        <w:rPr>
          <w:i/>
          <w:sz w:val="28"/>
        </w:rPr>
        <w:t>profondo del cuore</w:t>
      </w:r>
      <w:r>
        <w:rPr>
          <w:sz w:val="28"/>
        </w:rPr>
        <w:t xml:space="preserve">”del giovane durante quel  servizio militare che rappresentò per lui la prima esperienza di liberazione, vissuta dal giovane con lo stupore commosso di chi si  lascia prendere dal movimento della “vita”, e dal “piacere di vivere” come in uno stato di grazia </w:t>
      </w:r>
      <w:r w:rsidR="007E413B">
        <w:rPr>
          <w:sz w:val="28"/>
        </w:rPr>
        <w:t>a confronto con la lunga angoscia generata dalla</w:t>
      </w:r>
      <w:r>
        <w:rPr>
          <w:sz w:val="28"/>
        </w:rPr>
        <w:t xml:space="preserve"> “voce della coscienza” dalla quale sembrava impossibile sfuggire.</w:t>
      </w:r>
    </w:p>
    <w:p w14:paraId="34868C97" w14:textId="77777777" w:rsidR="00057E18" w:rsidRDefault="00057E18" w:rsidP="00057E18">
      <w:pPr>
        <w:ind w:firstLine="708"/>
        <w:jc w:val="both"/>
        <w:rPr>
          <w:sz w:val="28"/>
        </w:rPr>
      </w:pPr>
      <w:r>
        <w:rPr>
          <w:sz w:val="28"/>
        </w:rPr>
        <w:lastRenderedPageBreak/>
        <w:t xml:space="preserve"> Solo vent’anni dopo, avviando nel 1928 la terapia psicanalitica, il </w:t>
      </w:r>
      <w:proofErr w:type="gramStart"/>
      <w:r>
        <w:rPr>
          <w:sz w:val="28"/>
        </w:rPr>
        <w:t>poeta  avrebbe</w:t>
      </w:r>
      <w:proofErr w:type="gramEnd"/>
      <w:r>
        <w:rPr>
          <w:sz w:val="28"/>
        </w:rPr>
        <w:t xml:space="preserve"> “conosciuto” la reale genesi di </w:t>
      </w:r>
      <w:proofErr w:type="gramStart"/>
      <w:r>
        <w:rPr>
          <w:sz w:val="28"/>
        </w:rPr>
        <w:t>questo  “</w:t>
      </w:r>
      <w:proofErr w:type="gramEnd"/>
      <w:r>
        <w:rPr>
          <w:sz w:val="28"/>
        </w:rPr>
        <w:t>piacere</w:t>
      </w:r>
      <w:proofErr w:type="gramStart"/>
      <w:r>
        <w:rPr>
          <w:sz w:val="28"/>
        </w:rPr>
        <w:t>” ,</w:t>
      </w:r>
      <w:proofErr w:type="gramEnd"/>
      <w:r>
        <w:rPr>
          <w:sz w:val="28"/>
        </w:rPr>
        <w:t xml:space="preserve"> dapprima nel </w:t>
      </w:r>
      <w:proofErr w:type="gramStart"/>
      <w:r>
        <w:rPr>
          <w:sz w:val="28"/>
        </w:rPr>
        <w:t>suo  “</w:t>
      </w:r>
      <w:proofErr w:type="gramEnd"/>
      <w:r>
        <w:rPr>
          <w:sz w:val="28"/>
        </w:rPr>
        <w:t xml:space="preserve">io” infantile, </w:t>
      </w:r>
      <w:proofErr w:type="gramStart"/>
      <w:r>
        <w:rPr>
          <w:sz w:val="28"/>
        </w:rPr>
        <w:t>nel  “</w:t>
      </w:r>
      <w:proofErr w:type="gramEnd"/>
      <w:r>
        <w:rPr>
          <w:sz w:val="28"/>
        </w:rPr>
        <w:t xml:space="preserve">piccolo Berto”, ancora lacerato dalle due “madri”, e </w:t>
      </w:r>
      <w:proofErr w:type="gramStart"/>
      <w:r>
        <w:rPr>
          <w:sz w:val="28"/>
        </w:rPr>
        <w:t>poi  nei</w:t>
      </w:r>
      <w:proofErr w:type="gramEnd"/>
      <w:r>
        <w:rPr>
          <w:sz w:val="28"/>
        </w:rPr>
        <w:t xml:space="preserve"> Versi militari quando lo ha “vissuto” gratuitamente.  Dunque per </w:t>
      </w:r>
      <w:proofErr w:type="gramStart"/>
      <w:r>
        <w:rPr>
          <w:sz w:val="28"/>
        </w:rPr>
        <w:t>Saba,  “</w:t>
      </w:r>
      <w:proofErr w:type="gramEnd"/>
      <w:r w:rsidRPr="0008766A">
        <w:rPr>
          <w:i/>
          <w:sz w:val="28"/>
        </w:rPr>
        <w:t xml:space="preserve">la poesia è </w:t>
      </w:r>
      <w:proofErr w:type="gramStart"/>
      <w:r w:rsidRPr="0008766A">
        <w:rPr>
          <w:i/>
          <w:sz w:val="28"/>
        </w:rPr>
        <w:t>donna</w:t>
      </w:r>
      <w:r>
        <w:rPr>
          <w:sz w:val="28"/>
        </w:rPr>
        <w:t>”  e</w:t>
      </w:r>
      <w:proofErr w:type="gramEnd"/>
      <w:r>
        <w:rPr>
          <w:sz w:val="28"/>
        </w:rPr>
        <w:t xml:space="preserve"> legata (consapevolmente, dopo la ricostruzione </w:t>
      </w:r>
      <w:proofErr w:type="gramStart"/>
      <w:r>
        <w:rPr>
          <w:sz w:val="28"/>
        </w:rPr>
        <w:t>analitica)  alla</w:t>
      </w:r>
      <w:proofErr w:type="gramEnd"/>
      <w:r>
        <w:rPr>
          <w:sz w:val="28"/>
        </w:rPr>
        <w:t xml:space="preserve"> nutrice Sabaz, in quanto la madre reale aveva esercitato sulla personalità del bambino il ruolo sostitutivo maschile, Eppure anche la figura del </w:t>
      </w:r>
      <w:r w:rsidRPr="0008766A">
        <w:rPr>
          <w:b/>
          <w:sz w:val="28"/>
        </w:rPr>
        <w:t>padre</w:t>
      </w:r>
      <w:r>
        <w:rPr>
          <w:sz w:val="28"/>
        </w:rPr>
        <w:t xml:space="preserve"> rappresentato </w:t>
      </w:r>
      <w:proofErr w:type="gramStart"/>
      <w:r>
        <w:rPr>
          <w:sz w:val="28"/>
        </w:rPr>
        <w:t>dalla  “</w:t>
      </w:r>
      <w:proofErr w:type="gramEnd"/>
      <w:r w:rsidRPr="0008766A">
        <w:rPr>
          <w:i/>
          <w:sz w:val="28"/>
        </w:rPr>
        <w:t xml:space="preserve">madre </w:t>
      </w:r>
      <w:proofErr w:type="gramStart"/>
      <w:r w:rsidRPr="0008766A">
        <w:rPr>
          <w:i/>
          <w:sz w:val="28"/>
        </w:rPr>
        <w:t>mesta</w:t>
      </w:r>
      <w:r>
        <w:rPr>
          <w:sz w:val="28"/>
        </w:rPr>
        <w:t>”  come</w:t>
      </w:r>
      <w:proofErr w:type="gramEnd"/>
      <w:r>
        <w:rPr>
          <w:sz w:val="28"/>
        </w:rPr>
        <w:t xml:space="preserve">  “</w:t>
      </w:r>
      <w:r w:rsidRPr="0008766A">
        <w:rPr>
          <w:i/>
          <w:sz w:val="28"/>
        </w:rPr>
        <w:t>voce della coscienza</w:t>
      </w:r>
      <w:r>
        <w:rPr>
          <w:sz w:val="28"/>
        </w:rPr>
        <w:t>” (Freud) risulta elemento di piacere non trascurabile, se risulta che alla “madre mesta” restò comunque sempre legato.   Saba, prima delle scoperte freudiane, aveva apprezzato il nostro ‘800 letterario e musicale e del ‘</w:t>
      </w:r>
      <w:proofErr w:type="gramStart"/>
      <w:r>
        <w:rPr>
          <w:sz w:val="28"/>
        </w:rPr>
        <w:t>900  italiano</w:t>
      </w:r>
      <w:proofErr w:type="gramEnd"/>
      <w:r>
        <w:rPr>
          <w:sz w:val="28"/>
        </w:rPr>
        <w:t xml:space="preserve"> aveva stimato </w:t>
      </w:r>
      <w:r w:rsidRPr="0079741F">
        <w:rPr>
          <w:b/>
          <w:sz w:val="28"/>
        </w:rPr>
        <w:t>Ungaretti,</w:t>
      </w:r>
      <w:r>
        <w:rPr>
          <w:sz w:val="28"/>
        </w:rPr>
        <w:t xml:space="preserve"> anche </w:t>
      </w:r>
      <w:proofErr w:type="gramStart"/>
      <w:r>
        <w:rPr>
          <w:sz w:val="28"/>
        </w:rPr>
        <w:t>lui  “</w:t>
      </w:r>
      <w:proofErr w:type="gramEnd"/>
      <w:r>
        <w:rPr>
          <w:sz w:val="28"/>
        </w:rPr>
        <w:t xml:space="preserve">poeta soldato” </w:t>
      </w:r>
      <w:r>
        <w:rPr>
          <w:b/>
          <w:sz w:val="28"/>
        </w:rPr>
        <w:t>e</w:t>
      </w:r>
      <w:r w:rsidRPr="0079741F">
        <w:rPr>
          <w:b/>
          <w:sz w:val="28"/>
        </w:rPr>
        <w:t xml:space="preserve"> Piero Jahier</w:t>
      </w:r>
      <w:r>
        <w:rPr>
          <w:sz w:val="28"/>
        </w:rPr>
        <w:t xml:space="preserve"> (1884-1966</w:t>
      </w:r>
      <w:proofErr w:type="gramStart"/>
      <w:r>
        <w:rPr>
          <w:sz w:val="28"/>
        </w:rPr>
        <w:t>)  che</w:t>
      </w:r>
      <w:proofErr w:type="gramEnd"/>
      <w:r>
        <w:rPr>
          <w:sz w:val="28"/>
        </w:rPr>
        <w:t xml:space="preserve"> al fronte insieme ai suoi </w:t>
      </w:r>
      <w:proofErr w:type="gramStart"/>
      <w:r>
        <w:rPr>
          <w:sz w:val="28"/>
        </w:rPr>
        <w:t>soldati  (</w:t>
      </w:r>
      <w:proofErr w:type="gramEnd"/>
      <w:r>
        <w:rPr>
          <w:sz w:val="28"/>
        </w:rPr>
        <w:t xml:space="preserve">“Con me e con gli </w:t>
      </w:r>
      <w:proofErr w:type="gramStart"/>
      <w:r>
        <w:rPr>
          <w:sz w:val="28"/>
        </w:rPr>
        <w:t>alpini”  1919</w:t>
      </w:r>
      <w:proofErr w:type="gramEnd"/>
      <w:r>
        <w:rPr>
          <w:sz w:val="28"/>
        </w:rPr>
        <w:t xml:space="preserve">) aveva </w:t>
      </w:r>
      <w:proofErr w:type="gramStart"/>
      <w:r>
        <w:rPr>
          <w:sz w:val="28"/>
        </w:rPr>
        <w:t>cercato  una</w:t>
      </w:r>
      <w:proofErr w:type="gramEnd"/>
      <w:r>
        <w:rPr>
          <w:sz w:val="28"/>
        </w:rPr>
        <w:t xml:space="preserve"> severa moralità nazionale rivissuta ora nella “madre mesta”.</w:t>
      </w:r>
    </w:p>
    <w:p w14:paraId="28CC5C64" w14:textId="77777777" w:rsidR="00057E18" w:rsidRDefault="00057E18" w:rsidP="00057E18">
      <w:pPr>
        <w:ind w:firstLine="708"/>
        <w:jc w:val="both"/>
        <w:rPr>
          <w:sz w:val="28"/>
        </w:rPr>
      </w:pPr>
      <w:r>
        <w:rPr>
          <w:sz w:val="28"/>
        </w:rPr>
        <w:t xml:space="preserve"> Dallo stesso Freud Saba </w:t>
      </w:r>
      <w:proofErr w:type="gramStart"/>
      <w:r>
        <w:rPr>
          <w:sz w:val="28"/>
        </w:rPr>
        <w:t>coglieva  una</w:t>
      </w:r>
      <w:proofErr w:type="gramEnd"/>
      <w:r>
        <w:rPr>
          <w:sz w:val="28"/>
        </w:rPr>
        <w:t xml:space="preserve"> sorta di </w:t>
      </w:r>
      <w:r w:rsidRPr="0079741F">
        <w:rPr>
          <w:b/>
          <w:sz w:val="28"/>
        </w:rPr>
        <w:t>etic</w:t>
      </w:r>
      <w:r>
        <w:rPr>
          <w:sz w:val="28"/>
        </w:rPr>
        <w:t xml:space="preserve">a della poesia e del gioco dell’infanzia: anche </w:t>
      </w:r>
      <w:proofErr w:type="gramStart"/>
      <w:r>
        <w:rPr>
          <w:sz w:val="28"/>
        </w:rPr>
        <w:t>il  “</w:t>
      </w:r>
      <w:proofErr w:type="gramEnd"/>
      <w:r>
        <w:rPr>
          <w:sz w:val="28"/>
        </w:rPr>
        <w:t>gioco</w:t>
      </w:r>
      <w:proofErr w:type="gramStart"/>
      <w:r>
        <w:rPr>
          <w:sz w:val="28"/>
        </w:rPr>
        <w:t>”,  come</w:t>
      </w:r>
      <w:proofErr w:type="gramEnd"/>
      <w:r>
        <w:rPr>
          <w:sz w:val="28"/>
        </w:rPr>
        <w:t xml:space="preserve"> cominciava a dimostrare l’antropologia </w:t>
      </w:r>
      <w:proofErr w:type="gramStart"/>
      <w:r>
        <w:rPr>
          <w:sz w:val="28"/>
        </w:rPr>
        <w:t xml:space="preserve">( </w:t>
      </w:r>
      <w:r w:rsidRPr="0063077E">
        <w:rPr>
          <w:b/>
          <w:sz w:val="28"/>
        </w:rPr>
        <w:t>Huizinga)</w:t>
      </w:r>
      <w:r>
        <w:rPr>
          <w:sz w:val="28"/>
        </w:rPr>
        <w:t xml:space="preserve">  è</w:t>
      </w:r>
      <w:proofErr w:type="gramEnd"/>
      <w:r>
        <w:rPr>
          <w:sz w:val="28"/>
        </w:rPr>
        <w:t xml:space="preserve"> un misurarsi da parte del </w:t>
      </w:r>
      <w:proofErr w:type="gramStart"/>
      <w:r>
        <w:rPr>
          <w:sz w:val="28"/>
        </w:rPr>
        <w:t>giocatore  in</w:t>
      </w:r>
      <w:proofErr w:type="gramEnd"/>
      <w:r>
        <w:rPr>
          <w:sz w:val="28"/>
        </w:rPr>
        <w:t xml:space="preserve"> continue sfide e dunque </w:t>
      </w:r>
      <w:proofErr w:type="gramStart"/>
      <w:r>
        <w:rPr>
          <w:sz w:val="28"/>
        </w:rPr>
        <w:t>per  il</w:t>
      </w:r>
      <w:proofErr w:type="gramEnd"/>
      <w:r>
        <w:rPr>
          <w:sz w:val="28"/>
        </w:rPr>
        <w:t xml:space="preserve">  </w:t>
      </w:r>
      <w:proofErr w:type="gramStart"/>
      <w:r>
        <w:rPr>
          <w:sz w:val="28"/>
        </w:rPr>
        <w:t>bambino,  che</w:t>
      </w:r>
      <w:proofErr w:type="gramEnd"/>
      <w:r>
        <w:rPr>
          <w:sz w:val="28"/>
        </w:rPr>
        <w:t xml:space="preserve"> deve affermarvi il suo io, esso è una cosa terribilmente seria, dove egli riversa tutto </w:t>
      </w:r>
      <w:proofErr w:type="gramStart"/>
      <w:r>
        <w:rPr>
          <w:sz w:val="28"/>
        </w:rPr>
        <w:t>se</w:t>
      </w:r>
      <w:proofErr w:type="gramEnd"/>
      <w:r>
        <w:rPr>
          <w:sz w:val="28"/>
        </w:rPr>
        <w:t xml:space="preserve"> stesso con grande partecipazione emozionale, pur non facendo esso parte della vita “vera”.  Freud,  nel saggio  “</w:t>
      </w:r>
      <w:r w:rsidRPr="0063077E">
        <w:rPr>
          <w:i/>
          <w:sz w:val="28"/>
        </w:rPr>
        <w:t>Il poeta e la fantasia</w:t>
      </w:r>
      <w:r>
        <w:rPr>
          <w:sz w:val="28"/>
        </w:rPr>
        <w:t xml:space="preserve"> “ (1907), ben conosciuto e condiviso da Saba, dimostra sì che la poesia non risponde al  “</w:t>
      </w:r>
      <w:r w:rsidRPr="0063077E">
        <w:rPr>
          <w:i/>
          <w:sz w:val="28"/>
        </w:rPr>
        <w:t>principio di</w:t>
      </w:r>
      <w:r>
        <w:rPr>
          <w:sz w:val="28"/>
        </w:rPr>
        <w:t xml:space="preserve"> </w:t>
      </w:r>
      <w:r w:rsidRPr="0063077E">
        <w:rPr>
          <w:i/>
          <w:sz w:val="28"/>
        </w:rPr>
        <w:t>realtà</w:t>
      </w:r>
      <w:r>
        <w:rPr>
          <w:sz w:val="28"/>
        </w:rPr>
        <w:t>”  essendo il luogo dove può esprimersi la vitalità delle pulsioni profonde    con effetti di benessere e di appagamento psichico,  ma  anche che queste pulsioni profonde</w:t>
      </w:r>
      <w:r w:rsidR="00B43D15">
        <w:rPr>
          <w:sz w:val="28"/>
        </w:rPr>
        <w:t xml:space="preserve"> e vitali</w:t>
      </w:r>
      <w:r>
        <w:rPr>
          <w:sz w:val="28"/>
        </w:rPr>
        <w:t xml:space="preserve"> </w:t>
      </w:r>
      <w:r w:rsidR="00B43D15">
        <w:rPr>
          <w:sz w:val="28"/>
        </w:rPr>
        <w:t>-</w:t>
      </w:r>
      <w:r>
        <w:rPr>
          <w:sz w:val="28"/>
        </w:rPr>
        <w:t>che Saba ha assaporate  nei suoi giochi, accanto alla nutrice, e nelle sue canzoni, accanto ai commilitoni</w:t>
      </w:r>
      <w:r w:rsidR="00B43D15">
        <w:rPr>
          <w:sz w:val="28"/>
        </w:rPr>
        <w:t xml:space="preserve">- </w:t>
      </w:r>
      <w:r>
        <w:rPr>
          <w:sz w:val="28"/>
        </w:rPr>
        <w:t xml:space="preserve"> non regrediscono con l’io ma lo aprono  con la “</w:t>
      </w:r>
      <w:r w:rsidRPr="008C3A6E">
        <w:rPr>
          <w:i/>
          <w:sz w:val="28"/>
        </w:rPr>
        <w:t>voce della coscienza</w:t>
      </w:r>
      <w:r>
        <w:rPr>
          <w:sz w:val="28"/>
        </w:rPr>
        <w:t xml:space="preserve">” a un più maturo e appagante eros. </w:t>
      </w:r>
    </w:p>
    <w:p w14:paraId="43013282" w14:textId="77777777" w:rsidR="00057E18" w:rsidRDefault="00057E18" w:rsidP="00057E18">
      <w:pPr>
        <w:ind w:firstLine="708"/>
        <w:jc w:val="both"/>
        <w:rPr>
          <w:i/>
          <w:iCs/>
          <w:sz w:val="28"/>
        </w:rPr>
      </w:pPr>
      <w:r>
        <w:rPr>
          <w:sz w:val="28"/>
        </w:rPr>
        <w:t xml:space="preserve">La conoscenza di </w:t>
      </w:r>
      <w:r w:rsidRPr="008C3A6E">
        <w:rPr>
          <w:b/>
          <w:sz w:val="28"/>
        </w:rPr>
        <w:t>Lina (Carolina Woelfer</w:t>
      </w:r>
      <w:r>
        <w:rPr>
          <w:sz w:val="28"/>
        </w:rPr>
        <w:t xml:space="preserve">), sposata da Umberto nel 1909, subito dopo il servizio militare dimostra che l’esperienza dei giochi e dei canti è stata occasione di maturazione personale e sociale.  Con la comparsa di </w:t>
      </w:r>
      <w:proofErr w:type="gramStart"/>
      <w:r>
        <w:rPr>
          <w:sz w:val="28"/>
        </w:rPr>
        <w:t>Lina  rinascono</w:t>
      </w:r>
      <w:proofErr w:type="gramEnd"/>
      <w:r>
        <w:rPr>
          <w:sz w:val="28"/>
        </w:rPr>
        <w:t xml:space="preserve"> </w:t>
      </w:r>
      <w:proofErr w:type="gramStart"/>
      <w:r>
        <w:rPr>
          <w:sz w:val="28"/>
        </w:rPr>
        <w:t>dal  “</w:t>
      </w:r>
      <w:proofErr w:type="gramEnd"/>
      <w:r w:rsidRPr="008C3A6E">
        <w:rPr>
          <w:b/>
          <w:sz w:val="28"/>
        </w:rPr>
        <w:t xml:space="preserve">profondo </w:t>
      </w:r>
      <w:proofErr w:type="gramStart"/>
      <w:r w:rsidRPr="008C3A6E">
        <w:rPr>
          <w:b/>
          <w:sz w:val="28"/>
        </w:rPr>
        <w:t>cuore</w:t>
      </w:r>
      <w:r>
        <w:rPr>
          <w:sz w:val="28"/>
        </w:rPr>
        <w:t>”  del</w:t>
      </w:r>
      <w:proofErr w:type="gramEnd"/>
      <w:r>
        <w:rPr>
          <w:sz w:val="28"/>
        </w:rPr>
        <w:t xml:space="preserve"> poeta sia la balia slovena, con tutta la carica di sensualità che il ruolo di nutrice nonché la provenienza orientale suggeriscono, </w:t>
      </w:r>
      <w:proofErr w:type="gramStart"/>
      <w:r>
        <w:rPr>
          <w:sz w:val="28"/>
        </w:rPr>
        <w:t>sia  la</w:t>
      </w:r>
      <w:proofErr w:type="gramEnd"/>
      <w:r>
        <w:rPr>
          <w:sz w:val="28"/>
        </w:rPr>
        <w:t xml:space="preserve"> madre vera, con gli attributi di austerità severa che la connotano. In due  raccolte contigue  (“</w:t>
      </w:r>
      <w:r w:rsidRPr="00216E19">
        <w:rPr>
          <w:b/>
          <w:sz w:val="28"/>
        </w:rPr>
        <w:t>Casa e campagna”  e  “Trieste e una donna</w:t>
      </w:r>
      <w:r>
        <w:rPr>
          <w:sz w:val="28"/>
        </w:rPr>
        <w:t>” )  Saba racconta -distinguendola in due momenti- la storia di questo amore, esplorata con quella chiarezza “naturalistica” che anche Freud aveva assegnato alla sua  “scienza”  (nel 1883, quando c</w:t>
      </w:r>
      <w:r w:rsidR="00B43D15">
        <w:rPr>
          <w:sz w:val="28"/>
        </w:rPr>
        <w:t>on Dilthey  divampò il confronto</w:t>
      </w:r>
      <w:r>
        <w:rPr>
          <w:sz w:val="28"/>
        </w:rPr>
        <w:t xml:space="preserve"> fra le  “scienze della natura”  e le  “scienze dello spirito”,  Freud collocò i suoi studi sotto le prime col proposito, condiviso da Saba, di portare il massimo possibile di chiarezza scientifica nella conoscenza delle forze che agiscono nell’inestinguibile e sempre insoddisfatto bisogno di felicità degli uomini).          In particolare </w:t>
      </w:r>
      <w:proofErr w:type="gramStart"/>
      <w:r>
        <w:rPr>
          <w:sz w:val="28"/>
        </w:rPr>
        <w:t>in  “</w:t>
      </w:r>
      <w:proofErr w:type="gramEnd"/>
      <w:r w:rsidRPr="00216E19">
        <w:rPr>
          <w:i/>
          <w:sz w:val="28"/>
        </w:rPr>
        <w:t xml:space="preserve">Casa e </w:t>
      </w:r>
      <w:proofErr w:type="gramStart"/>
      <w:r w:rsidRPr="00216E19">
        <w:rPr>
          <w:i/>
          <w:sz w:val="28"/>
        </w:rPr>
        <w:t>campagna</w:t>
      </w:r>
      <w:r>
        <w:rPr>
          <w:sz w:val="28"/>
        </w:rPr>
        <w:t>”  Saba</w:t>
      </w:r>
      <w:proofErr w:type="gramEnd"/>
      <w:r>
        <w:rPr>
          <w:sz w:val="28"/>
        </w:rPr>
        <w:t xml:space="preserve"> celebra la vita familiare come un porto di salute e di dolcezza: in un sereno orizzonte </w:t>
      </w:r>
      <w:proofErr w:type="gramStart"/>
      <w:r>
        <w:rPr>
          <w:sz w:val="28"/>
        </w:rPr>
        <w:t>campestre  la</w:t>
      </w:r>
      <w:proofErr w:type="gramEnd"/>
      <w:r>
        <w:rPr>
          <w:sz w:val="28"/>
        </w:rPr>
        <w:t xml:space="preserve"> figura di Lina riassume in sé i caratteri benigni di un mondo animale, contemplato con occhi candidamente serafici.   Celebre è la </w:t>
      </w:r>
      <w:proofErr w:type="gramStart"/>
      <w:r>
        <w:rPr>
          <w:sz w:val="28"/>
        </w:rPr>
        <w:t>poesia  “</w:t>
      </w:r>
      <w:proofErr w:type="gramEnd"/>
      <w:r w:rsidRPr="00216E19">
        <w:rPr>
          <w:b/>
          <w:sz w:val="28"/>
        </w:rPr>
        <w:t xml:space="preserve">A mia </w:t>
      </w:r>
      <w:proofErr w:type="gramStart"/>
      <w:r w:rsidRPr="00216E19">
        <w:rPr>
          <w:b/>
          <w:sz w:val="28"/>
        </w:rPr>
        <w:t>moglie</w:t>
      </w:r>
      <w:r>
        <w:rPr>
          <w:sz w:val="28"/>
        </w:rPr>
        <w:t>”  che</w:t>
      </w:r>
      <w:proofErr w:type="gramEnd"/>
      <w:r>
        <w:rPr>
          <w:sz w:val="28"/>
        </w:rPr>
        <w:t xml:space="preserve"> si svolge con una serie di paragoni tra la donna e le femmine </w:t>
      </w:r>
      <w:proofErr w:type="gramStart"/>
      <w:r>
        <w:rPr>
          <w:sz w:val="28"/>
        </w:rPr>
        <w:t>dei  &lt;</w:t>
      </w:r>
      <w:proofErr w:type="gramEnd"/>
      <w:r>
        <w:rPr>
          <w:sz w:val="28"/>
        </w:rPr>
        <w:t xml:space="preserve">&lt; </w:t>
      </w:r>
      <w:r>
        <w:rPr>
          <w:i/>
          <w:iCs/>
          <w:sz w:val="28"/>
        </w:rPr>
        <w:t>sereni animali / che</w:t>
      </w:r>
      <w:r>
        <w:rPr>
          <w:sz w:val="28"/>
        </w:rPr>
        <w:t xml:space="preserve"> </w:t>
      </w:r>
      <w:r>
        <w:rPr>
          <w:i/>
          <w:iCs/>
          <w:sz w:val="28"/>
        </w:rPr>
        <w:t>avvicinano a Dio&gt;</w:t>
      </w:r>
      <w:proofErr w:type="gramStart"/>
      <w:r>
        <w:rPr>
          <w:i/>
          <w:iCs/>
          <w:sz w:val="28"/>
        </w:rPr>
        <w:t>&gt;</w:t>
      </w:r>
      <w:r>
        <w:rPr>
          <w:sz w:val="28"/>
        </w:rPr>
        <w:t xml:space="preserve"> :</w:t>
      </w:r>
      <w:proofErr w:type="gramEnd"/>
      <w:r>
        <w:rPr>
          <w:sz w:val="28"/>
        </w:rPr>
        <w:t xml:space="preserve"> attraverso gli animali Saba esalta entro una concezione profondamente positiva della </w:t>
      </w:r>
      <w:r w:rsidRPr="00216E19">
        <w:rPr>
          <w:b/>
          <w:sz w:val="28"/>
        </w:rPr>
        <w:lastRenderedPageBreak/>
        <w:t>“natura</w:t>
      </w:r>
      <w:r>
        <w:rPr>
          <w:sz w:val="28"/>
        </w:rPr>
        <w:t xml:space="preserve">”, la vitalità femminile della donna. </w:t>
      </w:r>
      <w:proofErr w:type="gramStart"/>
      <w:r>
        <w:rPr>
          <w:sz w:val="28"/>
        </w:rPr>
        <w:t>La  “</w:t>
      </w:r>
      <w:proofErr w:type="gramEnd"/>
      <w:r w:rsidRPr="00216E19">
        <w:rPr>
          <w:i/>
          <w:sz w:val="28"/>
        </w:rPr>
        <w:t>donna animale</w:t>
      </w:r>
      <w:r>
        <w:rPr>
          <w:sz w:val="28"/>
        </w:rPr>
        <w:t xml:space="preserve">” rappresenta per il poeta la liberazione degli istinti “naturali” che spesso </w:t>
      </w:r>
      <w:proofErr w:type="gramStart"/>
      <w:r>
        <w:rPr>
          <w:sz w:val="28"/>
        </w:rPr>
        <w:t>negli  “uomini”  restano</w:t>
      </w:r>
      <w:proofErr w:type="gramEnd"/>
      <w:r>
        <w:rPr>
          <w:sz w:val="28"/>
        </w:rPr>
        <w:t xml:space="preserve"> dolorosamente oscuri e repressi (</w:t>
      </w:r>
      <w:r>
        <w:rPr>
          <w:i/>
          <w:iCs/>
          <w:sz w:val="28"/>
        </w:rPr>
        <w:t xml:space="preserve">&lt;&lt;Tu sei come una </w:t>
      </w:r>
      <w:proofErr w:type="gramStart"/>
      <w:r>
        <w:rPr>
          <w:i/>
          <w:iCs/>
          <w:sz w:val="28"/>
        </w:rPr>
        <w:t>giovane ,</w:t>
      </w:r>
      <w:proofErr w:type="gramEnd"/>
      <w:r>
        <w:rPr>
          <w:i/>
          <w:iCs/>
          <w:sz w:val="28"/>
        </w:rPr>
        <w:t xml:space="preserve"> bianca pollastra/ … nell’andare ha il lento/ tuo passo di regina, / ed incede sull’erba/ pettoruta e superba</w:t>
      </w:r>
      <w:r w:rsidR="00B43D15">
        <w:rPr>
          <w:sz w:val="28"/>
        </w:rPr>
        <w:t xml:space="preserve">&gt;&gt;).  C’è nella </w:t>
      </w:r>
      <w:proofErr w:type="gramStart"/>
      <w:r w:rsidR="00B43D15">
        <w:rPr>
          <w:sz w:val="28"/>
        </w:rPr>
        <w:t>poesia  (</w:t>
      </w:r>
      <w:proofErr w:type="gramEnd"/>
      <w:r w:rsidR="00B43D15">
        <w:rPr>
          <w:sz w:val="28"/>
        </w:rPr>
        <w:t>e più specificamente</w:t>
      </w:r>
      <w:r>
        <w:rPr>
          <w:sz w:val="28"/>
        </w:rPr>
        <w:t xml:space="preserve">, nella </w:t>
      </w:r>
      <w:proofErr w:type="gramStart"/>
      <w:r>
        <w:rPr>
          <w:sz w:val="28"/>
        </w:rPr>
        <w:t>raccolta  “</w:t>
      </w:r>
      <w:proofErr w:type="gramEnd"/>
      <w:r w:rsidRPr="007E399D">
        <w:rPr>
          <w:i/>
          <w:sz w:val="28"/>
        </w:rPr>
        <w:t>Casa e campagna</w:t>
      </w:r>
      <w:proofErr w:type="gramStart"/>
      <w:r>
        <w:rPr>
          <w:sz w:val="28"/>
        </w:rPr>
        <w:t>”)  un</w:t>
      </w:r>
      <w:proofErr w:type="gramEnd"/>
      <w:r>
        <w:rPr>
          <w:sz w:val="28"/>
        </w:rPr>
        <w:t xml:space="preserve"> ritorno, guidato dal </w:t>
      </w:r>
      <w:proofErr w:type="gramStart"/>
      <w:r>
        <w:rPr>
          <w:sz w:val="28"/>
        </w:rPr>
        <w:t>freudiano  “</w:t>
      </w:r>
      <w:proofErr w:type="gramEnd"/>
      <w:r w:rsidRPr="007E399D">
        <w:rPr>
          <w:i/>
          <w:sz w:val="28"/>
        </w:rPr>
        <w:t>principio di piacere</w:t>
      </w:r>
      <w:proofErr w:type="gramStart"/>
      <w:r>
        <w:rPr>
          <w:sz w:val="28"/>
        </w:rPr>
        <w:t>”,  all’infanzia</w:t>
      </w:r>
      <w:proofErr w:type="gramEnd"/>
      <w:r>
        <w:rPr>
          <w:sz w:val="28"/>
        </w:rPr>
        <w:t xml:space="preserve"> del mondo, che fa sentire la fondamentale identità che intercorre fra gli uomini e gli animali, fra gli uomini e tutte le altre creature.  Ma c’è </w:t>
      </w:r>
      <w:proofErr w:type="gramStart"/>
      <w:r>
        <w:rPr>
          <w:sz w:val="28"/>
        </w:rPr>
        <w:t>anche  nella</w:t>
      </w:r>
      <w:proofErr w:type="gramEnd"/>
      <w:r>
        <w:rPr>
          <w:sz w:val="28"/>
        </w:rPr>
        <w:t xml:space="preserve"> poesia la sottolineatura dell’unicità della moglie tra le </w:t>
      </w:r>
      <w:proofErr w:type="gramStart"/>
      <w:r>
        <w:rPr>
          <w:sz w:val="28"/>
        </w:rPr>
        <w:t>donne :</w:t>
      </w:r>
      <w:proofErr w:type="gramEnd"/>
      <w:r>
        <w:rPr>
          <w:sz w:val="28"/>
        </w:rPr>
        <w:t xml:space="preserve"> </w:t>
      </w:r>
      <w:r>
        <w:rPr>
          <w:i/>
          <w:iCs/>
          <w:sz w:val="28"/>
        </w:rPr>
        <w:t xml:space="preserve">&lt;&lt;fra </w:t>
      </w:r>
      <w:proofErr w:type="gramStart"/>
      <w:r>
        <w:rPr>
          <w:i/>
          <w:iCs/>
          <w:sz w:val="28"/>
        </w:rPr>
        <w:t>queste  -</w:t>
      </w:r>
      <w:proofErr w:type="gramEnd"/>
      <w:r>
        <w:rPr>
          <w:i/>
          <w:iCs/>
          <w:sz w:val="28"/>
        </w:rPr>
        <w:t xml:space="preserve">“le femmine di tutti i sereni </w:t>
      </w:r>
      <w:proofErr w:type="gramStart"/>
      <w:r>
        <w:rPr>
          <w:i/>
          <w:iCs/>
          <w:sz w:val="28"/>
        </w:rPr>
        <w:t>animali”-</w:t>
      </w:r>
      <w:proofErr w:type="gramEnd"/>
      <w:r>
        <w:rPr>
          <w:i/>
          <w:iCs/>
          <w:sz w:val="28"/>
        </w:rPr>
        <w:t xml:space="preserve">  </w:t>
      </w:r>
      <w:proofErr w:type="gramStart"/>
      <w:r>
        <w:rPr>
          <w:i/>
          <w:iCs/>
          <w:sz w:val="28"/>
        </w:rPr>
        <w:t>hai  le</w:t>
      </w:r>
      <w:proofErr w:type="gramEnd"/>
      <w:r>
        <w:rPr>
          <w:i/>
          <w:iCs/>
          <w:sz w:val="28"/>
        </w:rPr>
        <w:t xml:space="preserve"> tue uguali/ e </w:t>
      </w:r>
      <w:proofErr w:type="gramStart"/>
      <w:r>
        <w:rPr>
          <w:i/>
          <w:iCs/>
          <w:sz w:val="28"/>
        </w:rPr>
        <w:t>in  nessun’altra</w:t>
      </w:r>
      <w:proofErr w:type="gramEnd"/>
      <w:r>
        <w:rPr>
          <w:i/>
          <w:iCs/>
          <w:sz w:val="28"/>
        </w:rPr>
        <w:t xml:space="preserve"> donna &gt;&gt;.  </w:t>
      </w:r>
      <w:r>
        <w:rPr>
          <w:sz w:val="28"/>
        </w:rPr>
        <w:t xml:space="preserve">L’allusione è questa volta </w:t>
      </w:r>
      <w:proofErr w:type="gramStart"/>
      <w:r>
        <w:rPr>
          <w:sz w:val="28"/>
        </w:rPr>
        <w:t>alla  “</w:t>
      </w:r>
      <w:proofErr w:type="gramEnd"/>
      <w:r w:rsidRPr="007E399D">
        <w:rPr>
          <w:i/>
          <w:sz w:val="28"/>
        </w:rPr>
        <w:t>madre severa</w:t>
      </w:r>
      <w:r>
        <w:rPr>
          <w:sz w:val="28"/>
        </w:rPr>
        <w:t>”, che pur Lina incarna con la</w:t>
      </w:r>
      <w:proofErr w:type="gramStart"/>
      <w:r>
        <w:rPr>
          <w:sz w:val="28"/>
        </w:rPr>
        <w:t xml:space="preserve">   “</w:t>
      </w:r>
      <w:r w:rsidRPr="007E399D">
        <w:rPr>
          <w:b/>
          <w:sz w:val="28"/>
        </w:rPr>
        <w:t>legge  della</w:t>
      </w:r>
      <w:proofErr w:type="gramEnd"/>
      <w:r w:rsidRPr="007E399D">
        <w:rPr>
          <w:b/>
          <w:sz w:val="28"/>
        </w:rPr>
        <w:t xml:space="preserve"> fedeltà</w:t>
      </w:r>
      <w:r>
        <w:rPr>
          <w:sz w:val="28"/>
        </w:rPr>
        <w:t xml:space="preserve">” </w:t>
      </w:r>
      <w:proofErr w:type="gramStart"/>
      <w:r>
        <w:rPr>
          <w:sz w:val="28"/>
        </w:rPr>
        <w:t>matrimoniale  (</w:t>
      </w:r>
      <w:proofErr w:type="gramEnd"/>
      <w:r>
        <w:rPr>
          <w:sz w:val="28"/>
        </w:rPr>
        <w:t xml:space="preserve">nell’avvicinamento della donna alla cagna, si </w:t>
      </w:r>
      <w:proofErr w:type="gramStart"/>
      <w:r>
        <w:rPr>
          <w:sz w:val="28"/>
        </w:rPr>
        <w:t>sottolinea :</w:t>
      </w:r>
      <w:proofErr w:type="gramEnd"/>
      <w:r>
        <w:rPr>
          <w:sz w:val="28"/>
        </w:rPr>
        <w:t xml:space="preserve"> </w:t>
      </w:r>
      <w:r>
        <w:rPr>
          <w:i/>
          <w:iCs/>
          <w:sz w:val="28"/>
        </w:rPr>
        <w:t xml:space="preserve">&lt;&lt;tanta dolcezza ha negli </w:t>
      </w:r>
      <w:proofErr w:type="gramStart"/>
      <w:r>
        <w:rPr>
          <w:i/>
          <w:iCs/>
          <w:sz w:val="28"/>
        </w:rPr>
        <w:t>occhi,/</w:t>
      </w:r>
      <w:proofErr w:type="gramEnd"/>
      <w:r>
        <w:rPr>
          <w:i/>
          <w:iCs/>
          <w:sz w:val="28"/>
        </w:rPr>
        <w:t xml:space="preserve"> e ferocia nel </w:t>
      </w:r>
      <w:proofErr w:type="gramStart"/>
      <w:r>
        <w:rPr>
          <w:i/>
          <w:iCs/>
          <w:sz w:val="28"/>
        </w:rPr>
        <w:t>cuore./</w:t>
      </w:r>
      <w:proofErr w:type="gramEnd"/>
      <w:r>
        <w:rPr>
          <w:i/>
          <w:iCs/>
          <w:sz w:val="28"/>
        </w:rPr>
        <w:t xml:space="preserve">…Ed il suo amore soffre/ di gelosia&gt;&gt;).   </w:t>
      </w:r>
    </w:p>
    <w:p w14:paraId="1FFB7853" w14:textId="77777777" w:rsidR="00057E18" w:rsidRDefault="00057E18" w:rsidP="00057E18">
      <w:pPr>
        <w:ind w:firstLine="708"/>
        <w:jc w:val="both"/>
        <w:rPr>
          <w:sz w:val="28"/>
        </w:rPr>
      </w:pPr>
      <w:r>
        <w:rPr>
          <w:sz w:val="28"/>
        </w:rPr>
        <w:t xml:space="preserve">Il sogno della </w:t>
      </w:r>
      <w:proofErr w:type="gramStart"/>
      <w:r>
        <w:rPr>
          <w:sz w:val="28"/>
        </w:rPr>
        <w:t>donna  “</w:t>
      </w:r>
      <w:proofErr w:type="gramEnd"/>
      <w:r w:rsidRPr="007C46B1">
        <w:rPr>
          <w:i/>
          <w:sz w:val="28"/>
        </w:rPr>
        <w:t xml:space="preserve">in </w:t>
      </w:r>
      <w:proofErr w:type="gramStart"/>
      <w:r w:rsidRPr="007C46B1">
        <w:rPr>
          <w:i/>
          <w:sz w:val="28"/>
        </w:rPr>
        <w:t>campagna</w:t>
      </w:r>
      <w:r>
        <w:rPr>
          <w:sz w:val="28"/>
        </w:rPr>
        <w:t>”  tra</w:t>
      </w:r>
      <w:proofErr w:type="gramEnd"/>
      <w:r>
        <w:rPr>
          <w:sz w:val="28"/>
        </w:rPr>
        <w:t xml:space="preserve"> i sereni animali non fa perdere di vista al poeta la complessità della donna e dell’amore</w:t>
      </w:r>
      <w:r w:rsidR="00B43D15">
        <w:rPr>
          <w:sz w:val="28"/>
        </w:rPr>
        <w:t xml:space="preserve"> dentro alla società</w:t>
      </w:r>
      <w:r>
        <w:rPr>
          <w:sz w:val="28"/>
        </w:rPr>
        <w:t xml:space="preserve">. Infatti </w:t>
      </w:r>
    </w:p>
    <w:p w14:paraId="0D43CC7E" w14:textId="77777777" w:rsidR="00057E18" w:rsidRDefault="00057E18" w:rsidP="00057E18">
      <w:pPr>
        <w:jc w:val="both"/>
        <w:rPr>
          <w:sz w:val="28"/>
        </w:rPr>
      </w:pPr>
      <w:r>
        <w:rPr>
          <w:sz w:val="28"/>
        </w:rPr>
        <w:t>alla raccolta  “Casa e campagna”  (che  comprende le poesie scritte negli anni 1909-1910 ) succede la raccolta  “</w:t>
      </w:r>
      <w:r w:rsidRPr="007C46B1">
        <w:rPr>
          <w:b/>
          <w:sz w:val="28"/>
        </w:rPr>
        <w:t>Trieste e una donna</w:t>
      </w:r>
      <w:r>
        <w:rPr>
          <w:sz w:val="28"/>
        </w:rPr>
        <w:t xml:space="preserve">”  (che comprende le poesie scritte tra il  1910-1912),  la cui intitolazione ad una precisa città (Trieste) e ad una ben individuata donna (Lina) indica un più accentuato naturalismo, in una fase in cui l’amore, divenuto coniugale e familiare, presenta in Lina , realisticamente connotata, una “moglie” turbata da inquietudini e sofferenze, che aprono un periodo di crisi nel rapporto col marito tanto che i due si lasciano e Lina avrà una “storia” con un altro uomo.  </w:t>
      </w:r>
      <w:proofErr w:type="gramStart"/>
      <w:r>
        <w:rPr>
          <w:sz w:val="28"/>
        </w:rPr>
        <w:t>La  “</w:t>
      </w:r>
      <w:proofErr w:type="gramEnd"/>
      <w:r>
        <w:rPr>
          <w:sz w:val="28"/>
        </w:rPr>
        <w:t xml:space="preserve">sincerità” con cui il poeta intende proseguire il suo racconto consente questa esplorazione, ancora inedita in Italia: quella “gelosia”, che faceva capolino tra </w:t>
      </w:r>
      <w:proofErr w:type="gramStart"/>
      <w:r>
        <w:rPr>
          <w:sz w:val="28"/>
        </w:rPr>
        <w:t>i  “</w:t>
      </w:r>
      <w:proofErr w:type="gramEnd"/>
      <w:r>
        <w:rPr>
          <w:sz w:val="28"/>
        </w:rPr>
        <w:t xml:space="preserve">sereni </w:t>
      </w:r>
      <w:proofErr w:type="gramStart"/>
      <w:r>
        <w:rPr>
          <w:sz w:val="28"/>
        </w:rPr>
        <w:t>animali”  in   “</w:t>
      </w:r>
      <w:proofErr w:type="gramEnd"/>
      <w:r w:rsidRPr="00BA400D">
        <w:rPr>
          <w:i/>
          <w:sz w:val="28"/>
        </w:rPr>
        <w:t>A mia moglie</w:t>
      </w:r>
      <w:r>
        <w:rPr>
          <w:sz w:val="28"/>
        </w:rPr>
        <w:t xml:space="preserve">”, diviene dopo la crisi tema dominante -nello stesso titolo, </w:t>
      </w:r>
      <w:proofErr w:type="gramStart"/>
      <w:r>
        <w:rPr>
          <w:sz w:val="28"/>
        </w:rPr>
        <w:t>che  sottolinea</w:t>
      </w:r>
      <w:proofErr w:type="gramEnd"/>
      <w:r>
        <w:rPr>
          <w:sz w:val="28"/>
        </w:rPr>
        <w:t xml:space="preserve"> sull’unicità della donna-.  Le difficoltà, le incomprensioni, la crisi familiare portano, anziché alla regressione e alla </w:t>
      </w:r>
      <w:proofErr w:type="gramStart"/>
      <w:r>
        <w:rPr>
          <w:sz w:val="28"/>
        </w:rPr>
        <w:t>facile“</w:t>
      </w:r>
      <w:proofErr w:type="gramEnd"/>
      <w:r>
        <w:rPr>
          <w:sz w:val="28"/>
        </w:rPr>
        <w:t xml:space="preserve">rottura”, all’affermazione di </w:t>
      </w:r>
      <w:proofErr w:type="gramStart"/>
      <w:r>
        <w:rPr>
          <w:sz w:val="28"/>
        </w:rPr>
        <w:t>un  amore</w:t>
      </w:r>
      <w:proofErr w:type="gramEnd"/>
      <w:r>
        <w:rPr>
          <w:sz w:val="28"/>
        </w:rPr>
        <w:t xml:space="preserve"> più profondo e difficile, che accetta totalmente la donna, anche nei suoi connotati </w:t>
      </w:r>
      <w:proofErr w:type="gramStart"/>
      <w:r>
        <w:rPr>
          <w:sz w:val="28"/>
        </w:rPr>
        <w:t>di  fuggitiva</w:t>
      </w:r>
      <w:proofErr w:type="gramEnd"/>
      <w:r>
        <w:rPr>
          <w:sz w:val="28"/>
        </w:rPr>
        <w:t xml:space="preserve"> e di irraggiungibile. Lina rivela una </w:t>
      </w:r>
      <w:r>
        <w:rPr>
          <w:i/>
          <w:iCs/>
          <w:sz w:val="28"/>
        </w:rPr>
        <w:t>&lt;&lt;santità&gt;&gt;</w:t>
      </w:r>
      <w:r>
        <w:rPr>
          <w:sz w:val="28"/>
        </w:rPr>
        <w:t xml:space="preserve"> nel suo stesso tradire, nel suo “</w:t>
      </w:r>
      <w:r w:rsidRPr="00BA400D">
        <w:rPr>
          <w:b/>
          <w:sz w:val="28"/>
        </w:rPr>
        <w:t>errare</w:t>
      </w:r>
      <w:r>
        <w:rPr>
          <w:sz w:val="28"/>
        </w:rPr>
        <w:t>” nel suo sottrarsi e proprio per questo ha in sé il fascino della “</w:t>
      </w:r>
      <w:r w:rsidRPr="00111B53">
        <w:rPr>
          <w:i/>
          <w:sz w:val="28"/>
        </w:rPr>
        <w:t>santa</w:t>
      </w:r>
      <w:r>
        <w:rPr>
          <w:sz w:val="28"/>
        </w:rPr>
        <w:t xml:space="preserve">”.  Anche in lei alla fine prevale la forza del legame col poeta, che a sua volta nella sofferenza ha maturato un amore nuovo, nel quale </w:t>
      </w:r>
      <w:proofErr w:type="gramStart"/>
      <w:r>
        <w:rPr>
          <w:sz w:val="28"/>
        </w:rPr>
        <w:t>la  moglie</w:t>
      </w:r>
      <w:proofErr w:type="gramEnd"/>
      <w:r>
        <w:rPr>
          <w:sz w:val="28"/>
        </w:rPr>
        <w:t xml:space="preserve"> è </w:t>
      </w:r>
      <w:proofErr w:type="gramStart"/>
      <w:r>
        <w:rPr>
          <w:sz w:val="28"/>
        </w:rPr>
        <w:t>diventata  “</w:t>
      </w:r>
      <w:proofErr w:type="gramEnd"/>
      <w:r w:rsidRPr="00111B53">
        <w:rPr>
          <w:b/>
          <w:sz w:val="28"/>
        </w:rPr>
        <w:t>una donna</w:t>
      </w:r>
      <w:r>
        <w:rPr>
          <w:sz w:val="28"/>
        </w:rPr>
        <w:t>” (</w:t>
      </w:r>
      <w:proofErr w:type="gramStart"/>
      <w:r>
        <w:rPr>
          <w:sz w:val="28"/>
        </w:rPr>
        <w:t>e  assai</w:t>
      </w:r>
      <w:proofErr w:type="gramEnd"/>
      <w:r>
        <w:rPr>
          <w:sz w:val="28"/>
        </w:rPr>
        <w:t xml:space="preserve"> meno “</w:t>
      </w:r>
      <w:proofErr w:type="gramStart"/>
      <w:r w:rsidRPr="00111B53">
        <w:rPr>
          <w:b/>
          <w:sz w:val="28"/>
        </w:rPr>
        <w:t>una  madre</w:t>
      </w:r>
      <w:proofErr w:type="gramEnd"/>
      <w:r w:rsidRPr="00111B53">
        <w:rPr>
          <w:b/>
          <w:sz w:val="28"/>
        </w:rPr>
        <w:t>”</w:t>
      </w:r>
      <w:r>
        <w:rPr>
          <w:sz w:val="28"/>
        </w:rPr>
        <w:t>).</w:t>
      </w:r>
    </w:p>
    <w:p w14:paraId="7D08A40F" w14:textId="77777777" w:rsidR="00057E18" w:rsidRDefault="00057E18" w:rsidP="00057E18">
      <w:pPr>
        <w:ind w:firstLine="708"/>
        <w:jc w:val="both"/>
        <w:rPr>
          <w:i/>
          <w:iCs/>
          <w:sz w:val="28"/>
        </w:rPr>
      </w:pPr>
      <w:r>
        <w:rPr>
          <w:sz w:val="28"/>
        </w:rPr>
        <w:t xml:space="preserve">La “poesia”, secondo Saba è in grado di recuperare le leggi elementari </w:t>
      </w:r>
      <w:proofErr w:type="gramStart"/>
      <w:r>
        <w:rPr>
          <w:sz w:val="28"/>
        </w:rPr>
        <w:t>della  “</w:t>
      </w:r>
      <w:proofErr w:type="gramEnd"/>
      <w:r>
        <w:rPr>
          <w:sz w:val="28"/>
        </w:rPr>
        <w:t>vita</w:t>
      </w:r>
      <w:proofErr w:type="gramStart"/>
      <w:r>
        <w:rPr>
          <w:sz w:val="28"/>
        </w:rPr>
        <w:t>”,  scaturite</w:t>
      </w:r>
      <w:proofErr w:type="gramEnd"/>
      <w:r>
        <w:rPr>
          <w:sz w:val="28"/>
        </w:rPr>
        <w:t xml:space="preserve"> dal “principio di </w:t>
      </w:r>
      <w:proofErr w:type="gramStart"/>
      <w:r>
        <w:rPr>
          <w:sz w:val="28"/>
        </w:rPr>
        <w:t>piacere”  (</w:t>
      </w:r>
      <w:proofErr w:type="gramEnd"/>
      <w:r>
        <w:rPr>
          <w:sz w:val="28"/>
        </w:rPr>
        <w:t xml:space="preserve"> </w:t>
      </w:r>
      <w:r w:rsidRPr="007F518C">
        <w:rPr>
          <w:b/>
          <w:sz w:val="28"/>
        </w:rPr>
        <w:t>Freud “Il</w:t>
      </w:r>
      <w:r>
        <w:rPr>
          <w:sz w:val="28"/>
        </w:rPr>
        <w:t xml:space="preserve"> </w:t>
      </w:r>
      <w:r w:rsidRPr="007F518C">
        <w:rPr>
          <w:b/>
          <w:sz w:val="28"/>
        </w:rPr>
        <w:t>poeta e la fantasia</w:t>
      </w:r>
      <w:r>
        <w:rPr>
          <w:sz w:val="28"/>
        </w:rPr>
        <w:t xml:space="preserve">” 1907). </w:t>
      </w:r>
      <w:proofErr w:type="gramStart"/>
      <w:r>
        <w:rPr>
          <w:sz w:val="28"/>
        </w:rPr>
        <w:t>L’incontro  con</w:t>
      </w:r>
      <w:proofErr w:type="gramEnd"/>
      <w:r>
        <w:rPr>
          <w:sz w:val="28"/>
        </w:rPr>
        <w:t xml:space="preserve"> il pensiero di Freud rafforzò nel poeta triestino una concezione </w:t>
      </w:r>
      <w:proofErr w:type="gramStart"/>
      <w:r>
        <w:rPr>
          <w:sz w:val="28"/>
        </w:rPr>
        <w:t>della  “poesia”  e</w:t>
      </w:r>
      <w:proofErr w:type="gramEnd"/>
      <w:r>
        <w:rPr>
          <w:sz w:val="28"/>
        </w:rPr>
        <w:t xml:space="preserve"> dell’arte che egli aveva già </w:t>
      </w:r>
      <w:proofErr w:type="gramStart"/>
      <w:r>
        <w:rPr>
          <w:sz w:val="28"/>
        </w:rPr>
        <w:t>elaborato  sulla</w:t>
      </w:r>
      <w:proofErr w:type="gramEnd"/>
      <w:r>
        <w:rPr>
          <w:sz w:val="28"/>
        </w:rPr>
        <w:t xml:space="preserve"> base di esperienze personali di gioia e di sofferenza vissute a contatto con le donne della sua vita. Le verità più profonde coincidono con le pulsioni dell’eros e la poesia deve esprimere queste verità </w:t>
      </w:r>
      <w:proofErr w:type="gramStart"/>
      <w:r>
        <w:rPr>
          <w:sz w:val="28"/>
        </w:rPr>
        <w:t>e  perciò</w:t>
      </w:r>
      <w:proofErr w:type="gramEnd"/>
      <w:r>
        <w:rPr>
          <w:sz w:val="28"/>
        </w:rPr>
        <w:t xml:space="preserve"> i poeti sono chiamati da Saba i “</w:t>
      </w:r>
      <w:r w:rsidRPr="007F518C">
        <w:rPr>
          <w:b/>
          <w:sz w:val="28"/>
        </w:rPr>
        <w:t>sacerdoti dell’eros</w:t>
      </w:r>
      <w:r>
        <w:rPr>
          <w:sz w:val="28"/>
        </w:rPr>
        <w:t xml:space="preserve">”, capaci di avvicinare, col veicolo della poesia, </w:t>
      </w:r>
      <w:proofErr w:type="gramStart"/>
      <w:r>
        <w:rPr>
          <w:sz w:val="28"/>
        </w:rPr>
        <w:t>ogni  uomo</w:t>
      </w:r>
      <w:proofErr w:type="gramEnd"/>
      <w:r>
        <w:rPr>
          <w:sz w:val="28"/>
        </w:rPr>
        <w:t xml:space="preserve">  agli altri uomini, agli animali, alle piante, a tutti i viventi.  Se la poesia ha il compito di conciliare l’uomo con la vita universale essa deve anche </w:t>
      </w:r>
      <w:proofErr w:type="gramStart"/>
      <w:r>
        <w:rPr>
          <w:sz w:val="28"/>
        </w:rPr>
        <w:t>essere  &lt;</w:t>
      </w:r>
      <w:proofErr w:type="gramEnd"/>
      <w:r>
        <w:rPr>
          <w:sz w:val="28"/>
        </w:rPr>
        <w:t xml:space="preserve">&lt;onesta e sincera&gt;&gt; e non deve tacere la verità del male e del dolore, pur possedendo essa, col “principio del piacere”, il lievito per alleviarla: </w:t>
      </w:r>
      <w:r>
        <w:rPr>
          <w:i/>
          <w:iCs/>
          <w:sz w:val="28"/>
        </w:rPr>
        <w:t xml:space="preserve">&lt;&lt; </w:t>
      </w:r>
      <w:r>
        <w:rPr>
          <w:i/>
          <w:iCs/>
          <w:sz w:val="28"/>
        </w:rPr>
        <w:lastRenderedPageBreak/>
        <w:t xml:space="preserve">tanto in cuore / aver d’amore / da dire: Tutto è bello; / anche l’uomo e il </w:t>
      </w:r>
      <w:proofErr w:type="gramStart"/>
      <w:r>
        <w:rPr>
          <w:i/>
          <w:iCs/>
          <w:sz w:val="28"/>
        </w:rPr>
        <w:t>suo  “</w:t>
      </w:r>
      <w:proofErr w:type="gramEnd"/>
      <w:r>
        <w:rPr>
          <w:i/>
          <w:iCs/>
          <w:sz w:val="28"/>
        </w:rPr>
        <w:t xml:space="preserve">male”, anche in me quello / che m’addolora&gt;&gt;. </w:t>
      </w:r>
    </w:p>
    <w:p w14:paraId="4F8ACCAF" w14:textId="77777777" w:rsidR="00057E18" w:rsidRDefault="00057E18" w:rsidP="00057E18">
      <w:pPr>
        <w:ind w:firstLine="708"/>
        <w:jc w:val="both"/>
        <w:rPr>
          <w:sz w:val="28"/>
        </w:rPr>
      </w:pPr>
      <w:r>
        <w:rPr>
          <w:i/>
          <w:iCs/>
          <w:sz w:val="28"/>
        </w:rPr>
        <w:t xml:space="preserve"> </w:t>
      </w:r>
      <w:r>
        <w:rPr>
          <w:sz w:val="28"/>
        </w:rPr>
        <w:t xml:space="preserve">Di una </w:t>
      </w:r>
      <w:proofErr w:type="gramStart"/>
      <w:r>
        <w:rPr>
          <w:sz w:val="28"/>
        </w:rPr>
        <w:t>poesia  concepita</w:t>
      </w:r>
      <w:proofErr w:type="gramEnd"/>
      <w:r>
        <w:rPr>
          <w:sz w:val="28"/>
        </w:rPr>
        <w:t xml:space="preserve"> </w:t>
      </w:r>
      <w:proofErr w:type="gramStart"/>
      <w:r>
        <w:rPr>
          <w:sz w:val="28"/>
        </w:rPr>
        <w:t>come  “piacere”  è</w:t>
      </w:r>
      <w:proofErr w:type="gramEnd"/>
      <w:r>
        <w:rPr>
          <w:sz w:val="28"/>
        </w:rPr>
        <w:t xml:space="preserve"> ingrediente fondamentale, il “</w:t>
      </w:r>
      <w:r w:rsidRPr="007F518C">
        <w:rPr>
          <w:b/>
          <w:sz w:val="28"/>
        </w:rPr>
        <w:t>canto”,</w:t>
      </w:r>
      <w:r>
        <w:rPr>
          <w:sz w:val="28"/>
        </w:rPr>
        <w:t xml:space="preserve"> con quanto di tradizionale e di convenzionale esso implica. In anni in cui veniva esaltata da simbolisti ed ermetici </w:t>
      </w:r>
      <w:proofErr w:type="gramStart"/>
      <w:r>
        <w:rPr>
          <w:sz w:val="28"/>
        </w:rPr>
        <w:t>la  “</w:t>
      </w:r>
      <w:proofErr w:type="gramEnd"/>
      <w:r w:rsidRPr="00F635AD">
        <w:rPr>
          <w:i/>
          <w:sz w:val="28"/>
        </w:rPr>
        <w:t xml:space="preserve">poesia </w:t>
      </w:r>
      <w:proofErr w:type="gramStart"/>
      <w:r w:rsidRPr="00F635AD">
        <w:rPr>
          <w:i/>
          <w:sz w:val="28"/>
        </w:rPr>
        <w:t>pura</w:t>
      </w:r>
      <w:r>
        <w:rPr>
          <w:sz w:val="28"/>
        </w:rPr>
        <w:t>”  espressa</w:t>
      </w:r>
      <w:proofErr w:type="gramEnd"/>
      <w:r>
        <w:rPr>
          <w:sz w:val="28"/>
        </w:rPr>
        <w:t xml:space="preserve"> in versi liberi e in “frammenti” essenziali, Saba restaura le forme metriche </w:t>
      </w:r>
      <w:proofErr w:type="gramStart"/>
      <w:r>
        <w:rPr>
          <w:sz w:val="28"/>
        </w:rPr>
        <w:t>del  “</w:t>
      </w:r>
      <w:proofErr w:type="gramEnd"/>
      <w:r>
        <w:rPr>
          <w:i/>
          <w:sz w:val="28"/>
        </w:rPr>
        <w:t xml:space="preserve">bel </w:t>
      </w:r>
      <w:proofErr w:type="gramStart"/>
      <w:r>
        <w:rPr>
          <w:i/>
          <w:sz w:val="28"/>
        </w:rPr>
        <w:t>canto</w:t>
      </w:r>
      <w:r>
        <w:rPr>
          <w:sz w:val="28"/>
        </w:rPr>
        <w:t>”  italiano</w:t>
      </w:r>
      <w:proofErr w:type="gramEnd"/>
      <w:r>
        <w:rPr>
          <w:sz w:val="28"/>
        </w:rPr>
        <w:t xml:space="preserve"> e dei libretti d’opera e giunge a sostenere che un verso </w:t>
      </w:r>
      <w:proofErr w:type="gramStart"/>
      <w:r>
        <w:rPr>
          <w:sz w:val="28"/>
        </w:rPr>
        <w:t>dell’ “</w:t>
      </w:r>
      <w:proofErr w:type="gramEnd"/>
      <w:r>
        <w:rPr>
          <w:sz w:val="28"/>
        </w:rPr>
        <w:t xml:space="preserve">Ernani” di </w:t>
      </w:r>
      <w:proofErr w:type="gramStart"/>
      <w:r>
        <w:rPr>
          <w:sz w:val="28"/>
        </w:rPr>
        <w:t xml:space="preserve">Verdi, </w:t>
      </w:r>
      <w:r>
        <w:rPr>
          <w:i/>
          <w:iCs/>
          <w:sz w:val="28"/>
        </w:rPr>
        <w:t xml:space="preserve"> &lt;</w:t>
      </w:r>
      <w:proofErr w:type="gramEnd"/>
      <w:r>
        <w:rPr>
          <w:i/>
          <w:iCs/>
          <w:sz w:val="28"/>
        </w:rPr>
        <w:t xml:space="preserve">&lt;Udite tutti del mio </w:t>
      </w:r>
      <w:proofErr w:type="spellStart"/>
      <w:r>
        <w:rPr>
          <w:i/>
          <w:iCs/>
          <w:sz w:val="28"/>
        </w:rPr>
        <w:t>cor</w:t>
      </w:r>
      <w:proofErr w:type="spellEnd"/>
      <w:r>
        <w:rPr>
          <w:i/>
          <w:iCs/>
          <w:sz w:val="28"/>
        </w:rPr>
        <w:t xml:space="preserve"> gli affanni&gt;&gt;,</w:t>
      </w:r>
      <w:r>
        <w:rPr>
          <w:sz w:val="28"/>
        </w:rPr>
        <w:t xml:space="preserve"> va ritenuto uno dei più belli dell’intera letteratura italiana. Le forme convenzionali del linguaggio poetico italiano costituiscono per Saba una base collettiva che consente al poeta di parlare una lingua popolare e nazionale, capace di associare i cuori grazie all’eros che si agita </w:t>
      </w:r>
      <w:proofErr w:type="gramStart"/>
      <w:r>
        <w:rPr>
          <w:sz w:val="28"/>
        </w:rPr>
        <w:t>nel  “</w:t>
      </w:r>
      <w:proofErr w:type="gramEnd"/>
      <w:r w:rsidRPr="00F635AD">
        <w:rPr>
          <w:i/>
          <w:sz w:val="28"/>
        </w:rPr>
        <w:t>profondo cuore</w:t>
      </w:r>
      <w:r>
        <w:rPr>
          <w:sz w:val="28"/>
        </w:rPr>
        <w:t xml:space="preserve">”. </w:t>
      </w:r>
    </w:p>
    <w:p w14:paraId="1ADB2B85" w14:textId="77777777" w:rsidR="00057E18" w:rsidRDefault="00057E18" w:rsidP="00057E18">
      <w:pPr>
        <w:ind w:firstLine="708"/>
        <w:jc w:val="both"/>
        <w:rPr>
          <w:sz w:val="28"/>
        </w:rPr>
      </w:pPr>
      <w:proofErr w:type="gramStart"/>
      <w:r>
        <w:rPr>
          <w:sz w:val="28"/>
        </w:rPr>
        <w:t>E’</w:t>
      </w:r>
      <w:proofErr w:type="gramEnd"/>
      <w:r>
        <w:rPr>
          <w:sz w:val="28"/>
        </w:rPr>
        <w:t xml:space="preserve"> vero che </w:t>
      </w:r>
      <w:proofErr w:type="gramStart"/>
      <w:r>
        <w:rPr>
          <w:sz w:val="28"/>
        </w:rPr>
        <w:t>la  nobilitazione</w:t>
      </w:r>
      <w:proofErr w:type="gramEnd"/>
      <w:r>
        <w:rPr>
          <w:sz w:val="28"/>
        </w:rPr>
        <w:t xml:space="preserve"> portata alla poesia dalle convenzioni melodrammatiche non deve nascondere la realtà </w:t>
      </w:r>
      <w:proofErr w:type="gramStart"/>
      <w:r>
        <w:rPr>
          <w:sz w:val="28"/>
        </w:rPr>
        <w:t>dura  della</w:t>
      </w:r>
      <w:proofErr w:type="gramEnd"/>
      <w:r>
        <w:rPr>
          <w:sz w:val="28"/>
        </w:rPr>
        <w:t xml:space="preserve"> vita di tutti i </w:t>
      </w:r>
      <w:proofErr w:type="gramStart"/>
      <w:r>
        <w:rPr>
          <w:sz w:val="28"/>
        </w:rPr>
        <w:t>giorni  ma</w:t>
      </w:r>
      <w:proofErr w:type="gramEnd"/>
      <w:r>
        <w:rPr>
          <w:sz w:val="28"/>
        </w:rPr>
        <w:t xml:space="preserve"> è proprio da questa nobilitazione che la franca “sincerità” del racconto viene liberata da ogni blocco psichico e il poeta può senza reticenze “liberare” i propri segreti. Il bisogno </w:t>
      </w:r>
      <w:proofErr w:type="gramStart"/>
      <w:r>
        <w:rPr>
          <w:sz w:val="28"/>
        </w:rPr>
        <w:t>di  “</w:t>
      </w:r>
      <w:proofErr w:type="gramEnd"/>
      <w:r w:rsidRPr="00F635AD">
        <w:rPr>
          <w:i/>
          <w:sz w:val="28"/>
        </w:rPr>
        <w:t>confessarsi”</w:t>
      </w:r>
      <w:r>
        <w:rPr>
          <w:sz w:val="28"/>
        </w:rPr>
        <w:t xml:space="preserve"> accompagnerà Saba fino alla morte, come dimostra il </w:t>
      </w:r>
      <w:proofErr w:type="gramStart"/>
      <w:r>
        <w:rPr>
          <w:sz w:val="28"/>
        </w:rPr>
        <w:t>romanzo  “</w:t>
      </w:r>
      <w:r w:rsidRPr="00F635AD">
        <w:rPr>
          <w:b/>
          <w:sz w:val="28"/>
        </w:rPr>
        <w:t>Ernesto</w:t>
      </w:r>
      <w:r>
        <w:rPr>
          <w:sz w:val="28"/>
        </w:rPr>
        <w:t>”  composto</w:t>
      </w:r>
      <w:proofErr w:type="gramEnd"/>
      <w:r>
        <w:rPr>
          <w:sz w:val="28"/>
        </w:rPr>
        <w:t xml:space="preserve"> nel 1953 quando il poeta era ricoverato in una clinica romana: </w:t>
      </w:r>
      <w:proofErr w:type="gramStart"/>
      <w:r>
        <w:rPr>
          <w:sz w:val="28"/>
        </w:rPr>
        <w:t>il  “</w:t>
      </w:r>
      <w:proofErr w:type="gramEnd"/>
      <w:r w:rsidRPr="00F635AD">
        <w:rPr>
          <w:i/>
          <w:sz w:val="28"/>
        </w:rPr>
        <w:t xml:space="preserve">non ancora </w:t>
      </w:r>
      <w:proofErr w:type="gramStart"/>
      <w:r w:rsidRPr="00F635AD">
        <w:rPr>
          <w:i/>
          <w:sz w:val="28"/>
        </w:rPr>
        <w:t>detto</w:t>
      </w:r>
      <w:r>
        <w:rPr>
          <w:sz w:val="28"/>
        </w:rPr>
        <w:t>”  è</w:t>
      </w:r>
      <w:proofErr w:type="gramEnd"/>
      <w:r>
        <w:rPr>
          <w:sz w:val="28"/>
        </w:rPr>
        <w:t xml:space="preserve">  “confessato” alla moglie, nella quale questa volta vede la faccia della “madre severa” (a Lina dirà </w:t>
      </w:r>
      <w:r w:rsidRPr="00F635AD">
        <w:rPr>
          <w:i/>
          <w:sz w:val="28"/>
        </w:rPr>
        <w:t xml:space="preserve">:&lt;&lt; </w:t>
      </w:r>
      <w:proofErr w:type="gramStart"/>
      <w:r w:rsidRPr="00F635AD">
        <w:rPr>
          <w:i/>
          <w:sz w:val="28"/>
        </w:rPr>
        <w:t>E’</w:t>
      </w:r>
      <w:proofErr w:type="gramEnd"/>
      <w:r w:rsidRPr="00F635AD">
        <w:rPr>
          <w:i/>
          <w:sz w:val="28"/>
        </w:rPr>
        <w:t xml:space="preserve"> stato come se si</w:t>
      </w:r>
      <w:r>
        <w:rPr>
          <w:sz w:val="28"/>
        </w:rPr>
        <w:t xml:space="preserve"> </w:t>
      </w:r>
      <w:r w:rsidRPr="00BC7E9A">
        <w:rPr>
          <w:i/>
          <w:sz w:val="28"/>
        </w:rPr>
        <w:t>fosse rotta una diga</w:t>
      </w:r>
      <w:r>
        <w:rPr>
          <w:sz w:val="28"/>
        </w:rPr>
        <w:t xml:space="preserve">&gt;&gt;).  Il romanzo </w:t>
      </w:r>
      <w:proofErr w:type="gramStart"/>
      <w:r>
        <w:rPr>
          <w:sz w:val="28"/>
        </w:rPr>
        <w:t>ripercorre,  sullo</w:t>
      </w:r>
      <w:proofErr w:type="gramEnd"/>
      <w:r>
        <w:rPr>
          <w:sz w:val="28"/>
        </w:rPr>
        <w:t xml:space="preserve"> sfondo di una Trieste di fine secolo, gli anni di adolescenza di Ernesto, un giovane che vive solo con la madre, alla quale confessa una esperienza omosessuale ricevendone, con il duro rimprovero, anche il perdono riparatore.  La narrazione autobiografica, benché in terza </w:t>
      </w:r>
      <w:proofErr w:type="gramStart"/>
      <w:r>
        <w:rPr>
          <w:sz w:val="28"/>
        </w:rPr>
        <w:t>persona,  rivisita</w:t>
      </w:r>
      <w:proofErr w:type="gramEnd"/>
      <w:r>
        <w:rPr>
          <w:sz w:val="28"/>
        </w:rPr>
        <w:t xml:space="preserve"> l’adolescenza del poeta nel quale conviveva la memoria conflittuale delle due madri: di quella che accontentava il bambino assetato dei piaceri della vita e di quella che rispondeva </w:t>
      </w:r>
      <w:proofErr w:type="gramStart"/>
      <w:r>
        <w:rPr>
          <w:sz w:val="28"/>
        </w:rPr>
        <w:t>alla  “</w:t>
      </w:r>
      <w:proofErr w:type="gramEnd"/>
      <w:r w:rsidRPr="00BC7E9A">
        <w:rPr>
          <w:i/>
          <w:sz w:val="28"/>
        </w:rPr>
        <w:t>coscienza del bene e del male</w:t>
      </w:r>
      <w:r>
        <w:rPr>
          <w:sz w:val="28"/>
        </w:rPr>
        <w:t xml:space="preserve">” del ragazzo maturo.  A favorire la schiettezza e la confidenza necessarie alla confessione, lo scrittore adotta qui, anziché le convenzioni melodrammatiche del </w:t>
      </w:r>
      <w:proofErr w:type="gramStart"/>
      <w:r>
        <w:rPr>
          <w:sz w:val="28"/>
        </w:rPr>
        <w:t xml:space="preserve">Canzoniere,   </w:t>
      </w:r>
      <w:proofErr w:type="gramEnd"/>
      <w:r>
        <w:rPr>
          <w:sz w:val="28"/>
        </w:rPr>
        <w:t xml:space="preserve">il frequente </w:t>
      </w:r>
      <w:proofErr w:type="gramStart"/>
      <w:r>
        <w:rPr>
          <w:sz w:val="28"/>
        </w:rPr>
        <w:t>uso  del</w:t>
      </w:r>
      <w:proofErr w:type="gramEnd"/>
      <w:r>
        <w:rPr>
          <w:sz w:val="28"/>
        </w:rPr>
        <w:t xml:space="preserve"> dialetto triestino che crea nel dialogo tra madre e figlio la zona franca dell’autenticità pulsionale e rende così dicibili temi altrimenti </w:t>
      </w:r>
      <w:proofErr w:type="gramStart"/>
      <w:r>
        <w:rPr>
          <w:sz w:val="28"/>
        </w:rPr>
        <w:t>proibiti  con</w:t>
      </w:r>
      <w:proofErr w:type="gramEnd"/>
      <w:r>
        <w:rPr>
          <w:sz w:val="28"/>
        </w:rPr>
        <w:t xml:space="preserve"> quella congruenza tra stile e contenuto </w:t>
      </w:r>
      <w:proofErr w:type="gramStart"/>
      <w:r>
        <w:rPr>
          <w:sz w:val="28"/>
        </w:rPr>
        <w:t>nota  a</w:t>
      </w:r>
      <w:proofErr w:type="gramEnd"/>
      <w:r>
        <w:rPr>
          <w:sz w:val="28"/>
        </w:rPr>
        <w:t xml:space="preserve"> tutta la nostra storia letteraria, che mediante i </w:t>
      </w:r>
      <w:proofErr w:type="gramStart"/>
      <w:r>
        <w:rPr>
          <w:sz w:val="28"/>
        </w:rPr>
        <w:t>generi  comico</w:t>
      </w:r>
      <w:proofErr w:type="gramEnd"/>
      <w:r>
        <w:rPr>
          <w:sz w:val="28"/>
        </w:rPr>
        <w:t>-</w:t>
      </w:r>
      <w:proofErr w:type="gramStart"/>
      <w:r>
        <w:rPr>
          <w:sz w:val="28"/>
        </w:rPr>
        <w:t>realistici  superava</w:t>
      </w:r>
      <w:proofErr w:type="gramEnd"/>
      <w:r>
        <w:rPr>
          <w:sz w:val="28"/>
        </w:rPr>
        <w:t xml:space="preserve"> le censure della cultura ufficiale.</w:t>
      </w:r>
    </w:p>
    <w:p w14:paraId="65214DE7" w14:textId="77777777" w:rsidR="00057E18" w:rsidRDefault="00057E18" w:rsidP="00057E18">
      <w:pPr>
        <w:ind w:firstLine="708"/>
        <w:jc w:val="both"/>
        <w:rPr>
          <w:sz w:val="28"/>
        </w:rPr>
      </w:pPr>
    </w:p>
    <w:p w14:paraId="49B686C9" w14:textId="77777777" w:rsidR="00057E18" w:rsidRDefault="00057E18" w:rsidP="00057E18">
      <w:pPr>
        <w:ind w:firstLine="708"/>
        <w:jc w:val="both"/>
        <w:rPr>
          <w:sz w:val="28"/>
        </w:rPr>
      </w:pPr>
    </w:p>
    <w:p w14:paraId="7A5DAE20" w14:textId="77777777" w:rsidR="00057E18" w:rsidRDefault="00057E18" w:rsidP="00057E18">
      <w:pPr>
        <w:ind w:firstLine="708"/>
        <w:jc w:val="both"/>
        <w:rPr>
          <w:sz w:val="28"/>
        </w:rPr>
      </w:pPr>
      <w:r>
        <w:rPr>
          <w:sz w:val="28"/>
        </w:rPr>
        <w:t xml:space="preserve">F </w:t>
      </w:r>
      <w:proofErr w:type="gramStart"/>
      <w:r>
        <w:rPr>
          <w:sz w:val="28"/>
        </w:rPr>
        <w:t>I  N</w:t>
      </w:r>
      <w:proofErr w:type="gramEnd"/>
      <w:r>
        <w:rPr>
          <w:sz w:val="28"/>
        </w:rPr>
        <w:t xml:space="preserve">  E</w:t>
      </w:r>
    </w:p>
    <w:p w14:paraId="76EDEB0C" w14:textId="77777777" w:rsidR="00104666" w:rsidRDefault="00104666"/>
    <w:sectPr w:rsidR="00104666" w:rsidSect="001046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18"/>
    <w:rsid w:val="00057E18"/>
    <w:rsid w:val="00104666"/>
    <w:rsid w:val="001D69AC"/>
    <w:rsid w:val="006550D9"/>
    <w:rsid w:val="007E413B"/>
    <w:rsid w:val="009A5768"/>
    <w:rsid w:val="00B43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12D9"/>
  <w15:docId w15:val="{A5E3B9B4-DF3F-4928-813F-7E95F05E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7E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2524</Words>
  <Characters>14393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Terzi Angiola</cp:lastModifiedBy>
  <cp:revision>2</cp:revision>
  <dcterms:created xsi:type="dcterms:W3CDTF">2026-02-12T09:58:00Z</dcterms:created>
  <dcterms:modified xsi:type="dcterms:W3CDTF">2026-02-12T09:58:00Z</dcterms:modified>
</cp:coreProperties>
</file>