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2D6B" w14:textId="77777777" w:rsidR="00657747" w:rsidRDefault="00CE0E41" w:rsidP="00657747">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657747">
        <w:rPr>
          <w:b/>
          <w:bCs/>
          <w:i/>
          <w:iCs/>
          <w:sz w:val="60"/>
        </w:rPr>
        <w:t xml:space="preserve">Tu - </w:t>
      </w:r>
      <w:r w:rsidR="00657747" w:rsidRPr="007647B0">
        <w:rPr>
          <w:b/>
          <w:bCs/>
          <w:sz w:val="40"/>
          <w:szCs w:val="40"/>
        </w:rPr>
        <w:t>TERZA UNIVERSITÀ - 2025/26</w:t>
      </w:r>
    </w:p>
    <w:p w14:paraId="1D7D8972" w14:textId="44F24719" w:rsidR="00CE0E41" w:rsidRPr="00657747" w:rsidRDefault="00CE0E41" w:rsidP="00CE0E41">
      <w:pPr>
        <w:pStyle w:val="Intestazione"/>
        <w:spacing w:after="40"/>
        <w:rPr>
          <w:b/>
          <w:bCs/>
          <w:sz w:val="32"/>
          <w:szCs w:val="32"/>
        </w:rPr>
      </w:pPr>
    </w:p>
    <w:p w14:paraId="740E9E12" w14:textId="2AF111AA" w:rsidR="00CE0E41" w:rsidRPr="00437D8A" w:rsidRDefault="00CE0E41" w:rsidP="00CE0E41">
      <w:pPr>
        <w:pStyle w:val="Intestazione"/>
        <w:rPr>
          <w:b/>
          <w:bCs/>
          <w:color w:val="00B050"/>
          <w:sz w:val="24"/>
        </w:rPr>
      </w:pPr>
      <w:r w:rsidRPr="00437D8A">
        <w:rPr>
          <w:color w:val="00B050"/>
        </w:rPr>
        <w:t xml:space="preserve">                                                         </w:t>
      </w:r>
      <w:r w:rsidR="00533E72">
        <w:rPr>
          <w:color w:val="00B050"/>
        </w:rPr>
        <w:t xml:space="preserve">    </w:t>
      </w:r>
      <w:r w:rsidRPr="00437D8A">
        <w:rPr>
          <w:color w:val="00B050"/>
        </w:rPr>
        <w:t xml:space="preserve">  </w:t>
      </w:r>
      <w:r w:rsidR="002B528F">
        <w:rPr>
          <w:color w:val="00B050"/>
        </w:rPr>
        <w:t>Provincia</w:t>
      </w:r>
      <w:r w:rsidRPr="00437D8A">
        <w:rPr>
          <w:color w:val="00B050"/>
        </w:rPr>
        <w:t xml:space="preserve"> </w:t>
      </w:r>
      <w:r w:rsidR="00826846">
        <w:rPr>
          <w:color w:val="00B050"/>
        </w:rPr>
        <w:t>–</w:t>
      </w:r>
      <w:r w:rsidRPr="00437D8A">
        <w:rPr>
          <w:b/>
          <w:color w:val="00B050"/>
        </w:rPr>
        <w:t xml:space="preserve"> </w:t>
      </w:r>
      <w:r w:rsidR="00533E72">
        <w:rPr>
          <w:b/>
          <w:bCs/>
          <w:color w:val="00B050"/>
          <w:sz w:val="24"/>
        </w:rPr>
        <w:t>TERZA</w:t>
      </w:r>
      <w:r w:rsidR="00826846">
        <w:rPr>
          <w:b/>
          <w:bCs/>
          <w:color w:val="00B050"/>
          <w:sz w:val="24"/>
        </w:rPr>
        <w:t xml:space="preserve"> </w:t>
      </w:r>
      <w:r w:rsidRPr="00437D8A">
        <w:rPr>
          <w:b/>
          <w:bCs/>
          <w:color w:val="00B050"/>
          <w:sz w:val="24"/>
        </w:rPr>
        <w:t>FASE</w:t>
      </w:r>
    </w:p>
    <w:p w14:paraId="5320F78E" w14:textId="77777777" w:rsidR="00F3282C" w:rsidRPr="00F3282C" w:rsidRDefault="00F3282C" w:rsidP="00F3282C">
      <w:pPr>
        <w:tabs>
          <w:tab w:val="left" w:pos="708"/>
        </w:tabs>
        <w:ind w:right="-7"/>
        <w:jc w:val="center"/>
        <w:rPr>
          <w:rFonts w:eastAsia="Arial" w:cs="Arial"/>
          <w:b/>
          <w:sz w:val="24"/>
          <w:szCs w:val="18"/>
        </w:rPr>
      </w:pPr>
      <w:r w:rsidRPr="00F3282C">
        <w:rPr>
          <w:rFonts w:eastAsia="Arial" w:cs="Arial"/>
          <w:b/>
          <w:sz w:val="24"/>
          <w:szCs w:val="18"/>
        </w:rPr>
        <w:t>PEDRENGO</w:t>
      </w:r>
    </w:p>
    <w:p w14:paraId="32C5F2AE" w14:textId="77777777" w:rsidR="00F3282C" w:rsidRDefault="00F3282C" w:rsidP="00F3282C">
      <w:pPr>
        <w:tabs>
          <w:tab w:val="left" w:pos="708"/>
        </w:tabs>
        <w:ind w:right="-7"/>
        <w:jc w:val="both"/>
        <w:rPr>
          <w:rFonts w:eastAsia="Arial" w:cs="Arial"/>
          <w:sz w:val="18"/>
          <w:szCs w:val="18"/>
        </w:rPr>
      </w:pPr>
      <w:r>
        <w:rPr>
          <w:rFonts w:eastAsia="Arial" w:cs="Arial"/>
          <w:b/>
          <w:sz w:val="18"/>
          <w:szCs w:val="18"/>
        </w:rPr>
        <w:t>Referenti</w:t>
      </w:r>
      <w:r>
        <w:rPr>
          <w:rFonts w:eastAsia="Arial" w:cs="Arial"/>
          <w:sz w:val="18"/>
          <w:szCs w:val="18"/>
        </w:rPr>
        <w:t>: Emilia Caballero, Carmen Rosa Alborghetti e Plebani Annalisa</w:t>
      </w:r>
    </w:p>
    <w:p w14:paraId="35C43FD4" w14:textId="2FA8AA4C" w:rsidR="00CE0E41" w:rsidRPr="00F3282C" w:rsidRDefault="00F3282C" w:rsidP="00F3282C">
      <w:pPr>
        <w:tabs>
          <w:tab w:val="left" w:pos="708"/>
        </w:tabs>
        <w:ind w:right="-7"/>
        <w:jc w:val="both"/>
        <w:rPr>
          <w:rFonts w:eastAsia="Arial" w:cs="Arial"/>
          <w:sz w:val="18"/>
          <w:szCs w:val="18"/>
        </w:rPr>
      </w:pPr>
      <w:r>
        <w:rPr>
          <w:rFonts w:eastAsia="Arial" w:cs="Arial"/>
          <w:b/>
          <w:sz w:val="18"/>
          <w:szCs w:val="18"/>
        </w:rPr>
        <w:t>Informazioni</w:t>
      </w:r>
      <w:r>
        <w:rPr>
          <w:rFonts w:eastAsia="Arial" w:cs="Arial"/>
          <w:sz w:val="18"/>
          <w:szCs w:val="18"/>
        </w:rPr>
        <w:t xml:space="preserve">: tel. 348.4995940; </w:t>
      </w:r>
      <w:r>
        <w:rPr>
          <w:rFonts w:eastAsia="Arial" w:cs="Arial"/>
          <w:b/>
          <w:sz w:val="18"/>
          <w:szCs w:val="18"/>
        </w:rPr>
        <w:t>Iscrizioni</w:t>
      </w:r>
      <w:r>
        <w:rPr>
          <w:rFonts w:eastAsia="Arial" w:cs="Arial"/>
          <w:sz w:val="18"/>
          <w:szCs w:val="18"/>
        </w:rPr>
        <w:t>: Sede Auser di Pedrengo, giovedì, ore 15-17- Centro di Aggregazione, primo piano, piazza Alpini, 1 - Pedrengo</w:t>
      </w:r>
    </w:p>
    <w:p w14:paraId="44D171E5" w14:textId="77777777" w:rsidR="00CE0E41" w:rsidRPr="00C23A02" w:rsidRDefault="00CE0E41" w:rsidP="00CE0E41">
      <w:pPr>
        <w:rPr>
          <w:sz w:val="20"/>
          <w:szCs w:val="2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3"/>
        <w:gridCol w:w="884"/>
        <w:gridCol w:w="7057"/>
      </w:tblGrid>
      <w:tr w:rsidR="005E73CA" w:rsidRPr="00F028A8" w14:paraId="1E942FA0" w14:textId="77777777" w:rsidTr="001B412C">
        <w:trPr>
          <w:trHeight w:val="830"/>
        </w:trPr>
        <w:tc>
          <w:tcPr>
            <w:tcW w:w="1696" w:type="dxa"/>
            <w:vAlign w:val="center"/>
          </w:tcPr>
          <w:p w14:paraId="7401161C" w14:textId="1D18550F" w:rsidR="005E73CA" w:rsidRPr="009124C2" w:rsidRDefault="005E73CA" w:rsidP="00565751">
            <w:pPr>
              <w:jc w:val="center"/>
              <w:rPr>
                <w:szCs w:val="28"/>
              </w:rPr>
            </w:pPr>
            <w:r w:rsidRPr="009124C2">
              <w:rPr>
                <w:szCs w:val="28"/>
              </w:rPr>
              <w:t>Modulo n°</w:t>
            </w:r>
          </w:p>
        </w:tc>
        <w:tc>
          <w:tcPr>
            <w:tcW w:w="851" w:type="dxa"/>
            <w:vAlign w:val="center"/>
          </w:tcPr>
          <w:p w14:paraId="68BA21B0" w14:textId="667D6A1D" w:rsidR="005E73CA" w:rsidRPr="009124C2" w:rsidRDefault="00F3282C" w:rsidP="00CB3121">
            <w:pPr>
              <w:jc w:val="center"/>
              <w:rPr>
                <w:b/>
                <w:sz w:val="40"/>
                <w:szCs w:val="40"/>
              </w:rPr>
            </w:pPr>
            <w:r>
              <w:rPr>
                <w:b/>
                <w:sz w:val="40"/>
                <w:szCs w:val="40"/>
              </w:rPr>
              <w:t>165</w:t>
            </w:r>
          </w:p>
        </w:tc>
        <w:tc>
          <w:tcPr>
            <w:tcW w:w="7087" w:type="dxa"/>
            <w:vAlign w:val="center"/>
          </w:tcPr>
          <w:p w14:paraId="47AB3DF8" w14:textId="72D24550" w:rsidR="005E73CA" w:rsidRPr="00710891" w:rsidRDefault="00F3282C" w:rsidP="00710891">
            <w:pPr>
              <w:tabs>
                <w:tab w:val="left" w:pos="708"/>
              </w:tabs>
              <w:ind w:right="-7"/>
              <w:jc w:val="center"/>
              <w:rPr>
                <w:rFonts w:eastAsia="Arial" w:cs="Arial"/>
                <w:i/>
                <w:szCs w:val="28"/>
              </w:rPr>
            </w:pPr>
            <w:r w:rsidRPr="00710891">
              <w:rPr>
                <w:rFonts w:eastAsia="Arial" w:cs="Arial"/>
                <w:b/>
                <w:i/>
                <w:szCs w:val="28"/>
              </w:rPr>
              <w:t>CAMBIAMENTI CLIMATICI E NUOVE PROSPETTIVE ENERGETICHE</w:t>
            </w: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7910"/>
      </w:tblGrid>
      <w:tr w:rsidR="00CE0E41" w:rsidRPr="009124C2" w14:paraId="79382081" w14:textId="77777777" w:rsidTr="005E73CA">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vAlign w:val="center"/>
          </w:tcPr>
          <w:p w14:paraId="5BB2E641" w14:textId="71F83FCD" w:rsidR="00CE0E41" w:rsidRPr="00710891" w:rsidRDefault="00F3282C" w:rsidP="00F3282C">
            <w:pPr>
              <w:tabs>
                <w:tab w:val="left" w:pos="708"/>
              </w:tabs>
              <w:ind w:right="-7"/>
              <w:rPr>
                <w:rFonts w:eastAsia="Arial" w:cs="Arial"/>
                <w:b/>
                <w:sz w:val="22"/>
                <w:szCs w:val="22"/>
              </w:rPr>
            </w:pPr>
            <w:r w:rsidRPr="00710891">
              <w:rPr>
                <w:rFonts w:eastAsia="Arial" w:cs="Arial"/>
                <w:b/>
                <w:sz w:val="22"/>
                <w:szCs w:val="22"/>
              </w:rPr>
              <w:t>Piergiorgio Pescali</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6F0D7870" w:rsidR="00CE0E41" w:rsidRPr="00710891" w:rsidRDefault="00710891" w:rsidP="00710891">
            <w:pPr>
              <w:tabs>
                <w:tab w:val="left" w:pos="708"/>
              </w:tabs>
              <w:ind w:right="-7"/>
              <w:jc w:val="both"/>
              <w:rPr>
                <w:rFonts w:eastAsia="Arial" w:cs="Arial"/>
                <w:sz w:val="22"/>
                <w:szCs w:val="22"/>
              </w:rPr>
            </w:pPr>
            <w:r w:rsidRPr="00710891">
              <w:rPr>
                <w:rFonts w:eastAsia="Arial" w:cs="Arial"/>
                <w:sz w:val="22"/>
                <w:szCs w:val="22"/>
              </w:rPr>
              <w:t>Giovedì</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79F61587" w:rsidR="00CE0E41" w:rsidRPr="00710891" w:rsidRDefault="00E17078" w:rsidP="00CB3121">
            <w:pPr>
              <w:rPr>
                <w:sz w:val="22"/>
                <w:szCs w:val="22"/>
              </w:rPr>
            </w:pPr>
            <w:r w:rsidRPr="00710891">
              <w:rPr>
                <w:sz w:val="22"/>
                <w:szCs w:val="22"/>
              </w:rPr>
              <w:t>1</w:t>
            </w:r>
            <w:r w:rsidR="009B58C3">
              <w:rPr>
                <w:sz w:val="22"/>
                <w:szCs w:val="22"/>
              </w:rPr>
              <w:t>6</w:t>
            </w:r>
            <w:r w:rsidR="00657747">
              <w:rPr>
                <w:sz w:val="22"/>
                <w:szCs w:val="22"/>
              </w:rPr>
              <w:t>.</w:t>
            </w:r>
            <w:r w:rsidR="009B58C3">
              <w:rPr>
                <w:sz w:val="22"/>
                <w:szCs w:val="22"/>
              </w:rPr>
              <w:t>15</w:t>
            </w:r>
            <w:r w:rsidR="00657747">
              <w:rPr>
                <w:sz w:val="22"/>
                <w:szCs w:val="22"/>
              </w:rPr>
              <w:t xml:space="preserve"> </w:t>
            </w:r>
            <w:r w:rsidR="00CE616C">
              <w:rPr>
                <w:sz w:val="22"/>
                <w:szCs w:val="22"/>
              </w:rPr>
              <w:t>-</w:t>
            </w:r>
            <w:r w:rsidR="00657747">
              <w:rPr>
                <w:sz w:val="22"/>
                <w:szCs w:val="22"/>
              </w:rPr>
              <w:t xml:space="preserve"> </w:t>
            </w:r>
            <w:r w:rsidR="009B58C3">
              <w:rPr>
                <w:sz w:val="22"/>
                <w:szCs w:val="22"/>
              </w:rPr>
              <w:t>18</w:t>
            </w:r>
            <w:r w:rsidR="00657747">
              <w:rPr>
                <w:sz w:val="22"/>
                <w:szCs w:val="22"/>
              </w:rPr>
              <w:t>.</w:t>
            </w:r>
            <w:r w:rsidR="009B58C3">
              <w:rPr>
                <w:sz w:val="22"/>
                <w:szCs w:val="22"/>
              </w:rPr>
              <w:t>30</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693478CD" w:rsidR="00CE0E41" w:rsidRPr="00710891" w:rsidRDefault="00CE0E41" w:rsidP="00CB3121">
            <w:pPr>
              <w:rPr>
                <w:sz w:val="22"/>
                <w:szCs w:val="22"/>
              </w:rPr>
            </w:pPr>
            <w:r w:rsidRPr="00710891">
              <w:rPr>
                <w:sz w:val="22"/>
                <w:szCs w:val="22"/>
              </w:rPr>
              <w:t xml:space="preserve">Dal </w:t>
            </w:r>
            <w:r w:rsidR="00710891" w:rsidRPr="00710891">
              <w:rPr>
                <w:rFonts w:eastAsia="Arial" w:cs="Arial"/>
                <w:sz w:val="22"/>
                <w:szCs w:val="22"/>
              </w:rPr>
              <w:t>12 al 26 marzo 2026 (3 incontri</w:t>
            </w:r>
            <w:r w:rsidR="00710891" w:rsidRPr="00710891">
              <w:rPr>
                <w:rFonts w:eastAsia="Arial" w:cs="Arial"/>
                <w:b/>
                <w:sz w:val="22"/>
                <w:szCs w:val="22"/>
              </w:rPr>
              <w:t xml:space="preserve"> - </w:t>
            </w:r>
            <w:r w:rsidR="00710891" w:rsidRPr="00710891">
              <w:rPr>
                <w:rFonts w:eastAsia="Arial" w:cs="Arial"/>
                <w:sz w:val="22"/>
                <w:szCs w:val="22"/>
              </w:rPr>
              <w:t>€ 12,00)</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16EE07FA" w14:textId="5CBADC14" w:rsidR="00CE0E41" w:rsidRPr="00710891" w:rsidRDefault="00F3282C" w:rsidP="00CB3121">
            <w:pPr>
              <w:jc w:val="both"/>
              <w:rPr>
                <w:sz w:val="22"/>
                <w:szCs w:val="22"/>
              </w:rPr>
            </w:pPr>
            <w:r w:rsidRPr="00710891">
              <w:rPr>
                <w:rFonts w:eastAsia="Arial" w:cs="Arial"/>
                <w:sz w:val="22"/>
                <w:szCs w:val="22"/>
              </w:rPr>
              <w:t>Sala Signori - Scuole medie di Pedrengo, via Giardini, 6</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0608F3C7" w:rsidR="00CE0E41" w:rsidRPr="00710891" w:rsidRDefault="00F3282C" w:rsidP="00F3282C">
            <w:pPr>
              <w:tabs>
                <w:tab w:val="left" w:pos="708"/>
              </w:tabs>
              <w:ind w:right="-7"/>
              <w:rPr>
                <w:rFonts w:eastAsia="Arial" w:cs="Arial"/>
                <w:b/>
                <w:sz w:val="22"/>
                <w:szCs w:val="22"/>
              </w:rPr>
            </w:pPr>
            <w:r w:rsidRPr="00710891">
              <w:rPr>
                <w:rFonts w:eastAsia="Arial" w:cs="Arial"/>
                <w:b/>
                <w:sz w:val="22"/>
                <w:szCs w:val="22"/>
              </w:rPr>
              <w:t>SCIENZE</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CB3121">
            <w:pPr>
              <w:rPr>
                <w:b/>
                <w:sz w:val="22"/>
                <w:szCs w:val="22"/>
              </w:rPr>
            </w:pPr>
            <w:r w:rsidRPr="009124C2">
              <w:rPr>
                <w:b/>
                <w:sz w:val="22"/>
                <w:szCs w:val="22"/>
              </w:rPr>
              <w:t>Presentazione</w:t>
            </w:r>
          </w:p>
        </w:tc>
        <w:tc>
          <w:tcPr>
            <w:tcW w:w="8050" w:type="dxa"/>
            <w:vAlign w:val="center"/>
          </w:tcPr>
          <w:p w14:paraId="58FFBF83" w14:textId="229554CF" w:rsidR="00CE0E41" w:rsidRPr="00710891" w:rsidRDefault="00F3282C" w:rsidP="00F3282C">
            <w:pPr>
              <w:tabs>
                <w:tab w:val="left" w:pos="708"/>
              </w:tabs>
              <w:ind w:right="-7"/>
              <w:jc w:val="both"/>
              <w:rPr>
                <w:rFonts w:eastAsia="Arial" w:cs="Arial"/>
                <w:i/>
                <w:sz w:val="22"/>
                <w:szCs w:val="22"/>
              </w:rPr>
            </w:pPr>
            <w:r w:rsidRPr="00710891">
              <w:rPr>
                <w:rFonts w:eastAsia="Arial" w:cs="Arial"/>
                <w:i/>
                <w:sz w:val="22"/>
                <w:szCs w:val="22"/>
              </w:rPr>
              <w:t>Il nostro pianeta sta affrontando una crisi climatica che è destinata a sconvolgere le nostre abitudini di vita e l’economia mondiale. Sebbene la maggior parte del mondo scientifico sia concorde nell’indicare le attività umane come responsabili del cambiamento climatico in atto, alcuni mettono in dubbio questa teoria. Durante il primo incontro affronteremo proprio le diverse idee che circolano comparandole con dati scientifici, mentre negli incontri successivi affronteremo le varie forme di energia che potrebbero limitare l’innalzamento della temperatura con particolare attenzione verso la fonte energetica a cui tutti stanno guardando con sempre maggiore fiducia: la fusione nucleare.</w:t>
            </w:r>
          </w:p>
        </w:tc>
      </w:tr>
      <w:tr w:rsidR="00CE0E41" w:rsidRPr="009124C2" w14:paraId="13379C1F" w14:textId="77777777" w:rsidTr="00CB3121">
        <w:trPr>
          <w:trHeight w:val="340"/>
        </w:trPr>
        <w:tc>
          <w:tcPr>
            <w:tcW w:w="1728" w:type="dxa"/>
          </w:tcPr>
          <w:p w14:paraId="798EB88B" w14:textId="005B16DE" w:rsidR="00CE0E41" w:rsidRPr="009124C2" w:rsidRDefault="00CE0E41" w:rsidP="00CB3121">
            <w:pPr>
              <w:rPr>
                <w:b/>
                <w:sz w:val="22"/>
                <w:szCs w:val="22"/>
              </w:rPr>
            </w:pPr>
          </w:p>
        </w:tc>
        <w:tc>
          <w:tcPr>
            <w:tcW w:w="8050" w:type="dxa"/>
          </w:tcPr>
          <w:p w14:paraId="734AAF65" w14:textId="77777777" w:rsidR="00CE0E41" w:rsidRPr="009124C2" w:rsidRDefault="00CE0E41" w:rsidP="00CB3121">
            <w:pPr>
              <w:pStyle w:val="TESTONORMALE"/>
              <w:spacing w:before="0" w:line="240" w:lineRule="auto"/>
              <w:rPr>
                <w:rFonts w:ascii="Arial" w:hAnsi="Arial" w:cs="Arial"/>
                <w:sz w:val="22"/>
              </w:rPr>
            </w:pPr>
          </w:p>
        </w:tc>
      </w:tr>
    </w:tbl>
    <w:p w14:paraId="576D106D" w14:textId="77777777" w:rsidR="00CE0E41" w:rsidRDefault="00CE0E41" w:rsidP="00CE0E41">
      <w:pPr>
        <w:rPr>
          <w:b/>
          <w:sz w:val="24"/>
        </w:rPr>
      </w:pPr>
    </w:p>
    <w:p w14:paraId="0E1C0429" w14:textId="77777777"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9511" w:type="dxa"/>
        <w:tblCellMar>
          <w:left w:w="70" w:type="dxa"/>
          <w:right w:w="70" w:type="dxa"/>
        </w:tblCellMar>
        <w:tblLook w:val="0000" w:firstRow="0" w:lastRow="0" w:firstColumn="0" w:lastColumn="0" w:noHBand="0" w:noVBand="0"/>
      </w:tblPr>
      <w:tblGrid>
        <w:gridCol w:w="385"/>
        <w:gridCol w:w="1639"/>
        <w:gridCol w:w="7487"/>
      </w:tblGrid>
      <w:tr w:rsidR="00F3282C" w:rsidRPr="00912182" w14:paraId="79ABADCD" w14:textId="77777777" w:rsidTr="00710891">
        <w:trPr>
          <w:trHeight w:val="564"/>
        </w:trPr>
        <w:tc>
          <w:tcPr>
            <w:tcW w:w="385" w:type="dxa"/>
            <w:vAlign w:val="center"/>
          </w:tcPr>
          <w:p w14:paraId="7D49DAEB" w14:textId="77777777" w:rsidR="00F3282C" w:rsidRPr="009124C2" w:rsidRDefault="00F3282C" w:rsidP="005E73CA">
            <w:pPr>
              <w:jc w:val="center"/>
              <w:rPr>
                <w:rFonts w:cs="Arial"/>
                <w:b/>
                <w:bCs/>
                <w:sz w:val="22"/>
                <w:szCs w:val="22"/>
              </w:rPr>
            </w:pPr>
            <w:r w:rsidRPr="009124C2">
              <w:rPr>
                <w:rFonts w:cs="Arial"/>
                <w:b/>
                <w:bCs/>
                <w:sz w:val="22"/>
                <w:szCs w:val="22"/>
              </w:rPr>
              <w:t>1</w:t>
            </w:r>
          </w:p>
        </w:tc>
        <w:tc>
          <w:tcPr>
            <w:tcW w:w="1639" w:type="dxa"/>
            <w:vAlign w:val="center"/>
          </w:tcPr>
          <w:p w14:paraId="15607591" w14:textId="18A1A7C7" w:rsidR="00F3282C" w:rsidRPr="009124C2" w:rsidRDefault="00710891" w:rsidP="00B67D50">
            <w:pPr>
              <w:ind w:left="57"/>
              <w:jc w:val="center"/>
              <w:rPr>
                <w:sz w:val="22"/>
                <w:szCs w:val="22"/>
              </w:rPr>
            </w:pPr>
            <w:r>
              <w:rPr>
                <w:sz w:val="22"/>
                <w:szCs w:val="22"/>
              </w:rPr>
              <w:t>12.03.2026</w:t>
            </w:r>
          </w:p>
        </w:tc>
        <w:tc>
          <w:tcPr>
            <w:tcW w:w="7487" w:type="dxa"/>
            <w:vAlign w:val="center"/>
          </w:tcPr>
          <w:p w14:paraId="5C2B06AB" w14:textId="29253350" w:rsidR="00F3282C" w:rsidRPr="00F3282C" w:rsidRDefault="00F3282C" w:rsidP="00CB3121">
            <w:pPr>
              <w:rPr>
                <w:rFonts w:cs="Arial"/>
                <w:sz w:val="22"/>
                <w:szCs w:val="22"/>
              </w:rPr>
            </w:pPr>
            <w:r w:rsidRPr="00F3282C">
              <w:rPr>
                <w:rFonts w:cs="Arial"/>
                <w:color w:val="000000" w:themeColor="text1"/>
                <w:sz w:val="22"/>
                <w:szCs w:val="20"/>
              </w:rPr>
              <w:t>Cambiamenti climatici: cicli geologici o influenza dell’uomo?</w:t>
            </w:r>
          </w:p>
        </w:tc>
      </w:tr>
      <w:tr w:rsidR="00F3282C" w:rsidRPr="009124C2" w14:paraId="14CE0752" w14:textId="77777777" w:rsidTr="00710891">
        <w:trPr>
          <w:trHeight w:val="567"/>
        </w:trPr>
        <w:tc>
          <w:tcPr>
            <w:tcW w:w="385" w:type="dxa"/>
            <w:vAlign w:val="center"/>
          </w:tcPr>
          <w:p w14:paraId="4A378FF4" w14:textId="77777777" w:rsidR="00F3282C" w:rsidRPr="009124C2" w:rsidRDefault="00F3282C" w:rsidP="005E73CA">
            <w:pPr>
              <w:jc w:val="center"/>
              <w:rPr>
                <w:rFonts w:cs="Arial"/>
                <w:b/>
                <w:bCs/>
                <w:sz w:val="22"/>
                <w:szCs w:val="22"/>
              </w:rPr>
            </w:pPr>
            <w:r w:rsidRPr="009124C2">
              <w:rPr>
                <w:rFonts w:cs="Arial"/>
                <w:b/>
                <w:bCs/>
                <w:sz w:val="22"/>
                <w:szCs w:val="22"/>
              </w:rPr>
              <w:t>2</w:t>
            </w:r>
          </w:p>
        </w:tc>
        <w:tc>
          <w:tcPr>
            <w:tcW w:w="1639" w:type="dxa"/>
            <w:vAlign w:val="center"/>
          </w:tcPr>
          <w:p w14:paraId="509A4E7E" w14:textId="27B764E0" w:rsidR="00F3282C" w:rsidRPr="009124C2" w:rsidRDefault="00710891" w:rsidP="00B67D50">
            <w:pPr>
              <w:ind w:left="57"/>
              <w:jc w:val="center"/>
              <w:rPr>
                <w:sz w:val="22"/>
                <w:szCs w:val="22"/>
              </w:rPr>
            </w:pPr>
            <w:r>
              <w:rPr>
                <w:sz w:val="22"/>
                <w:szCs w:val="22"/>
              </w:rPr>
              <w:t>19.03.2026</w:t>
            </w:r>
          </w:p>
        </w:tc>
        <w:tc>
          <w:tcPr>
            <w:tcW w:w="7487" w:type="dxa"/>
            <w:vAlign w:val="center"/>
          </w:tcPr>
          <w:p w14:paraId="4AC22338" w14:textId="132E3D50" w:rsidR="00F3282C" w:rsidRPr="00F3282C" w:rsidRDefault="00F3282C" w:rsidP="00CB3121">
            <w:pPr>
              <w:rPr>
                <w:rFonts w:cs="Arial"/>
                <w:sz w:val="22"/>
                <w:szCs w:val="22"/>
              </w:rPr>
            </w:pPr>
            <w:r w:rsidRPr="00F3282C">
              <w:rPr>
                <w:rFonts w:cs="Arial"/>
                <w:color w:val="000000" w:themeColor="text1"/>
                <w:sz w:val="22"/>
                <w:szCs w:val="20"/>
              </w:rPr>
              <w:t>Quali energie per fronteggiare i cambiamenti climatici?</w:t>
            </w:r>
          </w:p>
        </w:tc>
      </w:tr>
      <w:tr w:rsidR="00F3282C" w:rsidRPr="009124C2" w14:paraId="638AFA5D" w14:textId="77777777" w:rsidTr="00710891">
        <w:trPr>
          <w:trHeight w:val="567"/>
        </w:trPr>
        <w:tc>
          <w:tcPr>
            <w:tcW w:w="385" w:type="dxa"/>
            <w:vAlign w:val="center"/>
          </w:tcPr>
          <w:p w14:paraId="3EFB7E73" w14:textId="77777777" w:rsidR="00F3282C" w:rsidRPr="009124C2" w:rsidRDefault="00F3282C" w:rsidP="005E73CA">
            <w:pPr>
              <w:jc w:val="center"/>
              <w:rPr>
                <w:rFonts w:cs="Arial"/>
                <w:b/>
                <w:bCs/>
                <w:sz w:val="22"/>
                <w:szCs w:val="22"/>
              </w:rPr>
            </w:pPr>
            <w:r w:rsidRPr="009124C2">
              <w:rPr>
                <w:rFonts w:cs="Arial"/>
                <w:b/>
                <w:bCs/>
                <w:sz w:val="22"/>
                <w:szCs w:val="22"/>
              </w:rPr>
              <w:t>3</w:t>
            </w:r>
          </w:p>
        </w:tc>
        <w:tc>
          <w:tcPr>
            <w:tcW w:w="1639" w:type="dxa"/>
            <w:vAlign w:val="center"/>
          </w:tcPr>
          <w:p w14:paraId="512EDB51" w14:textId="0E8E73B1" w:rsidR="00F3282C" w:rsidRPr="009124C2" w:rsidRDefault="00710891" w:rsidP="00B67D50">
            <w:pPr>
              <w:ind w:left="57"/>
              <w:jc w:val="center"/>
              <w:rPr>
                <w:sz w:val="22"/>
                <w:szCs w:val="22"/>
              </w:rPr>
            </w:pPr>
            <w:r>
              <w:rPr>
                <w:sz w:val="22"/>
                <w:szCs w:val="22"/>
              </w:rPr>
              <w:t>26.03.2026</w:t>
            </w:r>
          </w:p>
        </w:tc>
        <w:tc>
          <w:tcPr>
            <w:tcW w:w="7487" w:type="dxa"/>
            <w:vAlign w:val="center"/>
          </w:tcPr>
          <w:p w14:paraId="0DA08E97" w14:textId="6FF2D0D8" w:rsidR="00F3282C" w:rsidRPr="00F3282C" w:rsidRDefault="00F3282C" w:rsidP="00CB3121">
            <w:pPr>
              <w:rPr>
                <w:rFonts w:cs="Arial"/>
                <w:sz w:val="22"/>
                <w:szCs w:val="22"/>
              </w:rPr>
            </w:pPr>
            <w:r w:rsidRPr="00F3282C">
              <w:rPr>
                <w:rFonts w:cs="Arial"/>
                <w:color w:val="000000" w:themeColor="text1"/>
                <w:sz w:val="22"/>
                <w:szCs w:val="20"/>
              </w:rPr>
              <w:t>L’energia del futuro: la fusione nucleare</w:t>
            </w:r>
          </w:p>
        </w:tc>
      </w:tr>
    </w:tbl>
    <w:p w14:paraId="5C7D55D2" w14:textId="77777777" w:rsidR="00CE0E41" w:rsidRPr="007E6AB1" w:rsidRDefault="00CE0E41" w:rsidP="00CE0E41">
      <w:pPr>
        <w:rPr>
          <w:rFonts w:ascii="Times New Roman" w:hAnsi="Times New Roman"/>
        </w:rPr>
      </w:pPr>
    </w:p>
    <w:p w14:paraId="4F524436" w14:textId="77777777" w:rsidR="00CE0E41" w:rsidRDefault="00CE0E41" w:rsidP="00CE0E41">
      <w:pPr>
        <w:rPr>
          <w:b/>
          <w:sz w:val="24"/>
        </w:rPr>
      </w:pPr>
    </w:p>
    <w:p w14:paraId="220FAD2D" w14:textId="77777777" w:rsidR="00CE0E41" w:rsidRPr="0096636E" w:rsidRDefault="00CE0E41" w:rsidP="00CE0E41">
      <w:pPr>
        <w:rPr>
          <w:b/>
          <w:sz w:val="24"/>
        </w:rPr>
      </w:pPr>
    </w:p>
    <w:p w14:paraId="4E735DDB" w14:textId="77777777" w:rsidR="00CE0E41" w:rsidRPr="00523CC4" w:rsidRDefault="00CE0E41" w:rsidP="00CE0E41">
      <w:pPr>
        <w:rPr>
          <w:sz w:val="22"/>
          <w:szCs w:val="22"/>
        </w:rPr>
      </w:pPr>
    </w:p>
    <w:p w14:paraId="68E223C5" w14:textId="77777777" w:rsidR="00CE0E41" w:rsidRDefault="00CE0E41" w:rsidP="00CE0E41">
      <w:pPr>
        <w:rPr>
          <w:sz w:val="20"/>
          <w:szCs w:val="20"/>
        </w:rPr>
      </w:pPr>
    </w:p>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altName w:val="Cambria"/>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E4D1D"/>
    <w:multiLevelType w:val="hybridMultilevel"/>
    <w:tmpl w:val="1750C9AA"/>
    <w:lvl w:ilvl="0" w:tplc="042ED3B6">
      <w:start w:val="1"/>
      <w:numFmt w:val="decimal"/>
      <w:lvlText w:val="%1."/>
      <w:lvlJc w:val="left"/>
      <w:pPr>
        <w:ind w:left="786" w:hanging="360"/>
      </w:pPr>
      <w:rPr>
        <w:rFonts w:hint="default"/>
        <w:color w:val="0070C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80631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23891"/>
    <w:rsid w:val="00063365"/>
    <w:rsid w:val="0006714E"/>
    <w:rsid w:val="0007529D"/>
    <w:rsid w:val="000E5061"/>
    <w:rsid w:val="001B412C"/>
    <w:rsid w:val="001E15FA"/>
    <w:rsid w:val="00262A85"/>
    <w:rsid w:val="002B528F"/>
    <w:rsid w:val="0042028D"/>
    <w:rsid w:val="00422C2B"/>
    <w:rsid w:val="004278EB"/>
    <w:rsid w:val="00437D8A"/>
    <w:rsid w:val="0045095D"/>
    <w:rsid w:val="00533E72"/>
    <w:rsid w:val="00565751"/>
    <w:rsid w:val="0059343D"/>
    <w:rsid w:val="005E73CA"/>
    <w:rsid w:val="00657747"/>
    <w:rsid w:val="00710891"/>
    <w:rsid w:val="007E683C"/>
    <w:rsid w:val="008052CE"/>
    <w:rsid w:val="00826846"/>
    <w:rsid w:val="008A65D3"/>
    <w:rsid w:val="00967B0C"/>
    <w:rsid w:val="009B58C3"/>
    <w:rsid w:val="00B64D67"/>
    <w:rsid w:val="00B67D50"/>
    <w:rsid w:val="00C236F1"/>
    <w:rsid w:val="00C8011A"/>
    <w:rsid w:val="00CB6454"/>
    <w:rsid w:val="00CE0E41"/>
    <w:rsid w:val="00CE616C"/>
    <w:rsid w:val="00E03ECF"/>
    <w:rsid w:val="00E17078"/>
    <w:rsid w:val="00F3282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docId w15:val="{3FCD35AE-7D9D-4CE2-BE83-61CEBB63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paragraph" w:styleId="Paragrafoelenco">
    <w:name w:val="List Paragraph"/>
    <w:basedOn w:val="Normale"/>
    <w:uiPriority w:val="34"/>
    <w:qFormat/>
    <w:rsid w:val="00F3282C"/>
    <w:pPr>
      <w:widowControl w:val="0"/>
      <w:suppressAutoHyphens/>
      <w:ind w:left="720"/>
    </w:pPr>
    <w:rPr>
      <w:rFonts w:ascii="Tahoma" w:eastAsia="Andale Sans UI" w:hAnsi="Tahoma"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5112-D071-4501-B5D2-7AE8AF52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Quadri</dc:creator>
  <cp:lastModifiedBy>Terzi Angiola</cp:lastModifiedBy>
  <cp:revision>2</cp:revision>
  <dcterms:created xsi:type="dcterms:W3CDTF">2025-07-22T14:35:00Z</dcterms:created>
  <dcterms:modified xsi:type="dcterms:W3CDTF">2025-07-22T14:35:00Z</dcterms:modified>
</cp:coreProperties>
</file>