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5"/>
        <w:gridCol w:w="709"/>
        <w:gridCol w:w="7230"/>
      </w:tblGrid>
      <w:tr>
        <w:trPr>
          <w:trHeight w:val="830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67</w:t>
            </w:r>
          </w:p>
        </w:tc>
        <w:tc>
          <w:tcPr>
            <w:tcW w:w="7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Cs w:val="28"/>
              </w:rPr>
              <w:t xml:space="preserve">TACCUINO DI VIAGGIO: FIGURA UMANA </w:t>
            </w:r>
            <w:r>
              <w:rPr>
                <w:rFonts w:eastAsia="Arial" w:cs="Arial"/>
                <w:sz w:val="18"/>
                <w:szCs w:val="18"/>
              </w:rPr>
              <w:t>(NUOVO)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Roberto Calvagna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rFonts w:cs="Arial"/>
                <w:sz w:val="24"/>
              </w:rPr>
              <w:t>Lunedì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9.30 – 12.00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Dal </w:t>
            </w:r>
            <w:r>
              <w:rPr>
                <w:rFonts w:cs="Arial"/>
                <w:sz w:val="24"/>
              </w:rPr>
              <w:t xml:space="preserve">9 marzo al 18 maggio 2026 (10 incontri - </w:t>
            </w:r>
            <w:r>
              <w:rPr>
                <w:rFonts w:eastAsia="Arial" w:cs="Arial"/>
                <w:sz w:val="24"/>
              </w:rPr>
              <w:t>€ 40,00</w:t>
            </w:r>
            <w:r>
              <w:rPr>
                <w:rFonts w:cs="Arial"/>
                <w:sz w:val="24"/>
              </w:rPr>
              <w:t>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CTE Longuelo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keepNext w:val="true"/>
              <w:jc w:val="both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b/>
                <w:sz w:val="24"/>
              </w:rPr>
              <w:t xml:space="preserve">DISEGNO E PITTURA 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sz w:val="24"/>
              </w:rPr>
            </w:pPr>
            <w:r>
              <w:rPr>
                <w:rFonts w:eastAsia="Arial" w:cs="Arial"/>
                <w:i/>
                <w:iCs/>
                <w:sz w:val="24"/>
              </w:rPr>
              <w:t>Entravamo nel taccuino di viaggio attraverso nozioni ed esercizi tecnici, per apprendere la costruzione del viso, da diversi punti di vista e con le mille espressioni. La costruzione del corpo con le relative proporzioni, posizioni e posture. E nelle briciole di tempo restanti, ci dedicavamo all'esecuzione di figure che magari finivamo a casa. Quest'anno invece partiremo da dieci fotografie di persone di età, provenienza, epoche e mestieri diversi. Le disegneremo e acquarelleremo; coloro che avessero difficoltà nell'esecuzione anatomica, avranno l’aiuto dell'insegnante. Quelli con maggiore dimestichezza, continueranno la lavorazione</w:t>
            </w:r>
            <w:r>
              <w:rPr>
                <w:rFonts w:eastAsia="Arial" w:cs="Arial"/>
                <w:sz w:val="24"/>
              </w:rPr>
              <w:t>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8"/>
        <w:gridCol w:w="7488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Giochi di bimba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Ci sono anch'io!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Lettura moment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Figo in moto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4"/>
              </w:rPr>
            </w:pPr>
            <w:r>
              <w:rPr>
                <w:sz w:val="24"/>
              </w:rPr>
              <w:t>Il vasaio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4"/>
              </w:rPr>
            </w:pPr>
            <w:r>
              <w:rPr>
                <w:sz w:val="24"/>
              </w:rPr>
              <w:t>La cuoca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4"/>
              </w:rPr>
            </w:pPr>
            <w:r>
              <w:rPr>
                <w:sz w:val="24"/>
              </w:rPr>
              <w:t>Il decoratore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04.05.2026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Ragazza Africana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>11.05.2026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color w:val="000000"/>
                <w:sz w:val="24"/>
              </w:rPr>
            </w:pPr>
            <w:r>
              <w:rPr>
                <w:sz w:val="24"/>
              </w:rPr>
              <w:t>Il Ciabattino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18.05.2026</w:t>
            </w:r>
          </w:p>
        </w:tc>
        <w:tc>
          <w:tcPr>
            <w:tcW w:w="7488" w:type="dxa"/>
            <w:tcBorders/>
            <w:vAlign w:val="center"/>
          </w:tcPr>
          <w:p>
            <w:pPr>
              <w:pStyle w:val="Normal"/>
              <w:rPr>
                <w:rFonts w:cs="Arial"/>
                <w:color w:val="000000"/>
                <w:sz w:val="24"/>
              </w:rPr>
            </w:pPr>
            <w:r>
              <w:rPr>
                <w:sz w:val="24"/>
              </w:rPr>
              <w:t>Panifichiamo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664413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eb545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LibreOffice/24.2.3.2$Windows_X86_64 LibreOffice_project/433d9c2ded56988e8a90e6b2e771ee4e6a5ab2ba</Application>
  <AppVersion>15.0000</AppVersion>
  <Pages>2</Pages>
  <Words>179</Words>
  <Characters>1031</Characters>
  <CharactersWithSpaces>1238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2025-05-12T22:28:00Z</dcterms:created>
  <dc:creator>Carmen Quadri</dc:creator>
  <dc:description/>
  <dc:language>it-IT</dc:language>
  <cp:lastModifiedBy/>
  <dcterms:modified xsi:type="dcterms:W3CDTF">2025-07-14T11:52:29Z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