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2D0D" w14:textId="77777777" w:rsidR="000722C0" w:rsidRDefault="00541FE6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3594F6E" wp14:editId="24490834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EDA23C3" w14:textId="77777777" w:rsidR="000722C0" w:rsidRDefault="00541FE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14:paraId="719ADA16" w14:textId="77777777" w:rsidR="000722C0" w:rsidRDefault="000722C0">
      <w:pPr>
        <w:rPr>
          <w:sz w:val="20"/>
          <w:szCs w:val="20"/>
        </w:rPr>
      </w:pPr>
    </w:p>
    <w:p w14:paraId="5CAD6D8F" w14:textId="77777777" w:rsidR="000722C0" w:rsidRDefault="000722C0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0722C0" w14:paraId="6ACFFFCD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0F2A0" w14:textId="77777777" w:rsidR="000722C0" w:rsidRDefault="00541FE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789847" w14:textId="77777777" w:rsidR="000722C0" w:rsidRDefault="00541FE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68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9F75" w14:textId="77777777" w:rsidR="000722C0" w:rsidRDefault="00541FE6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TENIAMOCI IN SALUTE</w:t>
            </w:r>
          </w:p>
        </w:tc>
      </w:tr>
    </w:tbl>
    <w:p w14:paraId="4895536F" w14:textId="77777777" w:rsidR="000722C0" w:rsidRDefault="000722C0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722C0" w14:paraId="1FCA2191" w14:textId="77777777">
        <w:trPr>
          <w:trHeight w:val="340"/>
        </w:trPr>
        <w:tc>
          <w:tcPr>
            <w:tcW w:w="1728" w:type="dxa"/>
            <w:vAlign w:val="center"/>
          </w:tcPr>
          <w:p w14:paraId="23AE9BD3" w14:textId="77777777" w:rsidR="000722C0" w:rsidRDefault="00541FE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C9CA09A" w14:textId="77777777" w:rsidR="000722C0" w:rsidRDefault="00541FE6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Duilio Finazzi</w:t>
            </w:r>
          </w:p>
        </w:tc>
      </w:tr>
      <w:tr w:rsidR="000722C0" w14:paraId="6D88A7F2" w14:textId="77777777">
        <w:trPr>
          <w:trHeight w:val="340"/>
        </w:trPr>
        <w:tc>
          <w:tcPr>
            <w:tcW w:w="1728" w:type="dxa"/>
            <w:vAlign w:val="center"/>
          </w:tcPr>
          <w:p w14:paraId="287687A0" w14:textId="77777777" w:rsidR="000722C0" w:rsidRDefault="00541FE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663DD7B2" w14:textId="77777777" w:rsidR="000722C0" w:rsidRDefault="00541FE6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0722C0" w14:paraId="7CFB1C8E" w14:textId="77777777">
        <w:trPr>
          <w:trHeight w:val="340"/>
        </w:trPr>
        <w:tc>
          <w:tcPr>
            <w:tcW w:w="1728" w:type="dxa"/>
            <w:vAlign w:val="center"/>
          </w:tcPr>
          <w:p w14:paraId="2E9FD86A" w14:textId="77777777" w:rsidR="000722C0" w:rsidRDefault="00541FE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453E2AC2" w14:textId="77777777" w:rsidR="000722C0" w:rsidRDefault="00541FE6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10.00 - 11.30</w:t>
            </w:r>
          </w:p>
        </w:tc>
      </w:tr>
      <w:tr w:rsidR="000722C0" w14:paraId="6E640AFF" w14:textId="77777777">
        <w:trPr>
          <w:trHeight w:val="340"/>
        </w:trPr>
        <w:tc>
          <w:tcPr>
            <w:tcW w:w="1728" w:type="dxa"/>
            <w:vAlign w:val="center"/>
          </w:tcPr>
          <w:p w14:paraId="488369BF" w14:textId="77777777" w:rsidR="000722C0" w:rsidRDefault="00541FE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747CAF75" w14:textId="77777777" w:rsidR="000722C0" w:rsidRDefault="0054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9 marzo al 18 maggio 2026 (10 incontri - € 40,00)</w:t>
            </w:r>
          </w:p>
        </w:tc>
      </w:tr>
      <w:tr w:rsidR="000722C0" w14:paraId="267F30CA" w14:textId="77777777">
        <w:trPr>
          <w:trHeight w:val="340"/>
        </w:trPr>
        <w:tc>
          <w:tcPr>
            <w:tcW w:w="1728" w:type="dxa"/>
            <w:vAlign w:val="center"/>
          </w:tcPr>
          <w:p w14:paraId="0F06BD45" w14:textId="77777777" w:rsidR="000722C0" w:rsidRDefault="00541FE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1097B173" w14:textId="77777777" w:rsidR="000722C0" w:rsidRDefault="00541FE6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palestra Ananda, via A. Maj 10/i</w:t>
            </w:r>
          </w:p>
        </w:tc>
      </w:tr>
      <w:tr w:rsidR="000722C0" w14:paraId="3AB341D9" w14:textId="77777777">
        <w:trPr>
          <w:trHeight w:val="312"/>
        </w:trPr>
        <w:tc>
          <w:tcPr>
            <w:tcW w:w="1728" w:type="dxa"/>
            <w:vAlign w:val="center"/>
          </w:tcPr>
          <w:p w14:paraId="787F8F12" w14:textId="77777777" w:rsidR="000722C0" w:rsidRDefault="00541FE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0A08FA3" w14:textId="77777777" w:rsidR="000722C0" w:rsidRDefault="00541FE6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MOVIMENTO E RESPIRAZIONE</w:t>
            </w:r>
          </w:p>
        </w:tc>
      </w:tr>
      <w:tr w:rsidR="000722C0" w14:paraId="7319D480" w14:textId="77777777">
        <w:trPr>
          <w:trHeight w:val="1192"/>
        </w:trPr>
        <w:tc>
          <w:tcPr>
            <w:tcW w:w="1728" w:type="dxa"/>
            <w:vAlign w:val="center"/>
          </w:tcPr>
          <w:p w14:paraId="09F1EF50" w14:textId="77777777" w:rsidR="000722C0" w:rsidRDefault="00541F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21767C7F" w14:textId="77777777" w:rsidR="000722C0" w:rsidRDefault="00541FE6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Per favorire la nostra salute il primo passo è quello di ascoltare il nostro corpo, il nostro respiro, i nostri pensieri e le nostre emozioni. Imparando a riconoscere le reazioni ai nostri comportamenti, diventa più facile scegliere le attività utili al nostro benessere. Il passo successivo consiste nel dedicare con costanza, tutti i giorni, un poco del nostro tempo all’allenamento personale. Durante gli incontri saranno proposti esercizi che derivano essenzialmente dall’esperienza dello shiatsu: esercizi di postura, di movimento e di stretching, di respirazione, esercizi di immaginazione e concentrazione. Saranno sperimentati e memorizzati fino alla definizione di una sequenza che richiederà non più di un quarto d’ora al giorno di profonda attenzione a noi stessi.</w:t>
            </w:r>
          </w:p>
          <w:p w14:paraId="5992E2F6" w14:textId="77777777" w:rsidR="000722C0" w:rsidRDefault="00541FE6">
            <w:pPr>
              <w:pStyle w:val="Corpo"/>
              <w:rPr>
                <w:rFonts w:ascii="Arial Narrow" w:hAnsi="Arial Narrow" w:cs="Arial"/>
                <w:bCs/>
                <w:i/>
                <w:iCs/>
              </w:rPr>
            </w:pPr>
            <w:r>
              <w:rPr>
                <w:rFonts w:ascii="Arial" w:eastAsia="Arial" w:hAnsi="Arial" w:cs="Arial"/>
                <w:bCs/>
                <w:i/>
                <w:iCs/>
              </w:rPr>
              <w:t xml:space="preserve">N.B. </w:t>
            </w:r>
            <w:r w:rsidRPr="006D1E59">
              <w:rPr>
                <w:rFonts w:ascii="Arial" w:eastAsia="Arial" w:hAnsi="Arial" w:cs="Arial"/>
                <w:b/>
                <w:i/>
                <w:iCs/>
              </w:rPr>
              <w:t>È necessario consegnare il certificato medico non agonistico in corso di validità, entro il primo giorno di corso al tutor o al docente</w:t>
            </w:r>
          </w:p>
        </w:tc>
      </w:tr>
      <w:tr w:rsidR="000722C0" w14:paraId="3CF2424D" w14:textId="77777777">
        <w:trPr>
          <w:trHeight w:val="340"/>
        </w:trPr>
        <w:tc>
          <w:tcPr>
            <w:tcW w:w="1728" w:type="dxa"/>
          </w:tcPr>
          <w:p w14:paraId="40FA2A3C" w14:textId="77777777" w:rsidR="000722C0" w:rsidRDefault="000722C0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583323D3" w14:textId="77777777" w:rsidR="000722C0" w:rsidRDefault="000722C0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34E645FC" w14:textId="77777777" w:rsidR="000722C0" w:rsidRDefault="00541FE6">
      <w:pPr>
        <w:rPr>
          <w:b/>
          <w:sz w:val="24"/>
        </w:rPr>
      </w:pPr>
      <w:r>
        <w:rPr>
          <w:b/>
          <w:sz w:val="24"/>
        </w:rPr>
        <w:t xml:space="preserve">  Calendario  </w:t>
      </w:r>
    </w:p>
    <w:tbl>
      <w:tblPr>
        <w:tblpPr w:leftFromText="141" w:rightFromText="141" w:vertAnchor="text" w:horzAnchor="margin" w:tblpY="170"/>
        <w:tblW w:w="16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40"/>
        <w:gridCol w:w="7486"/>
        <w:gridCol w:w="7487"/>
      </w:tblGrid>
      <w:tr w:rsidR="000722C0" w14:paraId="29978080" w14:textId="77777777" w:rsidTr="003F7A16">
        <w:trPr>
          <w:trHeight w:val="564"/>
        </w:trPr>
        <w:tc>
          <w:tcPr>
            <w:tcW w:w="385" w:type="dxa"/>
            <w:vAlign w:val="center"/>
          </w:tcPr>
          <w:p w14:paraId="0117AF5D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0" w:type="dxa"/>
            <w:vAlign w:val="center"/>
          </w:tcPr>
          <w:p w14:paraId="04AF3BF6" w14:textId="77777777" w:rsidR="000722C0" w:rsidRDefault="00541FE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09.03.2026</w:t>
            </w:r>
          </w:p>
        </w:tc>
        <w:tc>
          <w:tcPr>
            <w:tcW w:w="7486" w:type="dxa"/>
            <w:vAlign w:val="center"/>
          </w:tcPr>
          <w:p w14:paraId="5C21A58B" w14:textId="77777777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  <w:u w:val="single"/>
              </w:rPr>
              <w:t>I cardini della salute</w:t>
            </w:r>
            <w:r w:rsidRPr="006D1E59">
              <w:rPr>
                <w:rFonts w:cs="Arial"/>
                <w:sz w:val="20"/>
                <w:szCs w:val="20"/>
              </w:rPr>
              <w:t>:</w:t>
            </w:r>
          </w:p>
          <w:p w14:paraId="0DF4EB38" w14:textId="19473750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 xml:space="preserve"> - Ambiente</w:t>
            </w:r>
          </w:p>
          <w:p w14:paraId="07F06B96" w14:textId="58A11002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Relazioni</w:t>
            </w:r>
          </w:p>
          <w:p w14:paraId="2D5BFB5C" w14:textId="35F00374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Movimento</w:t>
            </w:r>
          </w:p>
          <w:p w14:paraId="3CC6D628" w14:textId="3AC456EB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Alimentazione</w:t>
            </w:r>
          </w:p>
          <w:p w14:paraId="519BF02F" w14:textId="43B1F4F8" w:rsidR="000722C0" w:rsidRPr="006D1E59" w:rsidRDefault="000722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665A19AA" w14:textId="77777777" w:rsidR="000722C0" w:rsidRDefault="000722C0">
            <w:pPr>
              <w:rPr>
                <w:rFonts w:cs="Arial"/>
                <w:sz w:val="22"/>
                <w:szCs w:val="22"/>
              </w:rPr>
            </w:pPr>
          </w:p>
        </w:tc>
      </w:tr>
      <w:tr w:rsidR="000722C0" w14:paraId="37C385F4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34297E00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vAlign w:val="center"/>
          </w:tcPr>
          <w:p w14:paraId="36D39520" w14:textId="77777777" w:rsidR="000722C0" w:rsidRDefault="00541FE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7486" w:type="dxa"/>
            <w:vAlign w:val="center"/>
          </w:tcPr>
          <w:p w14:paraId="4E1EA4C9" w14:textId="2E20EA0C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  <w:u w:val="single"/>
              </w:rPr>
              <w:t>Indici di salute</w:t>
            </w:r>
            <w:r w:rsidRPr="006D1E59">
              <w:rPr>
                <w:rFonts w:cs="Arial"/>
                <w:sz w:val="20"/>
                <w:szCs w:val="20"/>
              </w:rPr>
              <w:t xml:space="preserve"> in palestra: </w:t>
            </w:r>
          </w:p>
          <w:p w14:paraId="417CA522" w14:textId="4BAD3031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muscolatura forte e elastica</w:t>
            </w:r>
          </w:p>
          <w:p w14:paraId="65D7E164" w14:textId="3BC9B945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buona circolazione sangue</w:t>
            </w:r>
          </w:p>
          <w:p w14:paraId="25EEA394" w14:textId="44D57318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respiro profondo</w:t>
            </w:r>
          </w:p>
          <w:p w14:paraId="6E0CBF45" w14:textId="1D0FB606" w:rsidR="000722C0" w:rsidRPr="006D1E59" w:rsidRDefault="000722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7A12A150" w14:textId="77777777" w:rsidR="000722C0" w:rsidRDefault="000722C0">
            <w:pPr>
              <w:rPr>
                <w:rFonts w:cs="Arial"/>
                <w:sz w:val="22"/>
                <w:szCs w:val="22"/>
              </w:rPr>
            </w:pPr>
          </w:p>
        </w:tc>
      </w:tr>
      <w:tr w:rsidR="000722C0" w14:paraId="0E47B2BC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62F6C046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0" w:type="dxa"/>
            <w:vAlign w:val="center"/>
          </w:tcPr>
          <w:p w14:paraId="2F3B2714" w14:textId="77777777" w:rsidR="000722C0" w:rsidRDefault="00541FE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7486" w:type="dxa"/>
            <w:vAlign w:val="center"/>
          </w:tcPr>
          <w:p w14:paraId="6BBDC5B2" w14:textId="77777777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  <w:u w:val="single"/>
              </w:rPr>
              <w:t>Ascoltarsi</w:t>
            </w:r>
            <w:r w:rsidRPr="006D1E59">
              <w:rPr>
                <w:rFonts w:cs="Arial"/>
                <w:sz w:val="20"/>
                <w:szCs w:val="20"/>
              </w:rPr>
              <w:t>:</w:t>
            </w:r>
          </w:p>
          <w:p w14:paraId="078BE300" w14:textId="5307C282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 xml:space="preserve"> - Corpo e postura</w:t>
            </w:r>
          </w:p>
          <w:p w14:paraId="1C902EF9" w14:textId="50FFD133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Respiro</w:t>
            </w:r>
          </w:p>
          <w:p w14:paraId="6266D43B" w14:textId="01098179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- Pensieri e Emozioni</w:t>
            </w:r>
          </w:p>
          <w:p w14:paraId="1DE8CA1B" w14:textId="0A08F9F8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Movimenti per Elasticità della colonna vertebrale</w:t>
            </w:r>
          </w:p>
          <w:p w14:paraId="069E2C27" w14:textId="28F77358" w:rsidR="006D1E59" w:rsidRPr="006D1E59" w:rsidRDefault="006D1E59" w:rsidP="006D1E59">
            <w:pPr>
              <w:rPr>
                <w:rFonts w:cs="Arial"/>
                <w:sz w:val="20"/>
                <w:szCs w:val="20"/>
              </w:rPr>
            </w:pPr>
            <w:r w:rsidRPr="006D1E59">
              <w:rPr>
                <w:rFonts w:cs="Arial"/>
                <w:sz w:val="20"/>
                <w:szCs w:val="20"/>
              </w:rPr>
              <w:t>Controllo della respirazione</w:t>
            </w:r>
          </w:p>
          <w:p w14:paraId="0B570874" w14:textId="7EC6B52E" w:rsidR="000722C0" w:rsidRPr="006D1E59" w:rsidRDefault="000722C0" w:rsidP="006D1E5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24EC09FB" w14:textId="77777777" w:rsidR="000722C0" w:rsidRDefault="000722C0">
            <w:pPr>
              <w:rPr>
                <w:rFonts w:cs="Arial"/>
                <w:sz w:val="22"/>
                <w:szCs w:val="22"/>
              </w:rPr>
            </w:pPr>
          </w:p>
        </w:tc>
      </w:tr>
      <w:tr w:rsidR="000722C0" w14:paraId="72AE4FEB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6FA093E3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0" w:type="dxa"/>
            <w:vAlign w:val="center"/>
          </w:tcPr>
          <w:p w14:paraId="7E565124" w14:textId="77777777" w:rsidR="000722C0" w:rsidRDefault="0054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30.03.2026</w:t>
            </w:r>
          </w:p>
        </w:tc>
        <w:tc>
          <w:tcPr>
            <w:tcW w:w="7486" w:type="dxa"/>
          </w:tcPr>
          <w:p w14:paraId="3BA54D7C" w14:textId="1B831FE9" w:rsidR="006D1E59" w:rsidRPr="0068458F" w:rsidRDefault="006D1E59" w:rsidP="006D1E59">
            <w:pPr>
              <w:rPr>
                <w:rFonts w:cs="Arial"/>
                <w:sz w:val="20"/>
                <w:szCs w:val="20"/>
                <w:u w:val="single"/>
              </w:rPr>
            </w:pPr>
            <w:r w:rsidRPr="006D1E59">
              <w:rPr>
                <w:rFonts w:cs="Arial"/>
                <w:sz w:val="20"/>
                <w:szCs w:val="20"/>
                <w:u w:val="single"/>
              </w:rPr>
              <w:t>Sorridersi</w:t>
            </w:r>
          </w:p>
          <w:p w14:paraId="2AFC975C" w14:textId="1A7C02D2" w:rsidR="006D1E59" w:rsidRPr="0068458F" w:rsidRDefault="006D1E59" w:rsidP="006D1E59">
            <w:pPr>
              <w:rPr>
                <w:rFonts w:cs="Arial"/>
                <w:sz w:val="20"/>
                <w:szCs w:val="20"/>
                <w:u w:val="single"/>
              </w:rPr>
            </w:pPr>
            <w:r w:rsidRPr="0068458F">
              <w:rPr>
                <w:rFonts w:cs="Arial"/>
                <w:sz w:val="20"/>
                <w:szCs w:val="20"/>
              </w:rPr>
              <w:t>Coordinazione Respiro e Movimento</w:t>
            </w:r>
          </w:p>
          <w:p w14:paraId="5073BEA6" w14:textId="28219DF9" w:rsidR="000722C0" w:rsidRPr="0068458F" w:rsidRDefault="000722C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0365C7CA" w14:textId="77777777" w:rsidR="000722C0" w:rsidRDefault="000722C0">
            <w:pPr>
              <w:rPr>
                <w:rFonts w:cs="Arial"/>
                <w:sz w:val="22"/>
                <w:szCs w:val="22"/>
              </w:rPr>
            </w:pPr>
          </w:p>
        </w:tc>
      </w:tr>
      <w:tr w:rsidR="000722C0" w14:paraId="09AABBD2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243CEBC6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40" w:type="dxa"/>
            <w:vAlign w:val="center"/>
          </w:tcPr>
          <w:p w14:paraId="502DD914" w14:textId="77777777" w:rsidR="000722C0" w:rsidRDefault="00541FE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</w:t>
            </w:r>
          </w:p>
        </w:tc>
        <w:tc>
          <w:tcPr>
            <w:tcW w:w="7486" w:type="dxa"/>
          </w:tcPr>
          <w:p w14:paraId="4158B773" w14:textId="77777777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  <w:u w:val="single"/>
              </w:rPr>
              <w:t>Respirazione diaframmatica</w:t>
            </w:r>
            <w:r w:rsidRPr="0068458F">
              <w:rPr>
                <w:rFonts w:cs="Arial"/>
                <w:sz w:val="20"/>
                <w:szCs w:val="20"/>
              </w:rPr>
              <w:t xml:space="preserve"> e toracica</w:t>
            </w:r>
          </w:p>
          <w:p w14:paraId="03829F75" w14:textId="3D6E9E57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</w:rPr>
              <w:t>Trattamento dei piedi: arco interno</w:t>
            </w:r>
          </w:p>
          <w:p w14:paraId="09EDBF6B" w14:textId="2CB62177" w:rsidR="000722C0" w:rsidRPr="0068458F" w:rsidRDefault="000722C0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00D5159C" w14:textId="77777777" w:rsidR="000722C0" w:rsidRDefault="000722C0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722C0" w14:paraId="10341FEE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75F418F7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40" w:type="dxa"/>
            <w:vAlign w:val="center"/>
          </w:tcPr>
          <w:p w14:paraId="306EB17B" w14:textId="77777777" w:rsidR="000722C0" w:rsidRDefault="00541FE6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7486" w:type="dxa"/>
          </w:tcPr>
          <w:p w14:paraId="2B9D87D9" w14:textId="77777777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  <w:u w:val="single"/>
              </w:rPr>
              <w:t>Immaginazione e Concentrazione</w:t>
            </w:r>
          </w:p>
          <w:p w14:paraId="557169AC" w14:textId="2B8039D1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  <w:u w:val="single"/>
              </w:rPr>
              <w:t>Rafforzamento addominali</w:t>
            </w:r>
          </w:p>
          <w:p w14:paraId="219B9394" w14:textId="12DB405E" w:rsidR="000722C0" w:rsidRPr="0068458F" w:rsidRDefault="000722C0" w:rsidP="0068458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68794AB6" w14:textId="77777777" w:rsidR="000722C0" w:rsidRDefault="000722C0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722C0" w14:paraId="384046E6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3AB9B1F2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640" w:type="dxa"/>
            <w:vAlign w:val="center"/>
          </w:tcPr>
          <w:p w14:paraId="00EC6B82" w14:textId="77777777" w:rsidR="000722C0" w:rsidRDefault="00541FE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7486" w:type="dxa"/>
          </w:tcPr>
          <w:p w14:paraId="6B9CA579" w14:textId="77777777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  <w:u w:val="single"/>
              </w:rPr>
              <w:t>Movimento e Stiramento</w:t>
            </w:r>
          </w:p>
          <w:p w14:paraId="1C8C47D8" w14:textId="77777777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</w:rPr>
              <w:t>Trattamento spalle:</w:t>
            </w:r>
          </w:p>
          <w:p w14:paraId="73850033" w14:textId="41FCDBE2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</w:rPr>
              <w:t xml:space="preserve"> - apertura petto</w:t>
            </w:r>
          </w:p>
          <w:p w14:paraId="50659E6F" w14:textId="1B7194B9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</w:rPr>
              <w:t xml:space="preserve"> - chiusura scapole</w:t>
            </w:r>
          </w:p>
          <w:p w14:paraId="08E4FE7F" w14:textId="30FF7D92" w:rsidR="000722C0" w:rsidRPr="0068458F" w:rsidRDefault="000722C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5403FE51" w14:textId="77777777" w:rsidR="000722C0" w:rsidRDefault="000722C0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722C0" w14:paraId="52876C4F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14ECC311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40" w:type="dxa"/>
            <w:vAlign w:val="center"/>
          </w:tcPr>
          <w:p w14:paraId="5A043106" w14:textId="77777777" w:rsidR="000722C0" w:rsidRDefault="00541FE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7486" w:type="dxa"/>
            <w:vAlign w:val="center"/>
          </w:tcPr>
          <w:p w14:paraId="124268AE" w14:textId="77777777" w:rsid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  <w:u w:val="single"/>
              </w:rPr>
              <w:t>Caratteristiche Movimento</w:t>
            </w:r>
            <w:r w:rsidRPr="0068458F">
              <w:rPr>
                <w:rFonts w:cs="Arial"/>
                <w:sz w:val="20"/>
                <w:szCs w:val="20"/>
              </w:rPr>
              <w:t>:</w:t>
            </w:r>
          </w:p>
          <w:p w14:paraId="18B69B81" w14:textId="3827BB8B" w:rsidR="0068458F" w:rsidRPr="0068458F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</w:rPr>
              <w:t>- movimento lento / veloce</w:t>
            </w:r>
          </w:p>
          <w:p w14:paraId="2B52A142" w14:textId="67528368" w:rsidR="00541FE6" w:rsidRDefault="0068458F" w:rsidP="0068458F">
            <w:pPr>
              <w:rPr>
                <w:rFonts w:cs="Arial"/>
                <w:sz w:val="20"/>
                <w:szCs w:val="20"/>
              </w:rPr>
            </w:pPr>
            <w:r w:rsidRPr="0068458F">
              <w:rPr>
                <w:rFonts w:cs="Arial"/>
                <w:sz w:val="20"/>
                <w:szCs w:val="20"/>
              </w:rPr>
              <w:t xml:space="preserve">- da soli / in coppia  </w:t>
            </w:r>
          </w:p>
          <w:p w14:paraId="6DD9A8D1" w14:textId="3AAD7447" w:rsidR="000722C0" w:rsidRDefault="0068458F" w:rsidP="0068458F">
            <w:pPr>
              <w:rPr>
                <w:rFonts w:cs="Arial"/>
                <w:sz w:val="22"/>
                <w:szCs w:val="22"/>
              </w:rPr>
            </w:pPr>
            <w:r w:rsidRPr="0068458F">
              <w:rPr>
                <w:rFonts w:cs="Arial"/>
                <w:sz w:val="20"/>
                <w:szCs w:val="20"/>
              </w:rPr>
              <w:t>           </w:t>
            </w:r>
          </w:p>
        </w:tc>
        <w:tc>
          <w:tcPr>
            <w:tcW w:w="7487" w:type="dxa"/>
            <w:vAlign w:val="center"/>
          </w:tcPr>
          <w:p w14:paraId="522E3A82" w14:textId="77777777" w:rsidR="000722C0" w:rsidRDefault="000722C0">
            <w:pPr>
              <w:rPr>
                <w:rFonts w:cs="Arial"/>
                <w:sz w:val="22"/>
                <w:szCs w:val="22"/>
              </w:rPr>
            </w:pPr>
          </w:p>
        </w:tc>
      </w:tr>
      <w:tr w:rsidR="000722C0" w14:paraId="5EF0E6EF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3052FFCC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40" w:type="dxa"/>
            <w:vAlign w:val="center"/>
          </w:tcPr>
          <w:p w14:paraId="7B2BFA91" w14:textId="77777777" w:rsidR="000722C0" w:rsidRDefault="00541FE6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11.05.2026</w:t>
            </w:r>
          </w:p>
        </w:tc>
        <w:tc>
          <w:tcPr>
            <w:tcW w:w="7486" w:type="dxa"/>
            <w:vAlign w:val="center"/>
          </w:tcPr>
          <w:p w14:paraId="0FED481F" w14:textId="77777777" w:rsidR="00541FE6" w:rsidRPr="00541FE6" w:rsidRDefault="00541FE6" w:rsidP="00541FE6">
            <w:pPr>
              <w:rPr>
                <w:rFonts w:cs="Arial"/>
                <w:color w:val="000000"/>
                <w:sz w:val="20"/>
                <w:szCs w:val="20"/>
              </w:rPr>
            </w:pPr>
            <w:r w:rsidRPr="00541FE6">
              <w:rPr>
                <w:rFonts w:cs="Arial"/>
                <w:color w:val="000000"/>
                <w:sz w:val="20"/>
                <w:szCs w:val="20"/>
                <w:u w:val="single"/>
              </w:rPr>
              <w:t>Parlarsi</w:t>
            </w:r>
            <w:r w:rsidRPr="00541FE6">
              <w:rPr>
                <w:rFonts w:cs="Arial"/>
                <w:color w:val="000000"/>
                <w:sz w:val="20"/>
                <w:szCs w:val="20"/>
              </w:rPr>
              <w:t>: Impegno quotidiano e Progetto per il futuro</w:t>
            </w:r>
          </w:p>
          <w:p w14:paraId="1CF48FA7" w14:textId="77777777" w:rsidR="00541FE6" w:rsidRPr="00541FE6" w:rsidRDefault="00541FE6" w:rsidP="00541FE6">
            <w:pPr>
              <w:rPr>
                <w:rFonts w:cs="Arial"/>
                <w:color w:val="000000"/>
                <w:sz w:val="20"/>
                <w:szCs w:val="20"/>
              </w:rPr>
            </w:pPr>
            <w:r w:rsidRPr="00541FE6">
              <w:rPr>
                <w:rFonts w:cs="Arial"/>
                <w:color w:val="000000"/>
                <w:sz w:val="20"/>
                <w:szCs w:val="20"/>
              </w:rPr>
              <w:t>- Trattamento dei piedi: le dita</w:t>
            </w:r>
          </w:p>
          <w:p w14:paraId="61387520" w14:textId="75AF89EC" w:rsidR="000722C0" w:rsidRDefault="000722C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4DF22E8E" w14:textId="77777777" w:rsidR="000722C0" w:rsidRDefault="000722C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722C0" w14:paraId="444D8A8C" w14:textId="77777777" w:rsidTr="003F7A16">
        <w:trPr>
          <w:trHeight w:val="567"/>
        </w:trPr>
        <w:tc>
          <w:tcPr>
            <w:tcW w:w="385" w:type="dxa"/>
            <w:vAlign w:val="center"/>
          </w:tcPr>
          <w:p w14:paraId="5AD8477F" w14:textId="77777777" w:rsidR="000722C0" w:rsidRDefault="00541FE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40" w:type="dxa"/>
            <w:vAlign w:val="center"/>
          </w:tcPr>
          <w:p w14:paraId="363BC9D3" w14:textId="4EA7B7AA" w:rsidR="000722C0" w:rsidRDefault="00541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18.05.2026     </w:t>
            </w:r>
          </w:p>
        </w:tc>
        <w:tc>
          <w:tcPr>
            <w:tcW w:w="7486" w:type="dxa"/>
          </w:tcPr>
          <w:p w14:paraId="4D653197" w14:textId="77777777" w:rsidR="00541FE6" w:rsidRPr="00541FE6" w:rsidRDefault="00541FE6" w:rsidP="00541FE6">
            <w:pPr>
              <w:rPr>
                <w:rFonts w:cs="Arial"/>
                <w:color w:val="000000"/>
                <w:sz w:val="20"/>
                <w:szCs w:val="20"/>
              </w:rPr>
            </w:pPr>
            <w:r w:rsidRPr="00541FE6">
              <w:rPr>
                <w:rFonts w:cs="Arial"/>
                <w:color w:val="000000"/>
                <w:sz w:val="20"/>
                <w:szCs w:val="20"/>
                <w:u w:val="single"/>
              </w:rPr>
              <w:t>Sorridersi</w:t>
            </w:r>
            <w:r w:rsidRPr="00541FE6">
              <w:rPr>
                <w:rFonts w:cs="Arial"/>
                <w:color w:val="000000"/>
                <w:sz w:val="20"/>
                <w:szCs w:val="20"/>
              </w:rPr>
              <w:t>,</w:t>
            </w:r>
          </w:p>
          <w:p w14:paraId="3E2C58C7" w14:textId="3CF25806" w:rsidR="00541FE6" w:rsidRPr="00541FE6" w:rsidRDefault="00541FE6" w:rsidP="00541FE6">
            <w:pPr>
              <w:rPr>
                <w:rFonts w:cs="Arial"/>
                <w:color w:val="000000"/>
                <w:sz w:val="20"/>
                <w:szCs w:val="20"/>
              </w:rPr>
            </w:pPr>
            <w:r w:rsidRPr="00541FE6">
              <w:rPr>
                <w:rFonts w:cs="Arial"/>
                <w:color w:val="000000"/>
                <w:sz w:val="20"/>
                <w:szCs w:val="20"/>
                <w:u w:val="single"/>
              </w:rPr>
              <w:t>Ringraziarsi</w:t>
            </w:r>
            <w:r w:rsidRPr="00541FE6">
              <w:rPr>
                <w:rFonts w:cs="Arial"/>
                <w:color w:val="000000"/>
                <w:sz w:val="20"/>
                <w:szCs w:val="20"/>
              </w:rPr>
              <w:t xml:space="preserve"> e ringraziare, </w:t>
            </w:r>
          </w:p>
          <w:p w14:paraId="4656ABD9" w14:textId="3F805E46" w:rsidR="00541FE6" w:rsidRPr="00541FE6" w:rsidRDefault="00541FE6" w:rsidP="00541FE6">
            <w:pPr>
              <w:rPr>
                <w:rFonts w:cs="Arial"/>
                <w:color w:val="000000"/>
                <w:sz w:val="20"/>
                <w:szCs w:val="20"/>
              </w:rPr>
            </w:pPr>
            <w:r w:rsidRPr="00541FE6">
              <w:rPr>
                <w:rFonts w:cs="Arial"/>
                <w:color w:val="000000"/>
                <w:sz w:val="20"/>
                <w:szCs w:val="20"/>
                <w:u w:val="single"/>
              </w:rPr>
              <w:t>Perdonarsi</w:t>
            </w:r>
            <w:r w:rsidRPr="00541FE6">
              <w:rPr>
                <w:rFonts w:cs="Arial"/>
                <w:color w:val="000000"/>
                <w:sz w:val="20"/>
                <w:szCs w:val="20"/>
              </w:rPr>
              <w:t xml:space="preserve"> e perdonare</w:t>
            </w:r>
          </w:p>
          <w:p w14:paraId="2EBA72B4" w14:textId="6A4B0EA1" w:rsidR="000722C0" w:rsidRDefault="000722C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41CF2F12" w14:textId="77777777" w:rsidR="000722C0" w:rsidRDefault="000722C0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DC901DC" w14:textId="07B17070" w:rsidR="000722C0" w:rsidRDefault="003F7A16">
      <w:pPr>
        <w:rPr>
          <w:rFonts w:ascii="Times New Roman" w:hAnsi="Times New Roman"/>
        </w:rPr>
      </w:pPr>
      <w:r w:rsidRPr="003F7A16">
        <w:rPr>
          <w:rFonts w:ascii="Times New Roman" w:hAnsi="Times New Roman"/>
          <w:b/>
          <w:bCs/>
          <w:i/>
          <w:iCs/>
          <w:u w:val="single"/>
        </w:rPr>
        <w:t>Nota</w:t>
      </w:r>
      <w:r w:rsidRPr="003F7A16">
        <w:rPr>
          <w:rFonts w:ascii="Times New Roman" w:hAnsi="Times New Roman"/>
          <w:i/>
          <w:iCs/>
        </w:rPr>
        <w:t>: Una programmazione puntuale di ogni incontro non è possibile, gli argomenti sono tutti legati tra loro, affrontati e approfonditi gradualmente.</w:t>
      </w:r>
    </w:p>
    <w:sectPr w:rsidR="000722C0">
      <w:pgSz w:w="11906" w:h="16838"/>
      <w:pgMar w:top="709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C2889"/>
    <w:multiLevelType w:val="hybridMultilevel"/>
    <w:tmpl w:val="A6ACB042"/>
    <w:lvl w:ilvl="0" w:tplc="0CF0B4B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0"/>
    <w:rsid w:val="000722C0"/>
    <w:rsid w:val="001E647E"/>
    <w:rsid w:val="003F7A16"/>
    <w:rsid w:val="00541FE6"/>
    <w:rsid w:val="0068458F"/>
    <w:rsid w:val="006D1E59"/>
    <w:rsid w:val="006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0DFB"/>
  <w15:docId w15:val="{574E73BA-7761-4635-AB6B-C9FA71F0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6D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2025-05-19T15:48:00Z</dcterms:created>
  <dcterms:modified xsi:type="dcterms:W3CDTF">2025-07-23T14:40:00Z</dcterms:modified>
  <dc:language>it-IT</dc:language>
</cp:coreProperties>
</file>