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1F" w:rsidRDefault="00EF0696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23611F" w:rsidRDefault="00EF069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:rsidR="0023611F" w:rsidRDefault="0023611F">
      <w:pPr>
        <w:rPr>
          <w:sz w:val="20"/>
          <w:szCs w:val="20"/>
        </w:rPr>
      </w:pPr>
    </w:p>
    <w:p w:rsidR="0023611F" w:rsidRDefault="0023611F">
      <w:pPr>
        <w:rPr>
          <w:sz w:val="20"/>
          <w:szCs w:val="20"/>
        </w:rPr>
      </w:pPr>
    </w:p>
    <w:p w:rsidR="0023611F" w:rsidRDefault="0023611F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23611F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11F" w:rsidRDefault="00EF06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611F" w:rsidRDefault="00EF069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75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11F" w:rsidRDefault="00EF0696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IL CIBO ITALIANO </w:t>
            </w:r>
          </w:p>
          <w:p w:rsidR="0023611F" w:rsidRDefault="00EF0696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TRA ARTE STORIA E SCIENZA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:rsidR="0023611F" w:rsidRDefault="0023611F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23611F">
        <w:trPr>
          <w:trHeight w:val="340"/>
        </w:trPr>
        <w:tc>
          <w:tcPr>
            <w:tcW w:w="1728" w:type="dxa"/>
            <w:vAlign w:val="center"/>
          </w:tcPr>
          <w:p w:rsidR="0023611F" w:rsidRDefault="00EF06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Marilisa Molinari</w:t>
            </w:r>
          </w:p>
        </w:tc>
      </w:tr>
      <w:tr w:rsidR="0023611F">
        <w:trPr>
          <w:trHeight w:val="340"/>
        </w:trPr>
        <w:tc>
          <w:tcPr>
            <w:tcW w:w="1728" w:type="dxa"/>
            <w:vAlign w:val="center"/>
          </w:tcPr>
          <w:p w:rsidR="0023611F" w:rsidRDefault="00EF06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Martedì </w:t>
            </w:r>
            <w:bookmarkStart w:id="0" w:name="bookmark=id.gvp9o3vue5lc"/>
            <w:bookmarkEnd w:id="0"/>
          </w:p>
        </w:tc>
      </w:tr>
      <w:tr w:rsidR="0023611F">
        <w:trPr>
          <w:trHeight w:val="340"/>
        </w:trPr>
        <w:tc>
          <w:tcPr>
            <w:tcW w:w="1728" w:type="dxa"/>
            <w:vAlign w:val="center"/>
          </w:tcPr>
          <w:p w:rsidR="0023611F" w:rsidRDefault="00EF06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>
              <w:rPr>
                <w:sz w:val="22"/>
                <w:szCs w:val="22"/>
              </w:rPr>
              <w:t xml:space="preserve"> 17.15</w:t>
            </w:r>
          </w:p>
        </w:tc>
      </w:tr>
      <w:tr w:rsidR="0023611F">
        <w:trPr>
          <w:trHeight w:val="340"/>
        </w:trPr>
        <w:tc>
          <w:tcPr>
            <w:tcW w:w="1728" w:type="dxa"/>
            <w:vAlign w:val="center"/>
          </w:tcPr>
          <w:p w:rsidR="0023611F" w:rsidRDefault="00EF06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10 marzo al 14 aprile 2026 (5 incontri - € 20,00)</w:t>
            </w:r>
          </w:p>
        </w:tc>
      </w:tr>
      <w:tr w:rsidR="0023611F">
        <w:trPr>
          <w:trHeight w:val="340"/>
        </w:trPr>
        <w:tc>
          <w:tcPr>
            <w:tcW w:w="1728" w:type="dxa"/>
            <w:vAlign w:val="center"/>
          </w:tcPr>
          <w:p w:rsidR="0023611F" w:rsidRDefault="00EF06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23611F">
        <w:trPr>
          <w:trHeight w:val="312"/>
        </w:trPr>
        <w:tc>
          <w:tcPr>
            <w:tcW w:w="1728" w:type="dxa"/>
            <w:vAlign w:val="center"/>
          </w:tcPr>
          <w:p w:rsidR="0023611F" w:rsidRDefault="00EF06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SCIENZE UMANE</w:t>
            </w:r>
          </w:p>
        </w:tc>
      </w:tr>
      <w:tr w:rsidR="0023611F">
        <w:trPr>
          <w:trHeight w:val="1192"/>
        </w:trPr>
        <w:tc>
          <w:tcPr>
            <w:tcW w:w="1728" w:type="dxa"/>
            <w:vAlign w:val="center"/>
          </w:tcPr>
          <w:p w:rsidR="0023611F" w:rsidRDefault="00EF06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23611F" w:rsidRDefault="00EF0696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 colori, i sapori, i profumi della cucina italiana sono il risultato di una lunga storia che nasce dalla biodiversità del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nostro territorio, dall’influenza sapientemente integrata di culture diverse e dalla valenza affettiva che diamo alla condivisione del cibo. Durante il corso saranno percorse le vicende storiche che hanno nel tempo cambiato il panorama agricolo: l’arrivo d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ella chimica e la necessità sempre più impellente di passare ad uno sviluppo sostenibile. Una parte sarà dedicata alla lettura che l’arte ha dedicato al cibo nella pittura e nel cinema e al ruolo che gioca la pubblicità nella presentazione dei prodotti ali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mentari. Gustare è un’esperienza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polisensoriale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da sperimentare superando la standardizzazione dei sapori, può essere che un ritorno al “cibo di una volta” sia la strada da percorrere?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I partecipanti svolgeranno infine una ricerca storica sui “piatti pover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i” della cucina italiana che verranno preparati e gustati nel “gran finale” del corso.</w:t>
            </w:r>
          </w:p>
        </w:tc>
      </w:tr>
      <w:tr w:rsidR="0023611F">
        <w:trPr>
          <w:trHeight w:val="340"/>
        </w:trPr>
        <w:tc>
          <w:tcPr>
            <w:tcW w:w="1728" w:type="dxa"/>
          </w:tcPr>
          <w:p w:rsidR="0023611F" w:rsidRDefault="0023611F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23611F" w:rsidRDefault="0023611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3611F" w:rsidRDefault="0023611F">
      <w:pPr>
        <w:rPr>
          <w:b/>
          <w:sz w:val="24"/>
        </w:rPr>
      </w:pPr>
    </w:p>
    <w:p w:rsidR="0023611F" w:rsidRDefault="00EF0696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:rsidR="0023611F" w:rsidRDefault="0023611F">
      <w:pPr>
        <w:rPr>
          <w:b/>
          <w:sz w:val="24"/>
        </w:rPr>
      </w:pPr>
      <w:bookmarkStart w:id="1" w:name="_GoBack"/>
      <w:bookmarkEnd w:id="1"/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23611F" w:rsidRPr="00EF0696">
        <w:trPr>
          <w:trHeight w:val="564"/>
        </w:trPr>
        <w:tc>
          <w:tcPr>
            <w:tcW w:w="385" w:type="dxa"/>
            <w:vAlign w:val="center"/>
          </w:tcPr>
          <w:p w:rsidR="0023611F" w:rsidRDefault="00EF06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23611F" w:rsidRDefault="00EF069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7488" w:type="dxa"/>
            <w:vAlign w:val="center"/>
          </w:tcPr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>Colori, forme e simbologie del cibo nella pittura, nel cinema e nella grafica pubblicitaria. Dalle pitture rupestri alle “nature morte“, dalla simbologia religiosa a quella erotica. La centralità del cibo nel messaggio pubblicitario, il cibo nell’interpretazione cinematografica.</w:t>
            </w:r>
          </w:p>
          <w:p w:rsidR="0023611F" w:rsidRPr="00EF0696" w:rsidRDefault="0023611F">
            <w:pPr>
              <w:rPr>
                <w:rFonts w:cs="Arial"/>
                <w:sz w:val="23"/>
                <w:szCs w:val="23"/>
              </w:rPr>
            </w:pPr>
          </w:p>
        </w:tc>
      </w:tr>
      <w:tr w:rsidR="0023611F" w:rsidRPr="00EF0696">
        <w:trPr>
          <w:trHeight w:val="567"/>
        </w:trPr>
        <w:tc>
          <w:tcPr>
            <w:tcW w:w="385" w:type="dxa"/>
            <w:vAlign w:val="center"/>
          </w:tcPr>
          <w:p w:rsidR="0023611F" w:rsidRDefault="00EF06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23611F" w:rsidRDefault="00EF069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7488" w:type="dxa"/>
            <w:vAlign w:val="center"/>
          </w:tcPr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>La storia del cibo, la nascita dell’agricoltura, la via delle spezie, le ricche tavole e la fame del popolo. L’agricoltura tradizionale, la rivoluzione verde, le vie alternative all’utilizzo della chimica .</w:t>
            </w:r>
          </w:p>
          <w:p w:rsidR="0023611F" w:rsidRPr="00EF0696" w:rsidRDefault="0023611F">
            <w:pPr>
              <w:rPr>
                <w:rFonts w:cs="Arial"/>
                <w:sz w:val="23"/>
                <w:szCs w:val="23"/>
              </w:rPr>
            </w:pPr>
          </w:p>
        </w:tc>
      </w:tr>
      <w:tr w:rsidR="0023611F" w:rsidRPr="00EF0696">
        <w:trPr>
          <w:trHeight w:val="567"/>
        </w:trPr>
        <w:tc>
          <w:tcPr>
            <w:tcW w:w="385" w:type="dxa"/>
            <w:vAlign w:val="center"/>
          </w:tcPr>
          <w:p w:rsidR="0023611F" w:rsidRDefault="00EF06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23611F" w:rsidRDefault="00EF069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7488" w:type="dxa"/>
            <w:vAlign w:val="center"/>
          </w:tcPr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 xml:space="preserve">La nascita della cucina italiana fusione di culture che hanno attraversato il paese. 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 xml:space="preserve">I prodotti tipici regionali, la loro valenza culturale ed economica. La cucina bergamasca e le sue eccellenze. 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proofErr w:type="spellStart"/>
            <w:r w:rsidRPr="00EF0696">
              <w:rPr>
                <w:sz w:val="23"/>
                <w:szCs w:val="23"/>
              </w:rPr>
              <w:t>Novel</w:t>
            </w:r>
            <w:proofErr w:type="spellEnd"/>
            <w:r w:rsidRPr="00EF0696">
              <w:rPr>
                <w:sz w:val="23"/>
                <w:szCs w:val="23"/>
              </w:rPr>
              <w:t xml:space="preserve"> </w:t>
            </w:r>
            <w:proofErr w:type="spellStart"/>
            <w:r w:rsidRPr="00EF0696">
              <w:rPr>
                <w:sz w:val="23"/>
                <w:szCs w:val="23"/>
              </w:rPr>
              <w:t>food</w:t>
            </w:r>
            <w:proofErr w:type="spellEnd"/>
            <w:r w:rsidRPr="00EF0696">
              <w:rPr>
                <w:sz w:val="23"/>
                <w:szCs w:val="23"/>
              </w:rPr>
              <w:t>, cucina molecolare, le proposte fusion.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 xml:space="preserve">La biodiversità e l’importanza di salvaguardarla </w:t>
            </w:r>
          </w:p>
          <w:p w:rsidR="0023611F" w:rsidRPr="00EF0696" w:rsidRDefault="0023611F">
            <w:pPr>
              <w:rPr>
                <w:rFonts w:cs="Arial"/>
                <w:sz w:val="23"/>
                <w:szCs w:val="23"/>
              </w:rPr>
            </w:pPr>
          </w:p>
        </w:tc>
      </w:tr>
      <w:tr w:rsidR="0023611F" w:rsidRPr="00EF0696">
        <w:trPr>
          <w:trHeight w:val="567"/>
        </w:trPr>
        <w:tc>
          <w:tcPr>
            <w:tcW w:w="385" w:type="dxa"/>
            <w:vAlign w:val="center"/>
          </w:tcPr>
          <w:p w:rsidR="0023611F" w:rsidRDefault="00EF06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23611F" w:rsidRDefault="00EF0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31.03.2026</w:t>
            </w:r>
          </w:p>
        </w:tc>
        <w:tc>
          <w:tcPr>
            <w:tcW w:w="7488" w:type="dxa"/>
            <w:vAlign w:val="center"/>
          </w:tcPr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>L’agroalimentare italiano, l’</w:t>
            </w:r>
            <w:proofErr w:type="spellStart"/>
            <w:r w:rsidRPr="00EF0696">
              <w:rPr>
                <w:sz w:val="23"/>
                <w:szCs w:val="23"/>
              </w:rPr>
              <w:t>agropirateria</w:t>
            </w:r>
            <w:proofErr w:type="spellEnd"/>
            <w:r w:rsidRPr="00EF0696">
              <w:rPr>
                <w:sz w:val="23"/>
                <w:szCs w:val="23"/>
              </w:rPr>
              <w:t>.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 xml:space="preserve">La sovralimentazione e la sottoalimentazione, contraddizione del nostro mondo. 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 xml:space="preserve">Dal produttore al consumatore, progetto europeo “from farm to </w:t>
            </w:r>
            <w:proofErr w:type="spellStart"/>
            <w:r w:rsidRPr="00EF0696">
              <w:rPr>
                <w:sz w:val="23"/>
                <w:szCs w:val="23"/>
              </w:rPr>
              <w:t>fork</w:t>
            </w:r>
            <w:proofErr w:type="spellEnd"/>
            <w:r w:rsidRPr="00EF0696">
              <w:rPr>
                <w:sz w:val="23"/>
                <w:szCs w:val="23"/>
              </w:rPr>
              <w:t>”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 xml:space="preserve">Il gusto del cibo come esperienza </w:t>
            </w:r>
            <w:proofErr w:type="spellStart"/>
            <w:r w:rsidRPr="00EF0696">
              <w:rPr>
                <w:sz w:val="23"/>
                <w:szCs w:val="23"/>
              </w:rPr>
              <w:t>plurisensoriale</w:t>
            </w:r>
            <w:proofErr w:type="spellEnd"/>
            <w:r w:rsidRPr="00EF0696">
              <w:rPr>
                <w:sz w:val="23"/>
                <w:szCs w:val="23"/>
              </w:rPr>
              <w:t>.</w:t>
            </w:r>
          </w:p>
          <w:p w:rsidR="0023611F" w:rsidRPr="00EF0696" w:rsidRDefault="0023611F">
            <w:pPr>
              <w:rPr>
                <w:rFonts w:cs="Arial"/>
                <w:sz w:val="23"/>
                <w:szCs w:val="23"/>
              </w:rPr>
            </w:pPr>
          </w:p>
        </w:tc>
      </w:tr>
      <w:tr w:rsidR="0023611F" w:rsidRPr="00EF0696">
        <w:trPr>
          <w:trHeight w:val="567"/>
        </w:trPr>
        <w:tc>
          <w:tcPr>
            <w:tcW w:w="385" w:type="dxa"/>
            <w:vAlign w:val="center"/>
          </w:tcPr>
          <w:p w:rsidR="0023611F" w:rsidRDefault="00EF06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638" w:type="dxa"/>
            <w:vAlign w:val="center"/>
          </w:tcPr>
          <w:p w:rsidR="0023611F" w:rsidRDefault="00EF069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7488" w:type="dxa"/>
            <w:vAlign w:val="center"/>
          </w:tcPr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>Quale migliore conclusione del corso che preparare un pranzo e condividerlo?</w:t>
            </w:r>
          </w:p>
          <w:p w:rsidR="00EF0696" w:rsidRPr="00EF0696" w:rsidRDefault="00EF0696" w:rsidP="00EF0696">
            <w:pPr>
              <w:rPr>
                <w:sz w:val="23"/>
                <w:szCs w:val="23"/>
              </w:rPr>
            </w:pPr>
            <w:r w:rsidRPr="00EF0696">
              <w:rPr>
                <w:sz w:val="23"/>
                <w:szCs w:val="23"/>
              </w:rPr>
              <w:t>Cercheremo sapori antichi o diversi attingendo a vecchie ricette o nuove proposte. Il tema scelto è “piatti poveri” all’insegna di una frugalità e di un desiderio di sapori puri da riscoprire.</w:t>
            </w:r>
          </w:p>
          <w:p w:rsidR="0023611F" w:rsidRPr="00EF0696" w:rsidRDefault="0023611F">
            <w:pPr>
              <w:rPr>
                <w:rFonts w:cs="Arial"/>
                <w:i/>
                <w:iCs/>
                <w:sz w:val="23"/>
                <w:szCs w:val="23"/>
              </w:rPr>
            </w:pPr>
          </w:p>
        </w:tc>
      </w:tr>
    </w:tbl>
    <w:p w:rsidR="0023611F" w:rsidRDefault="0023611F">
      <w:pPr>
        <w:rPr>
          <w:rFonts w:ascii="Times New Roman" w:hAnsi="Times New Roman"/>
        </w:rPr>
      </w:pPr>
    </w:p>
    <w:p w:rsidR="0023611F" w:rsidRDefault="0023611F">
      <w:pPr>
        <w:rPr>
          <w:b/>
          <w:sz w:val="24"/>
        </w:rPr>
      </w:pPr>
    </w:p>
    <w:p w:rsidR="0023611F" w:rsidRDefault="0023611F">
      <w:pPr>
        <w:rPr>
          <w:b/>
          <w:sz w:val="24"/>
        </w:rPr>
      </w:pPr>
    </w:p>
    <w:p w:rsidR="0023611F" w:rsidRDefault="0023611F">
      <w:pPr>
        <w:rPr>
          <w:sz w:val="22"/>
          <w:szCs w:val="22"/>
        </w:rPr>
      </w:pPr>
    </w:p>
    <w:p w:rsidR="0023611F" w:rsidRDefault="0023611F">
      <w:pPr>
        <w:rPr>
          <w:sz w:val="20"/>
          <w:szCs w:val="20"/>
        </w:rPr>
      </w:pPr>
    </w:p>
    <w:p w:rsidR="0023611F" w:rsidRDefault="0023611F"/>
    <w:sectPr w:rsidR="0023611F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1F"/>
    <w:rsid w:val="0023611F"/>
    <w:rsid w:val="00E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2025-05-19T16:13:00Z</dcterms:created>
  <dcterms:modified xsi:type="dcterms:W3CDTF">2025-08-10T12:45:00Z</dcterms:modified>
  <dc:language>it-IT</dc:language>
</cp:coreProperties>
</file>