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9E697" w14:textId="77777777" w:rsidR="00E97793" w:rsidRPr="00682DC4" w:rsidRDefault="00E97793" w:rsidP="00682DC4">
      <w:pPr>
        <w:shd w:val="clear" w:color="auto" w:fill="FFFFFF"/>
        <w:spacing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ANSIA</w:t>
      </w:r>
    </w:p>
    <w:p w14:paraId="184F502F" w14:textId="4F87C629" w:rsidR="00775658" w:rsidRPr="00682DC4" w:rsidRDefault="00775658" w:rsidP="00682DC4">
      <w:pPr>
        <w:shd w:val="clear" w:color="auto" w:fill="FFFFFF"/>
        <w:spacing w:line="360" w:lineRule="auto"/>
        <w:rPr>
          <w:rStyle w:val="vkekvd"/>
          <w:rFonts w:ascii="Abadi" w:eastAsia="Times New Roman" w:hAnsi="Abadi"/>
          <w:color w:val="000000" w:themeColor="text1"/>
          <w:sz w:val="28"/>
          <w:szCs w:val="28"/>
        </w:rPr>
      </w:pPr>
      <w:r w:rsidRPr="00682DC4">
        <w:rPr>
          <w:rFonts w:ascii="Abadi" w:eastAsia="Times New Roman" w:hAnsi="Abadi"/>
          <w:color w:val="000000" w:themeColor="text1"/>
          <w:sz w:val="28"/>
          <w:szCs w:val="28"/>
        </w:rPr>
        <w:t>Dal punto di vista anatomico, l'ansia è una risposta complessa che coinvolge il sistema limbico, in particolare l'</w:t>
      </w:r>
      <w:r w:rsidRPr="00682DC4">
        <w:rPr>
          <w:rStyle w:val="Enfasigrassetto"/>
          <w:rFonts w:ascii="Abadi" w:eastAsia="Times New Roman" w:hAnsi="Abadi"/>
          <w:color w:val="000000" w:themeColor="text1"/>
          <w:sz w:val="28"/>
          <w:szCs w:val="28"/>
        </w:rPr>
        <w:t>amigdala</w:t>
      </w:r>
      <w:r w:rsidRPr="00682DC4">
        <w:rPr>
          <w:rFonts w:ascii="Abadi" w:eastAsia="Times New Roman" w:hAnsi="Abadi"/>
          <w:color w:val="000000" w:themeColor="text1"/>
          <w:sz w:val="28"/>
          <w:szCs w:val="28"/>
        </w:rPr>
        <w:t> (centro della paura) e l'</w:t>
      </w:r>
      <w:r w:rsidRPr="00682DC4">
        <w:rPr>
          <w:rStyle w:val="Enfasigrassetto"/>
          <w:rFonts w:ascii="Abadi" w:eastAsia="Times New Roman" w:hAnsi="Abadi"/>
          <w:color w:val="000000" w:themeColor="text1"/>
          <w:sz w:val="28"/>
          <w:szCs w:val="28"/>
        </w:rPr>
        <w:t>ippocampo</w:t>
      </w:r>
      <w:r w:rsidRPr="00682DC4">
        <w:rPr>
          <w:rFonts w:ascii="Abadi" w:eastAsia="Times New Roman" w:hAnsi="Abadi"/>
          <w:color w:val="000000" w:themeColor="text1"/>
          <w:sz w:val="28"/>
          <w:szCs w:val="28"/>
        </w:rPr>
        <w:t>, oltre a una forte attivazione del sistema nervoso simpatico (che aumenta battito e respirazione). Essa nasce da un'iperattività del sistema noradrenergico, specialmente nel </w:t>
      </w:r>
      <w:r w:rsidRPr="00682DC4">
        <w:rPr>
          <w:rStyle w:val="Enfasicorsivo"/>
          <w:rFonts w:ascii="Abadi" w:eastAsia="Times New Roman" w:hAnsi="Abadi"/>
          <w:color w:val="000000" w:themeColor="text1"/>
          <w:sz w:val="28"/>
          <w:szCs w:val="28"/>
        </w:rPr>
        <w:t xml:space="preserve">locus </w:t>
      </w:r>
      <w:proofErr w:type="spellStart"/>
      <w:r w:rsidRPr="00682DC4">
        <w:rPr>
          <w:rStyle w:val="Enfasicorsivo"/>
          <w:rFonts w:ascii="Abadi" w:eastAsia="Times New Roman" w:hAnsi="Abadi"/>
          <w:color w:val="000000" w:themeColor="text1"/>
          <w:sz w:val="28"/>
          <w:szCs w:val="28"/>
        </w:rPr>
        <w:t>coeruleus</w:t>
      </w:r>
      <w:proofErr w:type="spellEnd"/>
      <w:r w:rsidRPr="00682DC4">
        <w:rPr>
          <w:rFonts w:ascii="Abadi" w:eastAsia="Times New Roman" w:hAnsi="Abadi"/>
          <w:color w:val="000000" w:themeColor="text1"/>
          <w:sz w:val="28"/>
          <w:szCs w:val="28"/>
        </w:rPr>
        <w:t>.</w:t>
      </w:r>
      <w:r w:rsidRPr="00682DC4">
        <w:rPr>
          <w:rStyle w:val="vkekvd"/>
          <w:rFonts w:ascii="Abadi" w:eastAsia="Times New Roman" w:hAnsi="Abadi"/>
          <w:color w:val="000000" w:themeColor="text1"/>
          <w:sz w:val="28"/>
          <w:szCs w:val="28"/>
        </w:rPr>
        <w:t> </w:t>
      </w:r>
    </w:p>
    <w:p w14:paraId="35C3D5D2" w14:textId="731C0CC6" w:rsidR="00775658" w:rsidRPr="00682DC4" w:rsidRDefault="00775658" w:rsidP="00682DC4">
      <w:pPr>
        <w:shd w:val="clear" w:color="auto" w:fill="FFFFFF"/>
        <w:spacing w:line="360" w:lineRule="auto"/>
        <w:rPr>
          <w:rFonts w:ascii="Abadi" w:hAnsi="Abadi"/>
          <w:color w:val="000000" w:themeColor="text1"/>
          <w:sz w:val="28"/>
          <w:szCs w:val="28"/>
        </w:rPr>
      </w:pPr>
    </w:p>
    <w:p w14:paraId="34EE9C5A" w14:textId="77777777" w:rsidR="00775658" w:rsidRPr="00682DC4" w:rsidRDefault="00775658" w:rsidP="00682DC4">
      <w:pPr>
        <w:shd w:val="clear" w:color="auto" w:fill="FFFFFF"/>
        <w:spacing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Principali Strutture Cerebrali Coinvolte:</w:t>
      </w:r>
    </w:p>
    <w:p w14:paraId="40F0F1FA" w14:textId="77777777" w:rsidR="00775658" w:rsidRPr="00682DC4" w:rsidRDefault="00775658" w:rsidP="00682DC4">
      <w:pPr>
        <w:pStyle w:val="df3vjf"/>
        <w:numPr>
          <w:ilvl w:val="0"/>
          <w:numId w:val="1"/>
        </w:numPr>
        <w:shd w:val="clear" w:color="auto" w:fill="FFFFFF"/>
        <w:spacing w:before="0" w:beforeAutospacing="0" w:after="180" w:afterAutospacing="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Amigdala:</w:t>
      </w:r>
      <w:r w:rsidRPr="00682DC4">
        <w:rPr>
          <w:rStyle w:val="t286pc"/>
          <w:rFonts w:ascii="Abadi" w:eastAsia="Times New Roman" w:hAnsi="Abadi"/>
          <w:color w:val="000000" w:themeColor="text1"/>
          <w:sz w:val="28"/>
          <w:szCs w:val="28"/>
        </w:rPr>
        <w:t> Piccola parte del sistema limbico che modula le reazioni di ansia e paura, agendo come un allarme.</w:t>
      </w:r>
    </w:p>
    <w:p w14:paraId="767FD005" w14:textId="77777777" w:rsidR="00775658" w:rsidRPr="00682DC4" w:rsidRDefault="00775658" w:rsidP="00682DC4">
      <w:pPr>
        <w:pStyle w:val="df3vjf"/>
        <w:numPr>
          <w:ilvl w:val="0"/>
          <w:numId w:val="1"/>
        </w:numPr>
        <w:shd w:val="clear" w:color="auto" w:fill="FFFFFF"/>
        <w:spacing w:before="0" w:beforeAutospacing="0" w:after="180" w:afterAutospacing="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Corteccia prefrontale:</w:t>
      </w:r>
      <w:r w:rsidRPr="00682DC4">
        <w:rPr>
          <w:rStyle w:val="t286pc"/>
          <w:rFonts w:ascii="Abadi" w:eastAsia="Times New Roman" w:hAnsi="Abadi"/>
          <w:color w:val="000000" w:themeColor="text1"/>
          <w:sz w:val="28"/>
          <w:szCs w:val="28"/>
        </w:rPr>
        <w:t> Normalmente regola l'amigdala, ma negli stati d'ansia questa regolazione può risultare alterata.</w:t>
      </w:r>
    </w:p>
    <w:p w14:paraId="205C459B" w14:textId="77777777" w:rsidR="00775658" w:rsidRPr="00682DC4" w:rsidRDefault="00775658" w:rsidP="00682DC4">
      <w:pPr>
        <w:pStyle w:val="df3vjf"/>
        <w:numPr>
          <w:ilvl w:val="0"/>
          <w:numId w:val="1"/>
        </w:numPr>
        <w:shd w:val="clear" w:color="auto" w:fill="FFFFFF"/>
        <w:spacing w:before="0" w:beforeAutospacing="0" w:after="180" w:afterAutospacing="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Talamo:</w:t>
      </w:r>
      <w:r w:rsidRPr="00682DC4">
        <w:rPr>
          <w:rStyle w:val="t286pc"/>
          <w:rFonts w:ascii="Abadi" w:eastAsia="Times New Roman" w:hAnsi="Abadi"/>
          <w:color w:val="000000" w:themeColor="text1"/>
          <w:sz w:val="28"/>
          <w:szCs w:val="28"/>
        </w:rPr>
        <w:t> Riceve e smista gli input sensoriali, inviandoli all'amigdala per una valutazione rapida della minaccia.</w:t>
      </w:r>
    </w:p>
    <w:p w14:paraId="0EE71378" w14:textId="77777777" w:rsidR="00775658" w:rsidRPr="00682DC4" w:rsidRDefault="00775658" w:rsidP="00682DC4">
      <w:pPr>
        <w:pStyle w:val="df3vjf"/>
        <w:numPr>
          <w:ilvl w:val="0"/>
          <w:numId w:val="1"/>
        </w:numPr>
        <w:shd w:val="clear" w:color="auto" w:fill="FFFFFF"/>
        <w:spacing w:before="0" w:beforeAutospacing="0" w:after="180" w:afterAutospacing="0" w:line="360" w:lineRule="auto"/>
        <w:rPr>
          <w:rStyle w:val="vkekvd"/>
          <w:rFonts w:ascii="Abadi" w:hAnsi="Abadi"/>
          <w:color w:val="000000" w:themeColor="text1"/>
          <w:sz w:val="28"/>
          <w:szCs w:val="28"/>
        </w:rPr>
      </w:pPr>
      <w:r w:rsidRPr="00682DC4">
        <w:rPr>
          <w:rStyle w:val="Enfasigrassetto"/>
          <w:rFonts w:ascii="Abadi" w:eastAsia="Times New Roman" w:hAnsi="Abadi"/>
          <w:color w:val="000000" w:themeColor="text1"/>
          <w:sz w:val="28"/>
          <w:szCs w:val="28"/>
        </w:rPr>
        <w:t xml:space="preserve">Locus </w:t>
      </w:r>
      <w:proofErr w:type="spellStart"/>
      <w:r w:rsidRPr="00682DC4">
        <w:rPr>
          <w:rStyle w:val="Enfasigrassetto"/>
          <w:rFonts w:ascii="Abadi" w:eastAsia="Times New Roman" w:hAnsi="Abadi"/>
          <w:color w:val="000000" w:themeColor="text1"/>
          <w:sz w:val="28"/>
          <w:szCs w:val="28"/>
        </w:rPr>
        <w:t>Coeruleus</w:t>
      </w:r>
      <w:proofErr w:type="spellEnd"/>
      <w:r w:rsidRPr="00682DC4">
        <w:rPr>
          <w:rStyle w:val="Enfasigrassetto"/>
          <w:rFonts w:ascii="Abadi" w:eastAsia="Times New Roman" w:hAnsi="Abadi"/>
          <w:color w:val="000000" w:themeColor="text1"/>
          <w:sz w:val="28"/>
          <w:szCs w:val="28"/>
        </w:rPr>
        <w:t>:</w:t>
      </w:r>
      <w:r w:rsidRPr="00682DC4">
        <w:rPr>
          <w:rStyle w:val="t286pc"/>
          <w:rFonts w:ascii="Abadi" w:eastAsia="Times New Roman" w:hAnsi="Abadi"/>
          <w:color w:val="000000" w:themeColor="text1"/>
          <w:sz w:val="28"/>
          <w:szCs w:val="28"/>
        </w:rPr>
        <w:t> Nucleo del tronco encefalico responsabile dell'aumento della noradrenalina, scatenando la risposta fisica "attacco o fuga".</w:t>
      </w:r>
      <w:r w:rsidRPr="00682DC4">
        <w:rPr>
          <w:rStyle w:val="vkekvd"/>
          <w:rFonts w:ascii="Abadi" w:eastAsia="Times New Roman" w:hAnsi="Abadi"/>
          <w:color w:val="000000" w:themeColor="text1"/>
          <w:sz w:val="28"/>
          <w:szCs w:val="28"/>
        </w:rPr>
        <w:t> </w:t>
      </w:r>
    </w:p>
    <w:p w14:paraId="51E292FF" w14:textId="3C1A52F8" w:rsidR="00775658" w:rsidRPr="00682DC4" w:rsidRDefault="00775658" w:rsidP="00682DC4">
      <w:pPr>
        <w:pStyle w:val="df3vjf"/>
        <w:shd w:val="clear" w:color="auto" w:fill="FFFFFF"/>
        <w:spacing w:before="0" w:beforeAutospacing="0" w:after="180" w:afterAutospacing="0" w:line="360" w:lineRule="auto"/>
        <w:ind w:left="360"/>
        <w:rPr>
          <w:rFonts w:ascii="Abadi" w:hAnsi="Abadi"/>
          <w:color w:val="000000" w:themeColor="text1"/>
          <w:sz w:val="28"/>
          <w:szCs w:val="28"/>
        </w:rPr>
      </w:pPr>
    </w:p>
    <w:p w14:paraId="7C2E2783" w14:textId="77777777" w:rsidR="00775658" w:rsidRPr="00682DC4" w:rsidRDefault="00775658" w:rsidP="00682DC4">
      <w:pPr>
        <w:shd w:val="clear" w:color="auto" w:fill="FFFFFF"/>
        <w:spacing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Risposte Fisiche (Somatizzazioni):</w:t>
      </w:r>
    </w:p>
    <w:p w14:paraId="11AEB57E" w14:textId="77777777" w:rsidR="00775658" w:rsidRPr="00682DC4" w:rsidRDefault="00775658" w:rsidP="00682DC4">
      <w:pPr>
        <w:pStyle w:val="df3vjf"/>
        <w:numPr>
          <w:ilvl w:val="0"/>
          <w:numId w:val="2"/>
        </w:numPr>
        <w:shd w:val="clear" w:color="auto" w:fill="FFFFFF"/>
        <w:spacing w:before="0" w:beforeAutospacing="0" w:after="180" w:afterAutospacing="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Sistema Muscolo-scheletrico:</w:t>
      </w:r>
      <w:r w:rsidRPr="00682DC4">
        <w:rPr>
          <w:rStyle w:val="t286pc"/>
          <w:rFonts w:ascii="Abadi" w:eastAsia="Times New Roman" w:hAnsi="Abadi"/>
          <w:color w:val="000000" w:themeColor="text1"/>
          <w:sz w:val="28"/>
          <w:szCs w:val="28"/>
        </w:rPr>
        <w:t> Tensione, cefalea, dolori a collo e spalle.</w:t>
      </w:r>
    </w:p>
    <w:p w14:paraId="767561A3" w14:textId="77777777" w:rsidR="00775658" w:rsidRPr="00682DC4" w:rsidRDefault="00775658" w:rsidP="00682DC4">
      <w:pPr>
        <w:pStyle w:val="df3vjf"/>
        <w:numPr>
          <w:ilvl w:val="0"/>
          <w:numId w:val="2"/>
        </w:numPr>
        <w:shd w:val="clear" w:color="auto" w:fill="FFFFFF"/>
        <w:spacing w:before="0" w:beforeAutospacing="0" w:after="180" w:afterAutospacing="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Sistema Cardio-respiratorio:</w:t>
      </w:r>
      <w:r w:rsidRPr="00682DC4">
        <w:rPr>
          <w:rStyle w:val="t286pc"/>
          <w:rFonts w:ascii="Abadi" w:eastAsia="Times New Roman" w:hAnsi="Abadi"/>
          <w:color w:val="000000" w:themeColor="text1"/>
          <w:sz w:val="28"/>
          <w:szCs w:val="28"/>
        </w:rPr>
        <w:t> Tachicardia, batticuore, dispnea (fame d'aria).</w:t>
      </w:r>
    </w:p>
    <w:p w14:paraId="102F9344" w14:textId="77777777" w:rsidR="00775658" w:rsidRPr="00682DC4" w:rsidRDefault="00775658" w:rsidP="00682DC4">
      <w:pPr>
        <w:pStyle w:val="df3vjf"/>
        <w:numPr>
          <w:ilvl w:val="0"/>
          <w:numId w:val="2"/>
        </w:numPr>
        <w:shd w:val="clear" w:color="auto" w:fill="FFFFFF"/>
        <w:spacing w:before="0" w:beforeAutospacing="0" w:after="180" w:afterAutospacing="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Sistema Gastrointestinale:</w:t>
      </w:r>
      <w:r w:rsidRPr="00682DC4">
        <w:rPr>
          <w:rStyle w:val="t286pc"/>
          <w:rFonts w:ascii="Abadi" w:eastAsia="Times New Roman" w:hAnsi="Abadi"/>
          <w:color w:val="000000" w:themeColor="text1"/>
          <w:sz w:val="28"/>
          <w:szCs w:val="28"/>
        </w:rPr>
        <w:t> Nodo alla gola (disfagia), secchezza delle fauci, peso o crampi allo stomaco.</w:t>
      </w:r>
    </w:p>
    <w:p w14:paraId="0C316482" w14:textId="77777777" w:rsidR="00775658" w:rsidRPr="00682DC4" w:rsidRDefault="00775658" w:rsidP="00682DC4">
      <w:pPr>
        <w:pStyle w:val="df3vjf"/>
        <w:numPr>
          <w:ilvl w:val="0"/>
          <w:numId w:val="2"/>
        </w:numPr>
        <w:shd w:val="clear" w:color="auto" w:fill="FFFFFF"/>
        <w:spacing w:before="0" w:beforeAutospacing="0" w:after="180" w:afterAutospacing="0" w:line="360" w:lineRule="auto"/>
        <w:rPr>
          <w:rStyle w:val="vkekvd"/>
          <w:rFonts w:ascii="Abadi" w:hAnsi="Abadi"/>
          <w:color w:val="000000" w:themeColor="text1"/>
          <w:sz w:val="28"/>
          <w:szCs w:val="28"/>
        </w:rPr>
      </w:pPr>
      <w:r w:rsidRPr="00682DC4">
        <w:rPr>
          <w:rStyle w:val="Enfasigrassetto"/>
          <w:rFonts w:ascii="Abadi" w:eastAsia="Times New Roman" w:hAnsi="Abadi"/>
          <w:color w:val="000000" w:themeColor="text1"/>
          <w:sz w:val="28"/>
          <w:szCs w:val="28"/>
        </w:rPr>
        <w:t>Sistema Neurovegetativo:</w:t>
      </w:r>
      <w:r w:rsidRPr="00682DC4">
        <w:rPr>
          <w:rStyle w:val="t286pc"/>
          <w:rFonts w:ascii="Abadi" w:eastAsia="Times New Roman" w:hAnsi="Abadi"/>
          <w:color w:val="000000" w:themeColor="text1"/>
          <w:sz w:val="28"/>
          <w:szCs w:val="28"/>
        </w:rPr>
        <w:t> Sudorazione (diaforesi), tremori, vampate di calore o brividi.</w:t>
      </w:r>
      <w:r w:rsidRPr="00682DC4">
        <w:rPr>
          <w:rStyle w:val="vkekvd"/>
          <w:rFonts w:ascii="Abadi" w:eastAsia="Times New Roman" w:hAnsi="Abadi"/>
          <w:color w:val="000000" w:themeColor="text1"/>
          <w:sz w:val="28"/>
          <w:szCs w:val="28"/>
        </w:rPr>
        <w:t> </w:t>
      </w:r>
    </w:p>
    <w:p w14:paraId="5DE989AB" w14:textId="04388996" w:rsidR="00775658" w:rsidRPr="00682DC4" w:rsidRDefault="00775658" w:rsidP="00682DC4">
      <w:pPr>
        <w:pStyle w:val="df3vjf"/>
        <w:shd w:val="clear" w:color="auto" w:fill="FFFFFF"/>
        <w:spacing w:before="0" w:beforeAutospacing="0" w:after="180" w:afterAutospacing="0" w:line="360" w:lineRule="auto"/>
        <w:ind w:left="720"/>
        <w:rPr>
          <w:rFonts w:ascii="Abadi" w:hAnsi="Abadi"/>
          <w:color w:val="000000" w:themeColor="text1"/>
          <w:sz w:val="28"/>
          <w:szCs w:val="28"/>
        </w:rPr>
      </w:pPr>
    </w:p>
    <w:p w14:paraId="63535909" w14:textId="77777777" w:rsidR="00775658" w:rsidRPr="00682DC4" w:rsidRDefault="00775658" w:rsidP="00682DC4">
      <w:pPr>
        <w:shd w:val="clear" w:color="auto" w:fill="FFFFFF"/>
        <w:spacing w:line="360" w:lineRule="auto"/>
        <w:rPr>
          <w:rStyle w:val="vkekvd"/>
          <w:rFonts w:ascii="Abadi" w:eastAsia="Times New Roman" w:hAnsi="Abadi"/>
          <w:color w:val="000000" w:themeColor="text1"/>
          <w:sz w:val="28"/>
          <w:szCs w:val="28"/>
        </w:rPr>
      </w:pPr>
      <w:r w:rsidRPr="00682DC4">
        <w:rPr>
          <w:rFonts w:ascii="Abadi" w:eastAsia="Times New Roman" w:hAnsi="Abadi"/>
          <w:color w:val="000000" w:themeColor="text1"/>
          <w:sz w:val="28"/>
          <w:szCs w:val="28"/>
        </w:rPr>
        <w:lastRenderedPageBreak/>
        <w:t>In sintesi, l'ansia si manifesta attraverso un circuito che parte dalla percezione di un pericolo (reale o ipotizzato) da parte del cervello, provocando una scarica ormonale e nervosa che coinvolge l'intero organismo.</w:t>
      </w:r>
      <w:r w:rsidRPr="00682DC4">
        <w:rPr>
          <w:rStyle w:val="vkekvd"/>
          <w:rFonts w:ascii="Abadi" w:eastAsia="Times New Roman" w:hAnsi="Abadi"/>
          <w:color w:val="000000" w:themeColor="text1"/>
          <w:sz w:val="28"/>
          <w:szCs w:val="28"/>
        </w:rPr>
        <w:t> </w:t>
      </w:r>
    </w:p>
    <w:p w14:paraId="342C58DA" w14:textId="46426F06" w:rsidR="001D5935" w:rsidRPr="00682DC4" w:rsidRDefault="001D5935" w:rsidP="00682DC4">
      <w:pPr>
        <w:shd w:val="clear" w:color="auto" w:fill="FFFFFF"/>
        <w:spacing w:line="360" w:lineRule="auto"/>
        <w:rPr>
          <w:rFonts w:ascii="Abadi" w:eastAsia="Times New Roman" w:hAnsi="Abadi" w:cs="Arial"/>
          <w:color w:val="000000" w:themeColor="text1"/>
          <w:kern w:val="0"/>
          <w:sz w:val="28"/>
          <w:szCs w:val="28"/>
          <w14:ligatures w14:val="none"/>
        </w:rPr>
      </w:pPr>
      <w:r w:rsidRPr="00682DC4">
        <w:rPr>
          <w:rFonts w:ascii="Abadi" w:hAnsi="Abadi"/>
          <w:color w:val="000000" w:themeColor="text1"/>
          <w:sz w:val="28"/>
          <w:szCs w:val="28"/>
        </w:rPr>
        <w:t>Vi racconto la storia di Emma. Emma è da sempre considerata una persona timida. Anche da bambina stava spesso in disparte e aveva pochi amici. Crescendo, ha iniziato a sentire sempre più il peso della sua timidezza. Oggi che è adulta, Emma riferisce di provare spesso </w:t>
      </w:r>
      <w:r w:rsidRPr="00682DC4">
        <w:rPr>
          <w:rStyle w:val="Enfasigrassetto"/>
          <w:rFonts w:ascii="Abadi" w:hAnsi="Abadi"/>
          <w:color w:val="000000" w:themeColor="text1"/>
          <w:sz w:val="28"/>
          <w:szCs w:val="28"/>
        </w:rPr>
        <w:t>paura del giudizio degli altri, paura di fare brutta figura, ansia e imbarazzo</w:t>
      </w:r>
      <w:r w:rsidRPr="00682DC4">
        <w:rPr>
          <w:rFonts w:ascii="Abadi" w:hAnsi="Abadi"/>
          <w:color w:val="000000" w:themeColor="text1"/>
          <w:sz w:val="28"/>
          <w:szCs w:val="28"/>
        </w:rPr>
        <w:t> quando si trova con i colleghi.</w:t>
      </w:r>
    </w:p>
    <w:p w14:paraId="24597A30" w14:textId="77777777" w:rsidR="001D5935" w:rsidRPr="00682DC4" w:rsidRDefault="001D5935" w:rsidP="00682DC4">
      <w:pPr>
        <w:spacing w:line="360" w:lineRule="auto"/>
        <w:rPr>
          <w:rFonts w:ascii="Abadi" w:eastAsia="Times New Roman" w:hAnsi="Abadi"/>
          <w:i/>
          <w:iCs/>
          <w:color w:val="000000" w:themeColor="text1"/>
          <w:sz w:val="28"/>
          <w:szCs w:val="28"/>
        </w:rPr>
      </w:pPr>
      <w:r w:rsidRPr="00682DC4">
        <w:rPr>
          <w:rFonts w:ascii="Abadi" w:eastAsia="Times New Roman" w:hAnsi="Abadi"/>
          <w:i/>
          <w:iCs/>
          <w:color w:val="000000" w:themeColor="text1"/>
          <w:sz w:val="28"/>
          <w:szCs w:val="28"/>
        </w:rPr>
        <w:t>"Il momento peggiore è durante la pausa pranzo: sento addosso gli occhi di tutti e mi sento come un pesce fuor d'acqua. Non so mai cosa dire e quando mi fanno una domanda mi imbarazzo moltissimo, divento tutta rossa e mi sento un'idiota".</w:t>
      </w:r>
    </w:p>
    <w:p w14:paraId="17B158DC"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Si tratta probabilmente di </w:t>
      </w:r>
      <w:r w:rsidRPr="00682DC4">
        <w:rPr>
          <w:rStyle w:val="Enfasigrassetto"/>
          <w:rFonts w:ascii="Abadi" w:hAnsi="Abadi"/>
          <w:color w:val="000000" w:themeColor="text1"/>
          <w:sz w:val="28"/>
          <w:szCs w:val="28"/>
        </w:rPr>
        <w:t>disturbo di ansia sociale</w:t>
      </w:r>
      <w:r w:rsidRPr="00682DC4">
        <w:rPr>
          <w:rFonts w:ascii="Abadi" w:hAnsi="Abadi"/>
          <w:color w:val="000000" w:themeColor="text1"/>
          <w:sz w:val="28"/>
          <w:szCs w:val="28"/>
        </w:rPr>
        <w:t> </w:t>
      </w:r>
      <w:r w:rsidRPr="00682DC4">
        <w:rPr>
          <w:rStyle w:val="Enfasigrassetto"/>
          <w:rFonts w:ascii="Abadi" w:hAnsi="Abadi"/>
          <w:color w:val="000000" w:themeColor="text1"/>
          <w:sz w:val="28"/>
          <w:szCs w:val="28"/>
        </w:rPr>
        <w:t>(o </w:t>
      </w:r>
      <w:hyperlink r:id="rId7" w:history="1">
        <w:r w:rsidRPr="00682DC4">
          <w:rPr>
            <w:rStyle w:val="Enfasigrassetto"/>
            <w:rFonts w:ascii="Abadi" w:hAnsi="Abadi"/>
            <w:color w:val="000000" w:themeColor="text1"/>
            <w:sz w:val="28"/>
            <w:szCs w:val="28"/>
            <w:u w:val="single"/>
          </w:rPr>
          <w:t>fobia</w:t>
        </w:r>
      </w:hyperlink>
      <w:r w:rsidRPr="00682DC4">
        <w:rPr>
          <w:rStyle w:val="Enfasigrassetto"/>
          <w:rFonts w:ascii="Abadi" w:hAnsi="Abadi"/>
          <w:color w:val="000000" w:themeColor="text1"/>
          <w:sz w:val="28"/>
          <w:szCs w:val="28"/>
        </w:rPr>
        <w:t> sociale)</w:t>
      </w:r>
      <w:r w:rsidRPr="00682DC4">
        <w:rPr>
          <w:rFonts w:ascii="Abadi" w:hAnsi="Abadi"/>
          <w:color w:val="000000" w:themeColor="text1"/>
          <w:sz w:val="28"/>
          <w:szCs w:val="28"/>
        </w:rPr>
        <w:t> che provoca, come leggiamo dal racconto di Emma, l'ansia di stare con le persone, la </w:t>
      </w:r>
      <w:hyperlink r:id="rId8" w:history="1">
        <w:r w:rsidRPr="00682DC4">
          <w:rPr>
            <w:rStyle w:val="Collegamentoipertestuale"/>
            <w:rFonts w:ascii="Abadi" w:hAnsi="Abadi"/>
            <w:color w:val="000000" w:themeColor="text1"/>
            <w:sz w:val="28"/>
            <w:szCs w:val="28"/>
          </w:rPr>
          <w:t>paura della folla</w:t>
        </w:r>
      </w:hyperlink>
      <w:r w:rsidRPr="00682DC4">
        <w:rPr>
          <w:rFonts w:ascii="Abadi" w:hAnsi="Abadi"/>
          <w:color w:val="000000" w:themeColor="text1"/>
          <w:sz w:val="28"/>
          <w:szCs w:val="28"/>
        </w:rPr>
        <w:t>, la paura di essere giudicati male e, in generale, il sentirsi a disagio con le persone.</w:t>
      </w:r>
    </w:p>
    <w:p w14:paraId="09AAA619"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La storia di Emma è un'esperienza in cui molte persone possono riconoscersi. Sentirsi bloccati dalla paura del giudizio altrui è una sofferenza reale, che merita di essere compresa. In questo articolo esploreremo insieme che cos'è l'</w:t>
      </w:r>
      <w:r w:rsidRPr="00682DC4">
        <w:rPr>
          <w:rStyle w:val="Enfasigrassetto"/>
          <w:rFonts w:ascii="Abadi" w:hAnsi="Abadi"/>
          <w:color w:val="000000" w:themeColor="text1"/>
          <w:sz w:val="28"/>
          <w:szCs w:val="28"/>
        </w:rPr>
        <w:t>ansia sociale</w:t>
      </w:r>
      <w:r w:rsidRPr="00682DC4">
        <w:rPr>
          <w:rFonts w:ascii="Abadi" w:hAnsi="Abadi"/>
          <w:color w:val="000000" w:themeColor="text1"/>
          <w:sz w:val="28"/>
          <w:szCs w:val="28"/>
        </w:rPr>
        <w:t>, o </w:t>
      </w:r>
      <w:r w:rsidRPr="00682DC4">
        <w:rPr>
          <w:rStyle w:val="Enfasigrassetto"/>
          <w:rFonts w:ascii="Abadi" w:hAnsi="Abadi"/>
          <w:color w:val="000000" w:themeColor="text1"/>
          <w:sz w:val="28"/>
          <w:szCs w:val="28"/>
        </w:rPr>
        <w:t>fobia sociale</w:t>
      </w:r>
      <w:r w:rsidRPr="00682DC4">
        <w:rPr>
          <w:rFonts w:ascii="Abadi" w:hAnsi="Abadi"/>
          <w:color w:val="000000" w:themeColor="text1"/>
          <w:sz w:val="28"/>
          <w:szCs w:val="28"/>
        </w:rPr>
        <w:t>, e come si manifesta. Analizzeremo i </w:t>
      </w:r>
      <w:r w:rsidRPr="00682DC4">
        <w:rPr>
          <w:rStyle w:val="Enfasigrassetto"/>
          <w:rFonts w:ascii="Abadi" w:hAnsi="Abadi"/>
          <w:color w:val="000000" w:themeColor="text1"/>
          <w:sz w:val="28"/>
          <w:szCs w:val="28"/>
        </w:rPr>
        <w:t>sintomi dell'ansia sociale</w:t>
      </w:r>
      <w:r w:rsidRPr="00682DC4">
        <w:rPr>
          <w:rFonts w:ascii="Abadi" w:hAnsi="Abadi"/>
          <w:color w:val="000000" w:themeColor="text1"/>
          <w:sz w:val="28"/>
          <w:szCs w:val="28"/>
        </w:rPr>
        <w:t> per distinguerla dalla semplice timidezza, indagheremo le possibili cause alla base di questo disturbo e vedremo quali sono i percorsi più efficaci per affrontarla e riprendere in mano la propria vita.</w:t>
      </w:r>
    </w:p>
    <w:p w14:paraId="72B2CD11" w14:textId="77777777" w:rsidR="001D5935" w:rsidRPr="00682DC4" w:rsidRDefault="001D5935" w:rsidP="00682DC4">
      <w:pPr>
        <w:pStyle w:val="Titolo2"/>
        <w:spacing w:line="360" w:lineRule="auto"/>
        <w:rPr>
          <w:rFonts w:ascii="Abadi" w:eastAsia="Times New Roman" w:hAnsi="Abadi" w:cs="Arial"/>
          <w:color w:val="000000" w:themeColor="text1"/>
          <w:sz w:val="28"/>
          <w:szCs w:val="28"/>
        </w:rPr>
      </w:pPr>
      <w:r w:rsidRPr="00682DC4">
        <w:rPr>
          <w:rStyle w:val="Enfasigrassetto"/>
          <w:rFonts w:ascii="Abadi" w:eastAsia="Times New Roman" w:hAnsi="Abadi" w:cs="Arial"/>
          <w:b w:val="0"/>
          <w:bCs w:val="0"/>
          <w:color w:val="000000" w:themeColor="text1"/>
          <w:sz w:val="28"/>
          <w:szCs w:val="28"/>
        </w:rPr>
        <w:t>Che cos’è l’ansia sociale?</w:t>
      </w:r>
    </w:p>
    <w:p w14:paraId="50720A06"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L'</w:t>
      </w:r>
      <w:r w:rsidRPr="00682DC4">
        <w:rPr>
          <w:rStyle w:val="Enfasigrassetto"/>
          <w:rFonts w:ascii="Abadi" w:hAnsi="Abadi"/>
          <w:color w:val="000000" w:themeColor="text1"/>
          <w:sz w:val="28"/>
          <w:szCs w:val="28"/>
        </w:rPr>
        <w:t>ansia sociale</w:t>
      </w:r>
      <w:r w:rsidRPr="00682DC4">
        <w:rPr>
          <w:rFonts w:ascii="Abadi" w:hAnsi="Abadi"/>
          <w:color w:val="000000" w:themeColor="text1"/>
          <w:sz w:val="28"/>
          <w:szCs w:val="28"/>
        </w:rPr>
        <w:t>, conosciuta anche come </w:t>
      </w:r>
      <w:r w:rsidRPr="00682DC4">
        <w:rPr>
          <w:rStyle w:val="Enfasigrassetto"/>
          <w:rFonts w:ascii="Abadi" w:hAnsi="Abadi"/>
          <w:color w:val="000000" w:themeColor="text1"/>
          <w:sz w:val="28"/>
          <w:szCs w:val="28"/>
        </w:rPr>
        <w:t>fobia sociale</w:t>
      </w:r>
      <w:r w:rsidRPr="00682DC4">
        <w:rPr>
          <w:rFonts w:ascii="Abadi" w:hAnsi="Abadi"/>
          <w:color w:val="000000" w:themeColor="text1"/>
          <w:sz w:val="28"/>
          <w:szCs w:val="28"/>
        </w:rPr>
        <w:t>, è un </w:t>
      </w:r>
      <w:r w:rsidRPr="00682DC4">
        <w:rPr>
          <w:rStyle w:val="Enfasigrassetto"/>
          <w:rFonts w:ascii="Abadi" w:hAnsi="Abadi"/>
          <w:color w:val="000000" w:themeColor="text1"/>
          <w:sz w:val="28"/>
          <w:szCs w:val="28"/>
        </w:rPr>
        <w:t>disturbo psicologico</w:t>
      </w:r>
      <w:r w:rsidRPr="00682DC4">
        <w:rPr>
          <w:rFonts w:ascii="Abadi" w:hAnsi="Abadi"/>
          <w:color w:val="000000" w:themeColor="text1"/>
          <w:sz w:val="28"/>
          <w:szCs w:val="28"/>
        </w:rPr>
        <w:t> che rientra nella famiglia dei </w:t>
      </w:r>
      <w:hyperlink r:id="rId9" w:history="1">
        <w:r w:rsidRPr="00682DC4">
          <w:rPr>
            <w:rStyle w:val="Collegamentoipertestuale"/>
            <w:rFonts w:ascii="Abadi" w:hAnsi="Abadi"/>
            <w:color w:val="000000" w:themeColor="text1"/>
            <w:sz w:val="28"/>
            <w:szCs w:val="28"/>
          </w:rPr>
          <w:t>disturbi d'ansia</w:t>
        </w:r>
      </w:hyperlink>
      <w:r w:rsidRPr="00682DC4">
        <w:rPr>
          <w:rFonts w:ascii="Abadi" w:hAnsi="Abadi"/>
          <w:color w:val="000000" w:themeColor="text1"/>
          <w:sz w:val="28"/>
          <w:szCs w:val="28"/>
        </w:rPr>
        <w:t>. La sua caratteristica principale è una </w:t>
      </w:r>
      <w:r w:rsidRPr="00682DC4">
        <w:rPr>
          <w:rStyle w:val="Enfasigrassetto"/>
          <w:rFonts w:ascii="Abadi" w:hAnsi="Abadi"/>
          <w:color w:val="000000" w:themeColor="text1"/>
          <w:sz w:val="28"/>
          <w:szCs w:val="28"/>
        </w:rPr>
        <w:t>paura intensa e sproporzionata che emerge nelle situazioni sociali</w:t>
      </w:r>
      <w:r w:rsidRPr="00682DC4">
        <w:rPr>
          <w:rFonts w:ascii="Abadi" w:hAnsi="Abadi"/>
          <w:color w:val="000000" w:themeColor="text1"/>
          <w:sz w:val="28"/>
          <w:szCs w:val="28"/>
        </w:rPr>
        <w:t xml:space="preserve">, ovvero in tutti quei contesti in cui ci si sente esposti allo sguardo e al possibile giudizio degli altri. Non si tratta di un semplice imbarazzo, ma di un </w:t>
      </w:r>
      <w:r w:rsidRPr="00682DC4">
        <w:rPr>
          <w:rFonts w:ascii="Abadi" w:hAnsi="Abadi"/>
          <w:color w:val="000000" w:themeColor="text1"/>
          <w:sz w:val="28"/>
          <w:szCs w:val="28"/>
        </w:rPr>
        <w:lastRenderedPageBreak/>
        <w:t>vero e proprio terrore che può bloccare la persona. Generalmente, questa condizione è caratterizzata da:</w:t>
      </w:r>
    </w:p>
    <w:p w14:paraId="41F763F8" w14:textId="77777777" w:rsidR="001D5935" w:rsidRPr="00682DC4" w:rsidRDefault="001D5935" w:rsidP="00682DC4">
      <w:pPr>
        <w:numPr>
          <w:ilvl w:val="0"/>
          <w:numId w:val="4"/>
        </w:numPr>
        <w:spacing w:before="100" w:beforeAutospacing="1" w:after="100" w:afterAutospacing="1"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un'intensa </w:t>
      </w:r>
      <w:r w:rsidRPr="00682DC4">
        <w:rPr>
          <w:rStyle w:val="Enfasigrassetto"/>
          <w:rFonts w:ascii="Abadi" w:eastAsia="Times New Roman" w:hAnsi="Abadi"/>
          <w:color w:val="000000" w:themeColor="text1"/>
          <w:sz w:val="28"/>
          <w:szCs w:val="28"/>
        </w:rPr>
        <w:t>paura </w:t>
      </w:r>
      <w:r w:rsidRPr="00682DC4">
        <w:rPr>
          <w:rFonts w:ascii="Abadi" w:eastAsia="Times New Roman" w:hAnsi="Abadi"/>
          <w:color w:val="000000" w:themeColor="text1"/>
          <w:sz w:val="28"/>
          <w:szCs w:val="28"/>
        </w:rPr>
        <w:t>di affrontare le situazioni in cui si è esposti al giudizio degli altri</w:t>
      </w:r>
    </w:p>
    <w:p w14:paraId="4AC2E820" w14:textId="77777777" w:rsidR="001D5935" w:rsidRPr="00682DC4" w:rsidRDefault="001D5935" w:rsidP="00682DC4">
      <w:pPr>
        <w:numPr>
          <w:ilvl w:val="0"/>
          <w:numId w:val="4"/>
        </w:numPr>
        <w:spacing w:before="100" w:beforeAutospacing="1" w:after="100" w:afterAutospacing="1"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la </w:t>
      </w:r>
      <w:hyperlink r:id="rId10" w:history="1">
        <w:r w:rsidRPr="00682DC4">
          <w:rPr>
            <w:rStyle w:val="Collegamentoipertestuale"/>
            <w:rFonts w:ascii="Abadi" w:eastAsia="Times New Roman" w:hAnsi="Abadi"/>
            <w:color w:val="000000" w:themeColor="text1"/>
            <w:sz w:val="28"/>
            <w:szCs w:val="28"/>
          </w:rPr>
          <w:t>paura di non essere all'altezza</w:t>
        </w:r>
      </w:hyperlink>
      <w:r w:rsidRPr="00682DC4">
        <w:rPr>
          <w:rFonts w:ascii="Abadi" w:eastAsia="Times New Roman" w:hAnsi="Abadi"/>
          <w:color w:val="000000" w:themeColor="text1"/>
          <w:sz w:val="28"/>
          <w:szCs w:val="28"/>
        </w:rPr>
        <w:t> nel confronto con gli altri</w:t>
      </w:r>
    </w:p>
    <w:p w14:paraId="324FF4F5" w14:textId="77777777" w:rsidR="001D5935" w:rsidRPr="00682DC4" w:rsidRDefault="001D5935" w:rsidP="00682DC4">
      <w:pPr>
        <w:numPr>
          <w:ilvl w:val="0"/>
          <w:numId w:val="4"/>
        </w:numPr>
        <w:spacing w:before="100" w:beforeAutospacing="1" w:after="0"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la tendenza a </w:t>
      </w:r>
      <w:r w:rsidRPr="00682DC4">
        <w:rPr>
          <w:rStyle w:val="Enfasigrassetto"/>
          <w:rFonts w:ascii="Abadi" w:eastAsia="Times New Roman" w:hAnsi="Abadi"/>
          <w:color w:val="000000" w:themeColor="text1"/>
          <w:sz w:val="28"/>
          <w:szCs w:val="28"/>
        </w:rPr>
        <w:t>valutare se stessi in maniera negativa</w:t>
      </w:r>
      <w:r w:rsidRPr="00682DC4">
        <w:rPr>
          <w:rFonts w:ascii="Abadi" w:eastAsia="Times New Roman" w:hAnsi="Abadi"/>
          <w:color w:val="000000" w:themeColor="text1"/>
          <w:sz w:val="28"/>
          <w:szCs w:val="28"/>
        </w:rPr>
        <w:t> per il fatto di provare dei sintomi durante le situazioni temute.</w:t>
      </w:r>
    </w:p>
    <w:p w14:paraId="407532F8"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Secondo il Manuale Diagnostico e Statistico dei Disturbi Mentali (</w:t>
      </w:r>
      <w:r w:rsidRPr="00682DC4">
        <w:rPr>
          <w:rStyle w:val="Enfasicorsivo"/>
          <w:rFonts w:ascii="Abadi" w:hAnsi="Abadi"/>
          <w:color w:val="000000" w:themeColor="text1"/>
          <w:sz w:val="28"/>
          <w:szCs w:val="28"/>
        </w:rPr>
        <w:t>DSM-5</w:t>
      </w:r>
      <w:r w:rsidRPr="00682DC4">
        <w:rPr>
          <w:rFonts w:ascii="Abadi" w:hAnsi="Abadi"/>
          <w:color w:val="000000" w:themeColor="text1"/>
          <w:sz w:val="28"/>
          <w:szCs w:val="28"/>
        </w:rPr>
        <w:t>), per poter parlare di disturbo d'ansia sociale, devono essere presenti alcuni elementi chiave:</w:t>
      </w:r>
    </w:p>
    <w:p w14:paraId="6B31375F" w14:textId="77777777" w:rsidR="001D5935" w:rsidRPr="00682DC4" w:rsidRDefault="001D5935" w:rsidP="00682DC4">
      <w:pPr>
        <w:numPr>
          <w:ilvl w:val="0"/>
          <w:numId w:val="5"/>
        </w:numPr>
        <w:spacing w:before="100" w:beforeAutospacing="1" w:after="100" w:afterAutospacing="1"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Una </w:t>
      </w:r>
      <w:r w:rsidRPr="00682DC4">
        <w:rPr>
          <w:rStyle w:val="Enfasigrassetto"/>
          <w:rFonts w:ascii="Abadi" w:eastAsia="Times New Roman" w:hAnsi="Abadi"/>
          <w:color w:val="000000" w:themeColor="text1"/>
          <w:sz w:val="28"/>
          <w:szCs w:val="28"/>
        </w:rPr>
        <w:t>paura o ansia marcate</w:t>
      </w:r>
      <w:r w:rsidRPr="00682DC4">
        <w:rPr>
          <w:rFonts w:ascii="Abadi" w:eastAsia="Times New Roman" w:hAnsi="Abadi"/>
          <w:color w:val="000000" w:themeColor="text1"/>
          <w:sz w:val="28"/>
          <w:szCs w:val="28"/>
        </w:rPr>
        <w:t> e persistenti riguardo a una o più situazioni sociali in cui si è esposti al possibile giudizio degli altri.</w:t>
      </w:r>
    </w:p>
    <w:p w14:paraId="5A262B33" w14:textId="77777777" w:rsidR="001D5935" w:rsidRPr="00682DC4" w:rsidRDefault="001D5935" w:rsidP="00682DC4">
      <w:pPr>
        <w:numPr>
          <w:ilvl w:val="0"/>
          <w:numId w:val="5"/>
        </w:numPr>
        <w:spacing w:before="100" w:beforeAutospacing="1" w:after="100" w:afterAutospacing="1"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Il timore di agire in modo imbarazzante o di mostrare i </w:t>
      </w:r>
      <w:r w:rsidRPr="00682DC4">
        <w:rPr>
          <w:rStyle w:val="Enfasigrassetto"/>
          <w:rFonts w:ascii="Abadi" w:eastAsia="Times New Roman" w:hAnsi="Abadi"/>
          <w:color w:val="000000" w:themeColor="text1"/>
          <w:sz w:val="28"/>
          <w:szCs w:val="28"/>
        </w:rPr>
        <w:t>sintomi dell'ansia</w:t>
      </w:r>
      <w:r w:rsidRPr="00682DC4">
        <w:rPr>
          <w:rFonts w:ascii="Abadi" w:eastAsia="Times New Roman" w:hAnsi="Abadi"/>
          <w:color w:val="000000" w:themeColor="text1"/>
          <w:sz w:val="28"/>
          <w:szCs w:val="28"/>
        </w:rPr>
        <w:t> (come arrossire, tremare, sudare), con la convinzione che questi verranno valutati negativamente, portando a </w:t>
      </w:r>
      <w:r w:rsidRPr="00682DC4">
        <w:rPr>
          <w:rStyle w:val="Enfasigrassetto"/>
          <w:rFonts w:ascii="Abadi" w:eastAsia="Times New Roman" w:hAnsi="Abadi"/>
          <w:color w:val="000000" w:themeColor="text1"/>
          <w:sz w:val="28"/>
          <w:szCs w:val="28"/>
        </w:rPr>
        <w:t>umiliazione o rifiuto</w:t>
      </w:r>
      <w:r w:rsidRPr="00682DC4">
        <w:rPr>
          <w:rFonts w:ascii="Abadi" w:eastAsia="Times New Roman" w:hAnsi="Abadi"/>
          <w:color w:val="000000" w:themeColor="text1"/>
          <w:sz w:val="28"/>
          <w:szCs w:val="28"/>
        </w:rPr>
        <w:t>.</w:t>
      </w:r>
    </w:p>
    <w:p w14:paraId="05542EC1" w14:textId="77777777" w:rsidR="001D5935" w:rsidRPr="00682DC4" w:rsidRDefault="001D5935" w:rsidP="00682DC4">
      <w:pPr>
        <w:numPr>
          <w:ilvl w:val="0"/>
          <w:numId w:val="5"/>
        </w:numPr>
        <w:spacing w:before="100" w:beforeAutospacing="1" w:after="100" w:afterAutospacing="1"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Le situazioni sociali temute provocano quasi sempre una risposta di paura o ansia immediata, che può sfociare in </w:t>
      </w:r>
      <w:hyperlink r:id="rId11" w:history="1">
        <w:r w:rsidRPr="00682DC4">
          <w:rPr>
            <w:rStyle w:val="Collegamentoipertestuale"/>
            <w:rFonts w:ascii="Abadi" w:eastAsia="Times New Roman" w:hAnsi="Abadi"/>
            <w:color w:val="000000" w:themeColor="text1"/>
            <w:sz w:val="28"/>
            <w:szCs w:val="28"/>
          </w:rPr>
          <w:t>insicurezza</w:t>
        </w:r>
      </w:hyperlink>
      <w:r w:rsidRPr="00682DC4">
        <w:rPr>
          <w:rFonts w:ascii="Abadi" w:eastAsia="Times New Roman" w:hAnsi="Abadi"/>
          <w:color w:val="000000" w:themeColor="text1"/>
          <w:sz w:val="28"/>
          <w:szCs w:val="28"/>
        </w:rPr>
        <w:t> o </w:t>
      </w:r>
      <w:hyperlink r:id="rId12" w:history="1">
        <w:r w:rsidRPr="00682DC4">
          <w:rPr>
            <w:rStyle w:val="Collegamentoipertestuale"/>
            <w:rFonts w:ascii="Abadi" w:eastAsia="Times New Roman" w:hAnsi="Abadi"/>
            <w:color w:val="000000" w:themeColor="text1"/>
            <w:sz w:val="28"/>
            <w:szCs w:val="28"/>
          </w:rPr>
          <w:t>attacchi d'ansia</w:t>
        </w:r>
      </w:hyperlink>
      <w:r w:rsidRPr="00682DC4">
        <w:rPr>
          <w:rFonts w:ascii="Abadi" w:eastAsia="Times New Roman" w:hAnsi="Abadi"/>
          <w:color w:val="000000" w:themeColor="text1"/>
          <w:sz w:val="28"/>
          <w:szCs w:val="28"/>
        </w:rPr>
        <w:t>.</w:t>
      </w:r>
    </w:p>
    <w:p w14:paraId="099252D2" w14:textId="77777777" w:rsidR="001D5935" w:rsidRPr="00682DC4" w:rsidRDefault="001D5935" w:rsidP="00682DC4">
      <w:pPr>
        <w:numPr>
          <w:ilvl w:val="0"/>
          <w:numId w:val="5"/>
        </w:numPr>
        <w:spacing w:before="100" w:beforeAutospacing="1" w:after="0" w:line="360" w:lineRule="auto"/>
        <w:rPr>
          <w:rFonts w:ascii="Abadi" w:eastAsia="Times New Roman" w:hAnsi="Abadi"/>
          <w:color w:val="000000" w:themeColor="text1"/>
          <w:sz w:val="28"/>
          <w:szCs w:val="28"/>
        </w:rPr>
      </w:pPr>
      <w:r w:rsidRPr="00682DC4">
        <w:rPr>
          <w:rFonts w:ascii="Abadi" w:eastAsia="Times New Roman" w:hAnsi="Abadi"/>
          <w:color w:val="000000" w:themeColor="text1"/>
          <w:sz w:val="28"/>
          <w:szCs w:val="28"/>
        </w:rPr>
        <w:t>La persona tende a </w:t>
      </w:r>
      <w:r w:rsidRPr="00682DC4">
        <w:rPr>
          <w:rStyle w:val="Enfasigrassetto"/>
          <w:rFonts w:ascii="Abadi" w:eastAsia="Times New Roman" w:hAnsi="Abadi"/>
          <w:color w:val="000000" w:themeColor="text1"/>
          <w:sz w:val="28"/>
          <w:szCs w:val="28"/>
        </w:rPr>
        <w:t>evitare attivamente le situazioni sociali,</w:t>
      </w:r>
      <w:r w:rsidRPr="00682DC4">
        <w:rPr>
          <w:rFonts w:ascii="Abadi" w:eastAsia="Times New Roman" w:hAnsi="Abadi"/>
          <w:color w:val="000000" w:themeColor="text1"/>
          <w:sz w:val="28"/>
          <w:szCs w:val="28"/>
        </w:rPr>
        <w:t> oppure ad affrontarle con un senso di terrore e un </w:t>
      </w:r>
      <w:r w:rsidRPr="00682DC4">
        <w:rPr>
          <w:rStyle w:val="Enfasigrassetto"/>
          <w:rFonts w:ascii="Abadi" w:eastAsia="Times New Roman" w:hAnsi="Abadi"/>
          <w:color w:val="000000" w:themeColor="text1"/>
          <w:sz w:val="28"/>
          <w:szCs w:val="28"/>
        </w:rPr>
        <w:t>disagio molto intenso</w:t>
      </w:r>
      <w:r w:rsidRPr="00682DC4">
        <w:rPr>
          <w:rFonts w:ascii="Abadi" w:eastAsia="Times New Roman" w:hAnsi="Abadi"/>
          <w:color w:val="000000" w:themeColor="text1"/>
          <w:sz w:val="28"/>
          <w:szCs w:val="28"/>
        </w:rPr>
        <w:t>.</w:t>
      </w:r>
    </w:p>
    <w:p w14:paraId="4D7FF850"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All'ansia sociale sperimentata in specifiche situazioni possono poi seguire fobie secondarie. Pensiamo a un bambino con disturbo specifico dell'apprendimento (</w:t>
      </w:r>
      <w:hyperlink r:id="rId13" w:history="1">
        <w:r w:rsidRPr="00682DC4">
          <w:rPr>
            <w:rStyle w:val="Collegamentoipertestuale"/>
            <w:rFonts w:ascii="Abadi" w:hAnsi="Abadi"/>
            <w:color w:val="000000" w:themeColor="text1"/>
            <w:sz w:val="28"/>
            <w:szCs w:val="28"/>
          </w:rPr>
          <w:t>DSA</w:t>
        </w:r>
      </w:hyperlink>
      <w:r w:rsidRPr="00682DC4">
        <w:rPr>
          <w:rFonts w:ascii="Abadi" w:hAnsi="Abadi"/>
          <w:color w:val="000000" w:themeColor="text1"/>
          <w:sz w:val="28"/>
          <w:szCs w:val="28"/>
        </w:rPr>
        <w:t>) che comporta difficoltà di lettura. In contesti come la scuola, dove è richiesta la lettura di brani ad alta voce, quel bambino potrebbe sentirsi esposto al giudizio altrui e sperimentare forte ansia alla vista delle parole scritte, soprattutto quelle più difficili da decodificare. Quel bambino è possibile non solo che sviluppi una </w:t>
      </w:r>
      <w:hyperlink r:id="rId14" w:history="1">
        <w:r w:rsidRPr="00682DC4">
          <w:rPr>
            <w:rStyle w:val="Collegamentoipertestuale"/>
            <w:rFonts w:ascii="Abadi" w:hAnsi="Abadi"/>
            <w:color w:val="000000" w:themeColor="text1"/>
            <w:sz w:val="28"/>
            <w:szCs w:val="28"/>
          </w:rPr>
          <w:t>fobia delle parole lunghe</w:t>
        </w:r>
      </w:hyperlink>
      <w:r w:rsidRPr="00682DC4">
        <w:rPr>
          <w:rFonts w:ascii="Abadi" w:hAnsi="Abadi"/>
          <w:color w:val="000000" w:themeColor="text1"/>
          <w:sz w:val="28"/>
          <w:szCs w:val="28"/>
        </w:rPr>
        <w:t>, ma anche ansia sociale.</w:t>
      </w:r>
    </w:p>
    <w:p w14:paraId="025CCF54" w14:textId="1F47C34F" w:rsidR="001D5935" w:rsidRPr="00682DC4" w:rsidRDefault="001D5935" w:rsidP="00682DC4">
      <w:pPr>
        <w:shd w:val="clear" w:color="auto" w:fill="FFFFFF"/>
        <w:spacing w:line="360" w:lineRule="auto"/>
        <w:jc w:val="center"/>
        <w:rPr>
          <w:rFonts w:ascii="Abadi" w:eastAsia="Times New Roman" w:hAnsi="Abadi"/>
          <w:color w:val="000000" w:themeColor="text1"/>
          <w:sz w:val="28"/>
          <w:szCs w:val="28"/>
        </w:rPr>
      </w:pPr>
    </w:p>
    <w:p w14:paraId="3D8A6A43" w14:textId="77777777" w:rsidR="001D5935" w:rsidRPr="00682DC4" w:rsidRDefault="001D5935" w:rsidP="00682DC4">
      <w:pPr>
        <w:pStyle w:val="Titolo2"/>
        <w:spacing w:line="360" w:lineRule="auto"/>
        <w:rPr>
          <w:rFonts w:ascii="Abadi" w:eastAsia="Times New Roman" w:hAnsi="Abadi" w:cs="Arial"/>
          <w:color w:val="000000" w:themeColor="text1"/>
          <w:sz w:val="28"/>
          <w:szCs w:val="28"/>
        </w:rPr>
      </w:pPr>
      <w:r w:rsidRPr="00682DC4">
        <w:rPr>
          <w:rStyle w:val="Enfasigrassetto"/>
          <w:rFonts w:ascii="Abadi" w:eastAsia="Times New Roman" w:hAnsi="Abadi" w:cs="Arial"/>
          <w:b w:val="0"/>
          <w:bCs w:val="0"/>
          <w:color w:val="000000" w:themeColor="text1"/>
          <w:sz w:val="28"/>
          <w:szCs w:val="28"/>
        </w:rPr>
        <w:lastRenderedPageBreak/>
        <w:t>I sintomi dell’ansia sociale</w:t>
      </w:r>
    </w:p>
    <w:p w14:paraId="021B4E48"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Riconoscere i </w:t>
      </w:r>
      <w:r w:rsidRPr="00682DC4">
        <w:rPr>
          <w:rStyle w:val="Enfasigrassetto"/>
          <w:rFonts w:ascii="Abadi" w:hAnsi="Abadi"/>
          <w:color w:val="000000" w:themeColor="text1"/>
          <w:sz w:val="28"/>
          <w:szCs w:val="28"/>
        </w:rPr>
        <w:t>sintomi dell'ansia sociale</w:t>
      </w:r>
      <w:r w:rsidRPr="00682DC4">
        <w:rPr>
          <w:rFonts w:ascii="Abadi" w:hAnsi="Abadi"/>
          <w:color w:val="000000" w:themeColor="text1"/>
          <w:sz w:val="28"/>
          <w:szCs w:val="28"/>
        </w:rPr>
        <w:t> è il primo passo per darle un nome. Spesso, infatti, il malessere si manifesta non solo a livello emotivo, ma anche con reazioni fisiche molto intense, che possono spaventare e confondere. È importante imparare a distinguerli da un normale imbarazzo. Mentre la timidezza è un tratto del carattere, la </w:t>
      </w:r>
      <w:r w:rsidRPr="00682DC4">
        <w:rPr>
          <w:rStyle w:val="Enfasigrassetto"/>
          <w:rFonts w:ascii="Abadi" w:hAnsi="Abadi"/>
          <w:color w:val="000000" w:themeColor="text1"/>
          <w:sz w:val="28"/>
          <w:szCs w:val="28"/>
        </w:rPr>
        <w:t>fobia sociale</w:t>
      </w:r>
      <w:r w:rsidRPr="00682DC4">
        <w:rPr>
          <w:rFonts w:ascii="Abadi" w:hAnsi="Abadi"/>
          <w:color w:val="000000" w:themeColor="text1"/>
          <w:sz w:val="28"/>
          <w:szCs w:val="28"/>
        </w:rPr>
        <w:t> si esprime attraverso un quadro di sintomi più definito e invalidante. Tra i </w:t>
      </w:r>
      <w:r w:rsidRPr="00682DC4">
        <w:rPr>
          <w:rStyle w:val="Enfasigrassetto"/>
          <w:rFonts w:ascii="Abadi" w:hAnsi="Abadi"/>
          <w:color w:val="000000" w:themeColor="text1"/>
          <w:sz w:val="28"/>
          <w:szCs w:val="28"/>
        </w:rPr>
        <w:t>sintomi fisici</w:t>
      </w:r>
      <w:r w:rsidRPr="00682DC4">
        <w:rPr>
          <w:rFonts w:ascii="Abadi" w:hAnsi="Abadi"/>
          <w:color w:val="000000" w:themeColor="text1"/>
          <w:sz w:val="28"/>
          <w:szCs w:val="28"/>
        </w:rPr>
        <w:t> più comuni troviamo:</w:t>
      </w:r>
    </w:p>
    <w:p w14:paraId="6C96E4A3" w14:textId="77777777" w:rsidR="001D5935" w:rsidRPr="00682DC4" w:rsidRDefault="001D5935" w:rsidP="00682DC4">
      <w:pPr>
        <w:numPr>
          <w:ilvl w:val="0"/>
          <w:numId w:val="6"/>
        </w:numPr>
        <w:spacing w:before="100" w:beforeAutospacing="1" w:after="100" w:afterAutospacing="1"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sudorazione</w:t>
      </w:r>
    </w:p>
    <w:p w14:paraId="73CE422A" w14:textId="77777777" w:rsidR="001D5935" w:rsidRPr="00682DC4" w:rsidRDefault="001D5935" w:rsidP="00682DC4">
      <w:pPr>
        <w:numPr>
          <w:ilvl w:val="0"/>
          <w:numId w:val="6"/>
        </w:numPr>
        <w:spacing w:before="100" w:beforeAutospacing="1" w:after="100" w:afterAutospacing="1" w:line="360" w:lineRule="auto"/>
        <w:rPr>
          <w:rFonts w:ascii="Abadi" w:eastAsia="Times New Roman" w:hAnsi="Abadi"/>
          <w:color w:val="000000" w:themeColor="text1"/>
          <w:sz w:val="28"/>
          <w:szCs w:val="28"/>
        </w:rPr>
      </w:pPr>
      <w:hyperlink r:id="rId15" w:history="1">
        <w:r w:rsidRPr="00682DC4">
          <w:rPr>
            <w:rStyle w:val="Enfasigrassetto"/>
            <w:rFonts w:ascii="Abadi" w:eastAsia="Times New Roman" w:hAnsi="Abadi"/>
            <w:color w:val="000000" w:themeColor="text1"/>
            <w:sz w:val="28"/>
            <w:szCs w:val="28"/>
            <w:u w:val="single"/>
          </w:rPr>
          <w:t>tremore da ansia</w:t>
        </w:r>
      </w:hyperlink>
    </w:p>
    <w:p w14:paraId="4ACD4D41" w14:textId="77777777" w:rsidR="001D5935" w:rsidRPr="00682DC4" w:rsidRDefault="001D5935" w:rsidP="00682DC4">
      <w:pPr>
        <w:numPr>
          <w:ilvl w:val="0"/>
          <w:numId w:val="6"/>
        </w:numPr>
        <w:spacing w:before="100" w:beforeAutospacing="1" w:after="100" w:afterAutospacing="1" w:line="360" w:lineRule="auto"/>
        <w:rPr>
          <w:rFonts w:ascii="Abadi" w:eastAsia="Times New Roman" w:hAnsi="Abadi"/>
          <w:color w:val="000000" w:themeColor="text1"/>
          <w:sz w:val="28"/>
          <w:szCs w:val="28"/>
        </w:rPr>
      </w:pPr>
      <w:hyperlink r:id="rId16" w:history="1">
        <w:r w:rsidRPr="00682DC4">
          <w:rPr>
            <w:rStyle w:val="Enfasigrassetto"/>
            <w:rFonts w:ascii="Abadi" w:eastAsia="Times New Roman" w:hAnsi="Abadi"/>
            <w:color w:val="000000" w:themeColor="text1"/>
            <w:sz w:val="28"/>
            <w:szCs w:val="28"/>
            <w:u w:val="single"/>
          </w:rPr>
          <w:t>palpitazioni</w:t>
        </w:r>
      </w:hyperlink>
    </w:p>
    <w:p w14:paraId="4119842A" w14:textId="77777777" w:rsidR="001D5935" w:rsidRPr="00682DC4" w:rsidRDefault="001D5935" w:rsidP="00682DC4">
      <w:pPr>
        <w:numPr>
          <w:ilvl w:val="0"/>
          <w:numId w:val="6"/>
        </w:numPr>
        <w:spacing w:before="100" w:beforeAutospacing="1" w:after="100" w:afterAutospacing="1"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vampate di calore</w:t>
      </w:r>
    </w:p>
    <w:p w14:paraId="0AF01907" w14:textId="77777777" w:rsidR="001D5935" w:rsidRPr="00682DC4" w:rsidRDefault="001D5935" w:rsidP="00682DC4">
      <w:pPr>
        <w:numPr>
          <w:ilvl w:val="0"/>
          <w:numId w:val="6"/>
        </w:numPr>
        <w:spacing w:before="100" w:beforeAutospacing="1" w:after="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nausea</w:t>
      </w:r>
      <w:r w:rsidRPr="00682DC4">
        <w:rPr>
          <w:rFonts w:ascii="Abadi" w:eastAsia="Times New Roman" w:hAnsi="Abadi"/>
          <w:color w:val="000000" w:themeColor="text1"/>
          <w:sz w:val="28"/>
          <w:szCs w:val="28"/>
        </w:rPr>
        <w:t>, che può accompagnarsi alla </w:t>
      </w:r>
      <w:hyperlink r:id="rId17" w:history="1">
        <w:r w:rsidRPr="00682DC4">
          <w:rPr>
            <w:rStyle w:val="Collegamentoipertestuale"/>
            <w:rFonts w:ascii="Abadi" w:eastAsia="Times New Roman" w:hAnsi="Abadi"/>
            <w:color w:val="000000" w:themeColor="text1"/>
            <w:sz w:val="28"/>
            <w:szCs w:val="28"/>
          </w:rPr>
          <w:t>fobia del vomito</w:t>
        </w:r>
      </w:hyperlink>
      <w:r w:rsidRPr="00682DC4">
        <w:rPr>
          <w:rFonts w:ascii="Abadi" w:eastAsia="Times New Roman" w:hAnsi="Abadi"/>
          <w:color w:val="000000" w:themeColor="text1"/>
          <w:sz w:val="28"/>
          <w:szCs w:val="28"/>
        </w:rPr>
        <w:t>.</w:t>
      </w:r>
    </w:p>
    <w:p w14:paraId="78C7F0E2" w14:textId="42FF3263"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Se queste reazioni fisiche, unite alla paura del giudizio e a una profonda difficoltà a interagire, iniziano a limitare la vita di tutti i giorni, è possibile che si tratti di </w:t>
      </w:r>
      <w:r w:rsidRPr="00682DC4">
        <w:rPr>
          <w:rStyle w:val="Enfasigrassetto"/>
          <w:rFonts w:ascii="Abadi" w:hAnsi="Abadi"/>
          <w:color w:val="000000" w:themeColor="text1"/>
          <w:sz w:val="28"/>
          <w:szCs w:val="28"/>
        </w:rPr>
        <w:t>fobia sociale</w:t>
      </w:r>
      <w:r w:rsidRPr="00682DC4">
        <w:rPr>
          <w:rFonts w:ascii="Abadi" w:hAnsi="Abadi"/>
          <w:color w:val="000000" w:themeColor="text1"/>
          <w:sz w:val="28"/>
          <w:szCs w:val="28"/>
        </w:rPr>
        <w:t>. Un criterio importante per la valutazione è la </w:t>
      </w:r>
      <w:r w:rsidRPr="00682DC4">
        <w:rPr>
          <w:rStyle w:val="Enfasigrassetto"/>
          <w:rFonts w:ascii="Abadi" w:hAnsi="Abadi"/>
          <w:color w:val="000000" w:themeColor="text1"/>
          <w:sz w:val="28"/>
          <w:szCs w:val="28"/>
        </w:rPr>
        <w:t>persistenza</w:t>
      </w:r>
      <w:r w:rsidRPr="00682DC4">
        <w:rPr>
          <w:rFonts w:ascii="Abadi" w:hAnsi="Abadi"/>
          <w:color w:val="000000" w:themeColor="text1"/>
          <w:sz w:val="28"/>
          <w:szCs w:val="28"/>
        </w:rPr>
        <w:t>: se la paura, l'ansia o l'</w:t>
      </w:r>
      <w:proofErr w:type="spellStart"/>
      <w:r w:rsidRPr="00682DC4">
        <w:rPr>
          <w:rFonts w:ascii="Abadi" w:hAnsi="Abadi"/>
          <w:color w:val="000000" w:themeColor="text1"/>
          <w:sz w:val="28"/>
          <w:szCs w:val="28"/>
        </w:rPr>
        <w:t>evitamento</w:t>
      </w:r>
      <w:proofErr w:type="spellEnd"/>
      <w:r w:rsidRPr="00682DC4">
        <w:rPr>
          <w:rFonts w:ascii="Abadi" w:hAnsi="Abadi"/>
          <w:color w:val="000000" w:themeColor="text1"/>
          <w:sz w:val="28"/>
          <w:szCs w:val="28"/>
        </w:rPr>
        <w:t xml:space="preserve"> delle situazioni sociali </w:t>
      </w:r>
      <w:r w:rsidRPr="00682DC4">
        <w:rPr>
          <w:rStyle w:val="Enfasigrassetto"/>
          <w:rFonts w:ascii="Abadi" w:hAnsi="Abadi"/>
          <w:color w:val="000000" w:themeColor="text1"/>
          <w:sz w:val="28"/>
          <w:szCs w:val="28"/>
        </w:rPr>
        <w:t>durano da almeno sei mesi</w:t>
      </w:r>
      <w:r w:rsidRPr="00682DC4">
        <w:rPr>
          <w:rFonts w:ascii="Abadi" w:hAnsi="Abadi"/>
          <w:color w:val="000000" w:themeColor="text1"/>
          <w:sz w:val="28"/>
          <w:szCs w:val="28"/>
        </w:rPr>
        <w:t> e causano un disagio significativo, compromettendo la sfera relazionale, lavorativa o altre aree importanti della vita, è fondamentale non sottovalutare il problema.</w:t>
      </w:r>
    </w:p>
    <w:p w14:paraId="297103D1" w14:textId="77777777" w:rsidR="001D5935" w:rsidRPr="00682DC4" w:rsidRDefault="001D5935" w:rsidP="00682DC4">
      <w:pPr>
        <w:pStyle w:val="Titolo3"/>
        <w:spacing w:line="360" w:lineRule="auto"/>
        <w:rPr>
          <w:rFonts w:ascii="Abadi" w:eastAsia="Times New Roman" w:hAnsi="Abadi" w:cs="Arial"/>
          <w:color w:val="000000" w:themeColor="text1"/>
        </w:rPr>
      </w:pPr>
      <w:r w:rsidRPr="00682DC4">
        <w:rPr>
          <w:rStyle w:val="Enfasigrassetto"/>
          <w:rFonts w:ascii="Abadi" w:eastAsia="Times New Roman" w:hAnsi="Abadi" w:cs="Arial"/>
          <w:b w:val="0"/>
          <w:bCs w:val="0"/>
          <w:color w:val="000000" w:themeColor="text1"/>
        </w:rPr>
        <w:t>L’ansia sociale nei bambini e negli adolescenti</w:t>
      </w:r>
    </w:p>
    <w:p w14:paraId="6FAC2A30"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L'ansia sociale non ha età. Nei </w:t>
      </w:r>
      <w:r w:rsidRPr="00682DC4">
        <w:rPr>
          <w:rStyle w:val="Enfasigrassetto"/>
          <w:rFonts w:ascii="Abadi" w:hAnsi="Abadi"/>
          <w:color w:val="000000" w:themeColor="text1"/>
          <w:sz w:val="28"/>
          <w:szCs w:val="28"/>
        </w:rPr>
        <w:t>bambini</w:t>
      </w:r>
      <w:r w:rsidRPr="00682DC4">
        <w:rPr>
          <w:rFonts w:ascii="Abadi" w:hAnsi="Abadi"/>
          <w:color w:val="000000" w:themeColor="text1"/>
          <w:sz w:val="28"/>
          <w:szCs w:val="28"/>
        </w:rPr>
        <w:t>, può manifestarsi in modi diversi rispetto agli adulti: crisi di pianto, scoppi di collera, il bloccarsi completamente (</w:t>
      </w:r>
      <w:proofErr w:type="spellStart"/>
      <w:r w:rsidRPr="00682DC4">
        <w:rPr>
          <w:rStyle w:val="Enfasicorsivo"/>
          <w:rFonts w:ascii="Abadi" w:hAnsi="Abadi"/>
          <w:color w:val="000000" w:themeColor="text1"/>
          <w:sz w:val="28"/>
          <w:szCs w:val="28"/>
        </w:rPr>
        <w:t>freezing</w:t>
      </w:r>
      <w:proofErr w:type="spellEnd"/>
      <w:r w:rsidRPr="00682DC4">
        <w:rPr>
          <w:rFonts w:ascii="Abadi" w:hAnsi="Abadi"/>
          <w:color w:val="000000" w:themeColor="text1"/>
          <w:sz w:val="28"/>
          <w:szCs w:val="28"/>
        </w:rPr>
        <w:t>), la tendenza ad aggrapparsi ai genitori o il rifiuto di parlare in contesti sociali. Possono anche sviluppare una paura intensa di essere osservati (</w:t>
      </w:r>
      <w:proofErr w:type="spellStart"/>
      <w:r w:rsidRPr="00682DC4">
        <w:rPr>
          <w:rFonts w:ascii="Abadi" w:hAnsi="Abadi"/>
          <w:color w:val="000000" w:themeColor="text1"/>
          <w:sz w:val="28"/>
          <w:szCs w:val="28"/>
        </w:rPr>
        <w:fldChar w:fldCharType="begin"/>
      </w:r>
      <w:r w:rsidRPr="00682DC4">
        <w:rPr>
          <w:rFonts w:ascii="Abadi" w:hAnsi="Abadi"/>
          <w:color w:val="000000" w:themeColor="text1"/>
          <w:sz w:val="28"/>
          <w:szCs w:val="28"/>
        </w:rPr>
        <w:instrText>HYPERLINK "https://www.unobravo.com/post/scopofobia"</w:instrText>
      </w:r>
      <w:r w:rsidRPr="00682DC4">
        <w:rPr>
          <w:rFonts w:ascii="Abadi" w:hAnsi="Abadi"/>
          <w:color w:val="000000" w:themeColor="text1"/>
          <w:sz w:val="28"/>
          <w:szCs w:val="28"/>
        </w:rPr>
      </w:r>
      <w:r w:rsidRPr="00682DC4">
        <w:rPr>
          <w:rFonts w:ascii="Abadi" w:hAnsi="Abadi"/>
          <w:color w:val="000000" w:themeColor="text1"/>
          <w:sz w:val="28"/>
          <w:szCs w:val="28"/>
        </w:rPr>
        <w:fldChar w:fldCharType="separate"/>
      </w:r>
      <w:r w:rsidRPr="00682DC4">
        <w:rPr>
          <w:rStyle w:val="Collegamentoipertestuale"/>
          <w:rFonts w:ascii="Abadi" w:hAnsi="Abadi"/>
          <w:color w:val="000000" w:themeColor="text1"/>
          <w:sz w:val="28"/>
          <w:szCs w:val="28"/>
        </w:rPr>
        <w:t>scopofobia</w:t>
      </w:r>
      <w:proofErr w:type="spellEnd"/>
      <w:r w:rsidRPr="00682DC4">
        <w:rPr>
          <w:rFonts w:ascii="Abadi" w:hAnsi="Abadi"/>
          <w:color w:val="000000" w:themeColor="text1"/>
          <w:sz w:val="28"/>
          <w:szCs w:val="28"/>
        </w:rPr>
        <w:fldChar w:fldCharType="end"/>
      </w:r>
      <w:r w:rsidRPr="00682DC4">
        <w:rPr>
          <w:rFonts w:ascii="Abadi" w:hAnsi="Abadi"/>
          <w:color w:val="000000" w:themeColor="text1"/>
          <w:sz w:val="28"/>
          <w:szCs w:val="28"/>
        </w:rPr>
        <w:t>). Durante l'</w:t>
      </w:r>
      <w:hyperlink r:id="rId18" w:history="1">
        <w:r w:rsidRPr="00682DC4">
          <w:rPr>
            <w:rStyle w:val="Enfasigrassetto"/>
            <w:rFonts w:ascii="Abadi" w:hAnsi="Abadi"/>
            <w:color w:val="000000" w:themeColor="text1"/>
            <w:sz w:val="28"/>
            <w:szCs w:val="28"/>
            <w:u w:val="single"/>
          </w:rPr>
          <w:t>adolescenza</w:t>
        </w:r>
      </w:hyperlink>
      <w:r w:rsidRPr="00682DC4">
        <w:rPr>
          <w:rFonts w:ascii="Abadi" w:hAnsi="Abadi"/>
          <w:color w:val="000000" w:themeColor="text1"/>
          <w:sz w:val="28"/>
          <w:szCs w:val="28"/>
        </w:rPr>
        <w:t>, queste dinamiche possono intensificarsi. La pressione del gruppo dei pari, la paura di essere esclusi (nota anche come </w:t>
      </w:r>
      <w:hyperlink r:id="rId19" w:history="1">
        <w:r w:rsidRPr="00682DC4">
          <w:rPr>
            <w:rStyle w:val="Collegamentoipertestuale"/>
            <w:rFonts w:ascii="Abadi" w:hAnsi="Abadi"/>
            <w:color w:val="000000" w:themeColor="text1"/>
            <w:sz w:val="28"/>
            <w:szCs w:val="28"/>
          </w:rPr>
          <w:t>FOMO</w:t>
        </w:r>
      </w:hyperlink>
      <w:r w:rsidRPr="00682DC4">
        <w:rPr>
          <w:rFonts w:ascii="Abadi" w:hAnsi="Abadi"/>
          <w:color w:val="000000" w:themeColor="text1"/>
          <w:sz w:val="28"/>
          <w:szCs w:val="28"/>
        </w:rPr>
        <w:t>) e il timore di subire critiche sul proprio aspetto fisico (</w:t>
      </w:r>
      <w:proofErr w:type="spellStart"/>
      <w:r w:rsidRPr="00682DC4">
        <w:rPr>
          <w:rFonts w:ascii="Abadi" w:hAnsi="Abadi"/>
          <w:color w:val="000000" w:themeColor="text1"/>
          <w:sz w:val="28"/>
          <w:szCs w:val="28"/>
        </w:rPr>
        <w:fldChar w:fldCharType="begin"/>
      </w:r>
      <w:r w:rsidRPr="00682DC4">
        <w:rPr>
          <w:rFonts w:ascii="Abadi" w:hAnsi="Abadi"/>
          <w:color w:val="000000" w:themeColor="text1"/>
          <w:sz w:val="28"/>
          <w:szCs w:val="28"/>
        </w:rPr>
        <w:instrText>HYPERLINK "https://www.unobravo.com/post/dipendenza-da-social-network"</w:instrText>
      </w:r>
      <w:r w:rsidRPr="00682DC4">
        <w:rPr>
          <w:rFonts w:ascii="Abadi" w:hAnsi="Abadi"/>
          <w:color w:val="000000" w:themeColor="text1"/>
          <w:sz w:val="28"/>
          <w:szCs w:val="28"/>
        </w:rPr>
      </w:r>
      <w:r w:rsidRPr="00682DC4">
        <w:rPr>
          <w:rFonts w:ascii="Abadi" w:hAnsi="Abadi"/>
          <w:color w:val="000000" w:themeColor="text1"/>
          <w:sz w:val="28"/>
          <w:szCs w:val="28"/>
        </w:rPr>
        <w:fldChar w:fldCharType="separate"/>
      </w:r>
      <w:r w:rsidRPr="00682DC4">
        <w:rPr>
          <w:rStyle w:val="Enfasicorsivo"/>
          <w:rFonts w:ascii="Abadi" w:hAnsi="Abadi"/>
          <w:color w:val="000000" w:themeColor="text1"/>
          <w:sz w:val="28"/>
          <w:szCs w:val="28"/>
          <w:u w:val="single"/>
        </w:rPr>
        <w:t>bodyshaming</w:t>
      </w:r>
      <w:proofErr w:type="spellEnd"/>
      <w:r w:rsidRPr="00682DC4">
        <w:rPr>
          <w:rFonts w:ascii="Abadi" w:hAnsi="Abadi"/>
          <w:color w:val="000000" w:themeColor="text1"/>
          <w:sz w:val="28"/>
          <w:szCs w:val="28"/>
        </w:rPr>
        <w:fldChar w:fldCharType="end"/>
      </w:r>
      <w:r w:rsidRPr="00682DC4">
        <w:rPr>
          <w:rFonts w:ascii="Abadi" w:hAnsi="Abadi"/>
          <w:color w:val="000000" w:themeColor="text1"/>
          <w:sz w:val="28"/>
          <w:szCs w:val="28"/>
        </w:rPr>
        <w:t>) possono diventare fonti di grande sofferenza.</w:t>
      </w:r>
    </w:p>
    <w:p w14:paraId="3ADB554B"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lastRenderedPageBreak/>
        <w:t>Alcune delle </w:t>
      </w:r>
      <w:r w:rsidRPr="00682DC4">
        <w:rPr>
          <w:rStyle w:val="Enfasigrassetto"/>
          <w:rFonts w:ascii="Abadi" w:hAnsi="Abadi"/>
          <w:color w:val="000000" w:themeColor="text1"/>
          <w:sz w:val="28"/>
          <w:szCs w:val="28"/>
        </w:rPr>
        <w:t>conseguenze gravi della fobia sociale</w:t>
      </w:r>
      <w:r w:rsidRPr="00682DC4">
        <w:rPr>
          <w:rFonts w:ascii="Abadi" w:hAnsi="Abadi"/>
          <w:color w:val="000000" w:themeColor="text1"/>
          <w:sz w:val="28"/>
          <w:szCs w:val="28"/>
        </w:rPr>
        <w:t> i</w:t>
      </w:r>
      <w:r w:rsidRPr="00682DC4">
        <w:rPr>
          <w:rStyle w:val="Enfasigrassetto"/>
          <w:rFonts w:ascii="Abadi" w:hAnsi="Abadi"/>
          <w:color w:val="000000" w:themeColor="text1"/>
          <w:sz w:val="28"/>
          <w:szCs w:val="28"/>
        </w:rPr>
        <w:t>n adolescenza</w:t>
      </w:r>
      <w:r w:rsidRPr="00682DC4">
        <w:rPr>
          <w:rFonts w:ascii="Abadi" w:hAnsi="Abadi"/>
          <w:color w:val="000000" w:themeColor="text1"/>
          <w:sz w:val="28"/>
          <w:szCs w:val="28"/>
        </w:rPr>
        <w:t> possono essere l'uso di alcol o droghe, disordini alimentari, una completa chiusura in se stessi (pensiamo al fenomeno degli </w:t>
      </w:r>
      <w:proofErr w:type="spellStart"/>
      <w:r w:rsidRPr="00682DC4">
        <w:rPr>
          <w:rFonts w:ascii="Abadi" w:hAnsi="Abadi"/>
          <w:color w:val="000000" w:themeColor="text1"/>
          <w:sz w:val="28"/>
          <w:szCs w:val="28"/>
        </w:rPr>
        <w:fldChar w:fldCharType="begin"/>
      </w:r>
      <w:r w:rsidRPr="00682DC4">
        <w:rPr>
          <w:rFonts w:ascii="Abadi" w:hAnsi="Abadi"/>
          <w:color w:val="000000" w:themeColor="text1"/>
          <w:sz w:val="28"/>
          <w:szCs w:val="28"/>
        </w:rPr>
        <w:instrText>HYPERLINK "https://www.unobravo.com/post/la-sindrome-dellhikikomori"</w:instrText>
      </w:r>
      <w:r w:rsidRPr="00682DC4">
        <w:rPr>
          <w:rFonts w:ascii="Abadi" w:hAnsi="Abadi"/>
          <w:color w:val="000000" w:themeColor="text1"/>
          <w:sz w:val="28"/>
          <w:szCs w:val="28"/>
        </w:rPr>
      </w:r>
      <w:r w:rsidRPr="00682DC4">
        <w:rPr>
          <w:rFonts w:ascii="Abadi" w:hAnsi="Abadi"/>
          <w:color w:val="000000" w:themeColor="text1"/>
          <w:sz w:val="28"/>
          <w:szCs w:val="28"/>
        </w:rPr>
        <w:fldChar w:fldCharType="separate"/>
      </w:r>
      <w:r w:rsidRPr="00682DC4">
        <w:rPr>
          <w:rStyle w:val="Collegamentoipertestuale"/>
          <w:rFonts w:ascii="Abadi" w:hAnsi="Abadi"/>
          <w:color w:val="000000" w:themeColor="text1"/>
          <w:sz w:val="28"/>
          <w:szCs w:val="28"/>
        </w:rPr>
        <w:t>Hikikomori</w:t>
      </w:r>
      <w:proofErr w:type="spellEnd"/>
      <w:r w:rsidRPr="00682DC4">
        <w:rPr>
          <w:rFonts w:ascii="Abadi" w:hAnsi="Abadi"/>
          <w:color w:val="000000" w:themeColor="text1"/>
          <w:sz w:val="28"/>
          <w:szCs w:val="28"/>
        </w:rPr>
        <w:fldChar w:fldCharType="end"/>
      </w:r>
      <w:r w:rsidRPr="00682DC4">
        <w:rPr>
          <w:rFonts w:ascii="Abadi" w:hAnsi="Abadi"/>
          <w:color w:val="000000" w:themeColor="text1"/>
          <w:sz w:val="28"/>
          <w:szCs w:val="28"/>
        </w:rPr>
        <w:t>, in cui ansia e ritiro sociale sono le immediate manifestazioni del disagio psicologico della persona).</w:t>
      </w:r>
    </w:p>
    <w:p w14:paraId="0B6400A1" w14:textId="77777777" w:rsidR="001D5935" w:rsidRPr="00682DC4" w:rsidRDefault="001D5935" w:rsidP="00682DC4">
      <w:pPr>
        <w:pStyle w:val="Titolo2"/>
        <w:spacing w:line="360" w:lineRule="auto"/>
        <w:rPr>
          <w:rFonts w:ascii="Abadi" w:eastAsia="Times New Roman" w:hAnsi="Abadi" w:cs="Arial"/>
          <w:color w:val="000000" w:themeColor="text1"/>
          <w:sz w:val="28"/>
          <w:szCs w:val="28"/>
        </w:rPr>
      </w:pPr>
      <w:r w:rsidRPr="00682DC4">
        <w:rPr>
          <w:rStyle w:val="Enfasigrassetto"/>
          <w:rFonts w:ascii="Abadi" w:eastAsia="Times New Roman" w:hAnsi="Abadi" w:cs="Arial"/>
          <w:b w:val="0"/>
          <w:bCs w:val="0"/>
          <w:color w:val="000000" w:themeColor="text1"/>
          <w:sz w:val="28"/>
          <w:szCs w:val="28"/>
        </w:rPr>
        <w:t>Come riconoscere l'ansia sociale: quando la timidezza diventa un problema</w:t>
      </w:r>
    </w:p>
    <w:p w14:paraId="1678E6EC"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Molte persone si chiedono se la loro sia semplice timidezza o qualcosa di più profondo. È una domanda legittima, perché la linea di confine può sembrare sottile. Tuttavia, esistono differenze importanti che possono aiutarti a fare chiarezza.</w:t>
      </w:r>
    </w:p>
    <w:p w14:paraId="373FBBAF"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La </w:t>
      </w:r>
      <w:r w:rsidRPr="00682DC4">
        <w:rPr>
          <w:rStyle w:val="Enfasigrassetto"/>
          <w:rFonts w:ascii="Abadi" w:hAnsi="Abadi"/>
          <w:color w:val="000000" w:themeColor="text1"/>
          <w:sz w:val="28"/>
          <w:szCs w:val="28"/>
        </w:rPr>
        <w:t>timidezza</w:t>
      </w:r>
      <w:r w:rsidRPr="00682DC4">
        <w:rPr>
          <w:rFonts w:ascii="Abadi" w:hAnsi="Abadi"/>
          <w:color w:val="000000" w:themeColor="text1"/>
          <w:sz w:val="28"/>
          <w:szCs w:val="28"/>
        </w:rPr>
        <w:t> è un tratto della personalità. Una persona timida può sentirsi a disagio o impacciata in situazioni sociali nuove, ma con il tempo tende ad adattarsi. Potrebbe arrossire o esitare a parlare, ma questo non le impedisce di vivere la sua vita.</w:t>
      </w:r>
    </w:p>
    <w:p w14:paraId="230FFB26"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Il </w:t>
      </w:r>
      <w:r w:rsidRPr="00682DC4">
        <w:rPr>
          <w:rStyle w:val="Enfasigrassetto"/>
          <w:rFonts w:ascii="Abadi" w:hAnsi="Abadi"/>
          <w:color w:val="000000" w:themeColor="text1"/>
          <w:sz w:val="28"/>
          <w:szCs w:val="28"/>
        </w:rPr>
        <w:t>disturbo d'ansia sociale</w:t>
      </w:r>
      <w:r w:rsidRPr="00682DC4">
        <w:rPr>
          <w:rFonts w:ascii="Abadi" w:hAnsi="Abadi"/>
          <w:color w:val="000000" w:themeColor="text1"/>
          <w:sz w:val="28"/>
          <w:szCs w:val="28"/>
        </w:rPr>
        <w:t>, invece, è più pervasivo e paralizzante. Non si tratta solo di sentirsi a disagio, ma di provare una </w:t>
      </w:r>
      <w:r w:rsidRPr="00682DC4">
        <w:rPr>
          <w:rStyle w:val="Enfasigrassetto"/>
          <w:rFonts w:ascii="Abadi" w:hAnsi="Abadi"/>
          <w:color w:val="000000" w:themeColor="text1"/>
          <w:sz w:val="28"/>
          <w:szCs w:val="28"/>
        </w:rPr>
        <w:t>paura intensa e persistente di essere giudicati negativamente</w:t>
      </w:r>
      <w:r w:rsidRPr="00682DC4">
        <w:rPr>
          <w:rFonts w:ascii="Abadi" w:hAnsi="Abadi"/>
          <w:color w:val="000000" w:themeColor="text1"/>
          <w:sz w:val="28"/>
          <w:szCs w:val="28"/>
        </w:rPr>
        <w:t>. Questa paura è così forte da portare a evitare attivamente le situazioni sociali o a sopportarle con un'enorme sofferenza.</w:t>
      </w:r>
    </w:p>
    <w:p w14:paraId="37229ABA"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La differenza fondamentale sta nell'</w:t>
      </w:r>
      <w:r w:rsidRPr="00682DC4">
        <w:rPr>
          <w:rStyle w:val="Enfasigrassetto"/>
          <w:rFonts w:ascii="Abadi" w:hAnsi="Abadi"/>
          <w:color w:val="000000" w:themeColor="text1"/>
          <w:sz w:val="28"/>
          <w:szCs w:val="28"/>
        </w:rPr>
        <w:t>impatto sulla vita quotidiana</w:t>
      </w:r>
      <w:r w:rsidRPr="00682DC4">
        <w:rPr>
          <w:rFonts w:ascii="Abadi" w:hAnsi="Abadi"/>
          <w:color w:val="000000" w:themeColor="text1"/>
          <w:sz w:val="28"/>
          <w:szCs w:val="28"/>
        </w:rPr>
        <w:t>. Se la paura delle situazioni sociali ti limita nelle scelte lavorative, ti impedisce di frequentare corsi di studio, di costruire amicizie o di svolgere semplici attività come fare una telefonata o mangiare di fronte ad altri, è possibile che non si tratti solo di timidezza.</w:t>
      </w:r>
    </w:p>
    <w:p w14:paraId="459694B5" w14:textId="77777777" w:rsidR="001D5935" w:rsidRPr="00682DC4" w:rsidRDefault="001D5935" w:rsidP="00682DC4">
      <w:pPr>
        <w:pStyle w:val="Titolo2"/>
        <w:spacing w:line="360" w:lineRule="auto"/>
        <w:rPr>
          <w:rFonts w:ascii="Abadi" w:eastAsia="Times New Roman" w:hAnsi="Abadi" w:cs="Arial"/>
          <w:color w:val="000000" w:themeColor="text1"/>
          <w:sz w:val="28"/>
          <w:szCs w:val="28"/>
        </w:rPr>
      </w:pPr>
      <w:r w:rsidRPr="00682DC4">
        <w:rPr>
          <w:rStyle w:val="Enfasigrassetto"/>
          <w:rFonts w:ascii="Abadi" w:eastAsia="Times New Roman" w:hAnsi="Abadi" w:cs="Arial"/>
          <w:b w:val="0"/>
          <w:bCs w:val="0"/>
          <w:color w:val="000000" w:themeColor="text1"/>
          <w:sz w:val="28"/>
          <w:szCs w:val="28"/>
        </w:rPr>
        <w:t>Le conseguenze dell'ansia sociale nella vita quotidiana</w:t>
      </w:r>
    </w:p>
    <w:p w14:paraId="3CD3B401"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Vivere con l'ansia sociale può avere un impatto significativo su molte aree della vita, andando ben oltre il singolo momento di imbarazzo. Le conseguenze possono creare un circolo vizioso che alimenta ulteriormente l'ansia.</w:t>
      </w:r>
    </w:p>
    <w:p w14:paraId="20AD5272" w14:textId="77777777" w:rsidR="001D5935" w:rsidRPr="00682DC4" w:rsidRDefault="001D5935" w:rsidP="00682DC4">
      <w:pPr>
        <w:numPr>
          <w:ilvl w:val="0"/>
          <w:numId w:val="7"/>
        </w:numPr>
        <w:spacing w:before="100" w:beforeAutospacing="1" w:after="100" w:afterAutospacing="1"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lastRenderedPageBreak/>
        <w:t>Isolamento sociale</w:t>
      </w:r>
      <w:r w:rsidRPr="00682DC4">
        <w:rPr>
          <w:rFonts w:ascii="Abadi" w:eastAsia="Times New Roman" w:hAnsi="Abadi"/>
          <w:color w:val="000000" w:themeColor="text1"/>
          <w:sz w:val="28"/>
          <w:szCs w:val="28"/>
        </w:rPr>
        <w:t>: la tendenza a evitare le situazioni temute può portare a un progressivo isolamento da amici, familiari e colleghi, aumentando </w:t>
      </w:r>
      <w:hyperlink r:id="rId20" w:history="1">
        <w:r w:rsidRPr="00682DC4">
          <w:rPr>
            <w:rStyle w:val="Collegamentoipertestuale"/>
            <w:rFonts w:ascii="Abadi" w:eastAsia="Times New Roman" w:hAnsi="Abadi"/>
            <w:color w:val="000000" w:themeColor="text1"/>
            <w:sz w:val="28"/>
            <w:szCs w:val="28"/>
          </w:rPr>
          <w:t>i sentimenti di solitudine</w:t>
        </w:r>
      </w:hyperlink>
      <w:r w:rsidRPr="00682DC4">
        <w:rPr>
          <w:rFonts w:ascii="Abadi" w:eastAsia="Times New Roman" w:hAnsi="Abadi"/>
          <w:color w:val="000000" w:themeColor="text1"/>
          <w:sz w:val="28"/>
          <w:szCs w:val="28"/>
        </w:rPr>
        <w:t>.</w:t>
      </w:r>
    </w:p>
    <w:p w14:paraId="3440AF37" w14:textId="77777777" w:rsidR="001D5935" w:rsidRPr="00682DC4" w:rsidRDefault="001D5935" w:rsidP="00682DC4">
      <w:pPr>
        <w:numPr>
          <w:ilvl w:val="0"/>
          <w:numId w:val="7"/>
        </w:numPr>
        <w:spacing w:before="100" w:beforeAutospacing="1" w:after="100" w:afterAutospacing="1"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Difficoltà professionali e accademiche</w:t>
      </w:r>
      <w:r w:rsidRPr="00682DC4">
        <w:rPr>
          <w:rFonts w:ascii="Abadi" w:eastAsia="Times New Roman" w:hAnsi="Abadi"/>
          <w:color w:val="000000" w:themeColor="text1"/>
          <w:sz w:val="28"/>
          <w:szCs w:val="28"/>
        </w:rPr>
        <w:t>: la paura di parlare in pubblico, di partecipare a riunioni o di interagire con superiori e professori può ostacolare la crescita professionale e il successo negli studi.</w:t>
      </w:r>
    </w:p>
    <w:p w14:paraId="308E959E" w14:textId="77777777" w:rsidR="001D5935" w:rsidRPr="00682DC4" w:rsidRDefault="001D5935" w:rsidP="00682DC4">
      <w:pPr>
        <w:numPr>
          <w:ilvl w:val="0"/>
          <w:numId w:val="7"/>
        </w:numPr>
        <w:spacing w:before="100" w:beforeAutospacing="1" w:after="100" w:afterAutospacing="1" w:line="360" w:lineRule="auto"/>
        <w:rPr>
          <w:rFonts w:ascii="Abadi" w:eastAsia="Times New Roman" w:hAnsi="Abadi"/>
          <w:color w:val="000000" w:themeColor="text1"/>
          <w:sz w:val="28"/>
          <w:szCs w:val="28"/>
        </w:rPr>
      </w:pPr>
      <w:hyperlink r:id="rId21" w:history="1">
        <w:r w:rsidRPr="00682DC4">
          <w:rPr>
            <w:rStyle w:val="Enfasigrassetto"/>
            <w:rFonts w:ascii="Abadi" w:eastAsia="Times New Roman" w:hAnsi="Abadi"/>
            <w:color w:val="000000" w:themeColor="text1"/>
            <w:sz w:val="28"/>
            <w:szCs w:val="28"/>
            <w:u w:val="single"/>
          </w:rPr>
          <w:t>Bassa autostima</w:t>
        </w:r>
      </w:hyperlink>
      <w:r w:rsidRPr="00682DC4">
        <w:rPr>
          <w:rFonts w:ascii="Abadi" w:eastAsia="Times New Roman" w:hAnsi="Abadi"/>
          <w:color w:val="000000" w:themeColor="text1"/>
          <w:sz w:val="28"/>
          <w:szCs w:val="28"/>
        </w:rPr>
        <w:t>: l'autocritica costante e la percezione di essere 'inadeguati' nelle situazioni sociali possono erodere profondamente la fiducia in se stessi.</w:t>
      </w:r>
    </w:p>
    <w:p w14:paraId="690E908F" w14:textId="77777777" w:rsidR="001D5935" w:rsidRPr="00682DC4" w:rsidRDefault="001D5935" w:rsidP="00682DC4">
      <w:pPr>
        <w:numPr>
          <w:ilvl w:val="0"/>
          <w:numId w:val="7"/>
        </w:numPr>
        <w:spacing w:before="100" w:beforeAutospacing="1" w:after="0" w:line="360" w:lineRule="auto"/>
        <w:rPr>
          <w:rFonts w:ascii="Abadi" w:eastAsia="Times New Roman" w:hAnsi="Abadi"/>
          <w:color w:val="000000" w:themeColor="text1"/>
          <w:sz w:val="28"/>
          <w:szCs w:val="28"/>
        </w:rPr>
      </w:pPr>
      <w:r w:rsidRPr="00682DC4">
        <w:rPr>
          <w:rStyle w:val="Enfasigrassetto"/>
          <w:rFonts w:ascii="Abadi" w:eastAsia="Times New Roman" w:hAnsi="Abadi"/>
          <w:color w:val="000000" w:themeColor="text1"/>
          <w:sz w:val="28"/>
          <w:szCs w:val="28"/>
        </w:rPr>
        <w:t>Relazioni limitate</w:t>
      </w:r>
      <w:r w:rsidRPr="00682DC4">
        <w:rPr>
          <w:rFonts w:ascii="Abadi" w:eastAsia="Times New Roman" w:hAnsi="Abadi"/>
          <w:color w:val="000000" w:themeColor="text1"/>
          <w:sz w:val="28"/>
          <w:szCs w:val="28"/>
        </w:rPr>
        <w:t>: può diventare difficile iniziare o mantenere relazioni di amicizia o sentimentali, per la paura di non essere all'altezza o di essere rifiutati.</w:t>
      </w:r>
    </w:p>
    <w:p w14:paraId="6ECCA6B2" w14:textId="77777777" w:rsidR="001D5935" w:rsidRPr="00682DC4" w:rsidRDefault="001D5935" w:rsidP="00682DC4">
      <w:pPr>
        <w:pStyle w:val="Titolo3"/>
        <w:spacing w:line="360" w:lineRule="auto"/>
        <w:rPr>
          <w:rFonts w:ascii="Abadi" w:eastAsia="Times New Roman" w:hAnsi="Abadi" w:cs="Arial"/>
          <w:color w:val="000000" w:themeColor="text1"/>
        </w:rPr>
      </w:pPr>
      <w:r w:rsidRPr="00682DC4">
        <w:rPr>
          <w:rStyle w:val="Enfasigrassetto"/>
          <w:rFonts w:ascii="Abadi" w:eastAsia="Times New Roman" w:hAnsi="Abadi" w:cs="Arial"/>
          <w:b w:val="0"/>
          <w:bCs w:val="0"/>
          <w:color w:val="000000" w:themeColor="text1"/>
        </w:rPr>
        <w:t>Ansia anticipatoria: quando la paura arriva prima dell'evento</w:t>
      </w:r>
    </w:p>
    <w:p w14:paraId="3C23F852"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Una delle conseguenze più faticose dell'ansia sociale è l'</w:t>
      </w:r>
      <w:r w:rsidRPr="00682DC4">
        <w:rPr>
          <w:rStyle w:val="Enfasigrassetto"/>
          <w:rFonts w:ascii="Abadi" w:hAnsi="Abadi"/>
          <w:color w:val="000000" w:themeColor="text1"/>
          <w:sz w:val="28"/>
          <w:szCs w:val="28"/>
        </w:rPr>
        <w:t>ansia anticipatoria</w:t>
      </w:r>
      <w:r w:rsidRPr="00682DC4">
        <w:rPr>
          <w:rFonts w:ascii="Abadi" w:hAnsi="Abadi"/>
          <w:color w:val="000000" w:themeColor="text1"/>
          <w:sz w:val="28"/>
          <w:szCs w:val="28"/>
        </w:rPr>
        <w:t>. Si tratta di quella sensazione di angoscia e preoccupazione che può iniziare giorni, o addirittura settimane, prima di un evento sociale. La mente si riempie di scenari catastrofici su tutto ciò che potrebbe andare storto, causando un notevole stress psicofisico ancora prima di affrontare la situazione temuta.</w:t>
      </w:r>
    </w:p>
    <w:p w14:paraId="4AFA2CCB" w14:textId="77777777" w:rsidR="001D5935" w:rsidRPr="00682DC4" w:rsidRDefault="001D5935" w:rsidP="00682DC4">
      <w:pPr>
        <w:pStyle w:val="Titolo2"/>
        <w:spacing w:line="360" w:lineRule="auto"/>
        <w:rPr>
          <w:rFonts w:ascii="Abadi" w:eastAsia="Times New Roman" w:hAnsi="Abadi" w:cs="Arial"/>
          <w:color w:val="000000" w:themeColor="text1"/>
          <w:sz w:val="28"/>
          <w:szCs w:val="28"/>
        </w:rPr>
      </w:pPr>
      <w:r w:rsidRPr="00682DC4">
        <w:rPr>
          <w:rStyle w:val="Enfasigrassetto"/>
          <w:rFonts w:ascii="Abadi" w:eastAsia="Times New Roman" w:hAnsi="Abadi" w:cs="Arial"/>
          <w:b w:val="0"/>
          <w:bCs w:val="0"/>
          <w:color w:val="000000" w:themeColor="text1"/>
          <w:sz w:val="28"/>
          <w:szCs w:val="28"/>
        </w:rPr>
        <w:t>Ansia sociale: le cause</w:t>
      </w:r>
    </w:p>
    <w:p w14:paraId="7A953AC3"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Spesso chi si confronta con l'ansia sociale si chiede: 'Perché proprio a me?'. Le </w:t>
      </w:r>
      <w:r w:rsidRPr="00682DC4">
        <w:rPr>
          <w:rStyle w:val="Enfasigrassetto"/>
          <w:rFonts w:ascii="Abadi" w:hAnsi="Abadi"/>
          <w:color w:val="000000" w:themeColor="text1"/>
          <w:sz w:val="28"/>
          <w:szCs w:val="28"/>
        </w:rPr>
        <w:t>cause dell'ansia sociale</w:t>
      </w:r>
      <w:r w:rsidRPr="00682DC4">
        <w:rPr>
          <w:rFonts w:ascii="Abadi" w:hAnsi="Abadi"/>
          <w:color w:val="000000" w:themeColor="text1"/>
          <w:sz w:val="28"/>
          <w:szCs w:val="28"/>
        </w:rPr>
        <w:t> non sono quasi mai riconducibili a un singolo fattore, ma piuttosto a un intreccio complesso di elementi. Alla base troviamo spesso </w:t>
      </w:r>
      <w:r w:rsidRPr="00682DC4">
        <w:rPr>
          <w:rStyle w:val="Enfasigrassetto"/>
          <w:rFonts w:ascii="Abadi" w:hAnsi="Abadi"/>
          <w:color w:val="000000" w:themeColor="text1"/>
          <w:sz w:val="28"/>
          <w:szCs w:val="28"/>
        </w:rPr>
        <w:t>credenze profonde e radicate</w:t>
      </w:r>
      <w:r w:rsidRPr="00682DC4">
        <w:rPr>
          <w:rFonts w:ascii="Abadi" w:hAnsi="Abadi"/>
          <w:color w:val="000000" w:themeColor="text1"/>
          <w:sz w:val="28"/>
          <w:szCs w:val="28"/>
        </w:rPr>
        <w:t>, costruite nel corso della propria storia di vita. Ad esempio, si può aver interiorizzato l'idea che sia fondamentale dare sempre un'immagine perfetta di sé, sentendo allo stesso tempo di non avere le capacità per farlo (bassa </w:t>
      </w:r>
      <w:hyperlink r:id="rId22" w:history="1">
        <w:r w:rsidRPr="00682DC4">
          <w:rPr>
            <w:rStyle w:val="Collegamentoipertestuale"/>
            <w:rFonts w:ascii="Abadi" w:hAnsi="Abadi"/>
            <w:color w:val="000000" w:themeColor="text1"/>
            <w:sz w:val="28"/>
            <w:szCs w:val="28"/>
          </w:rPr>
          <w:t>autoefficacia</w:t>
        </w:r>
      </w:hyperlink>
      <w:r w:rsidRPr="00682DC4">
        <w:rPr>
          <w:rFonts w:ascii="Abadi" w:hAnsi="Abadi"/>
          <w:color w:val="000000" w:themeColor="text1"/>
          <w:sz w:val="28"/>
          <w:szCs w:val="28"/>
        </w:rPr>
        <w:t>).</w:t>
      </w:r>
    </w:p>
    <w:p w14:paraId="49FC54EF"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A questo si possono aggiungere altri fattori, come specifici </w:t>
      </w:r>
      <w:r w:rsidRPr="00682DC4">
        <w:rPr>
          <w:rStyle w:val="Enfasigrassetto"/>
          <w:rFonts w:ascii="Abadi" w:hAnsi="Abadi"/>
          <w:color w:val="000000" w:themeColor="text1"/>
          <w:sz w:val="28"/>
          <w:szCs w:val="28"/>
        </w:rPr>
        <w:t>tratti di personalità</w:t>
      </w:r>
      <w:r w:rsidRPr="00682DC4">
        <w:rPr>
          <w:rFonts w:ascii="Abadi" w:hAnsi="Abadi"/>
          <w:color w:val="000000" w:themeColor="text1"/>
          <w:sz w:val="28"/>
          <w:szCs w:val="28"/>
        </w:rPr>
        <w:t> (ad esempio una maggiore sensibilità al giudizio o una tendenza al perfezionismo) e, secondo alcuni studi, una possibile predisposizione genetica che rende più vulnerabili allo sviluppo del disturbo.</w:t>
      </w:r>
    </w:p>
    <w:p w14:paraId="705325AB"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lastRenderedPageBreak/>
        <w:t>Anche </w:t>
      </w:r>
      <w:r w:rsidRPr="00682DC4">
        <w:rPr>
          <w:rStyle w:val="Enfasigrassetto"/>
          <w:rFonts w:ascii="Abadi" w:hAnsi="Abadi"/>
          <w:color w:val="000000" w:themeColor="text1"/>
          <w:sz w:val="28"/>
          <w:szCs w:val="28"/>
        </w:rPr>
        <w:t>l'ambiente familiare e le esperienze precoci</w:t>
      </w:r>
      <w:r w:rsidRPr="00682DC4">
        <w:rPr>
          <w:rFonts w:ascii="Abadi" w:hAnsi="Abadi"/>
          <w:color w:val="000000" w:themeColor="text1"/>
          <w:sz w:val="28"/>
          <w:szCs w:val="28"/>
        </w:rPr>
        <w:t> giocano un ruolo cruciale. Crescere in un contesto molto critico, o con genitori che a loro volta mostrano ansia nelle situazioni sociali, può portare a interiorizzare la preoccupazione per il giudizio altrui come un modello di comportamento, minando il senso di sicurezza e la fiducia nelle proprie capacità relazionali.</w:t>
      </w:r>
    </w:p>
    <w:p w14:paraId="40D910F3" w14:textId="77777777" w:rsidR="001D5935" w:rsidRPr="00682DC4" w:rsidRDefault="001D5935" w:rsidP="00682DC4">
      <w:pPr>
        <w:pStyle w:val="Titolo2"/>
        <w:spacing w:line="360" w:lineRule="auto"/>
        <w:rPr>
          <w:rFonts w:ascii="Abadi" w:eastAsia="Times New Roman" w:hAnsi="Abadi" w:cs="Arial"/>
          <w:color w:val="000000" w:themeColor="text1"/>
          <w:sz w:val="28"/>
          <w:szCs w:val="28"/>
        </w:rPr>
      </w:pPr>
      <w:r w:rsidRPr="00682DC4">
        <w:rPr>
          <w:rStyle w:val="Enfasigrassetto"/>
          <w:rFonts w:ascii="Abadi" w:eastAsia="Times New Roman" w:hAnsi="Abadi" w:cs="Arial"/>
          <w:b w:val="0"/>
          <w:bCs w:val="0"/>
          <w:color w:val="000000" w:themeColor="text1"/>
          <w:sz w:val="28"/>
          <w:szCs w:val="28"/>
        </w:rPr>
        <w:t>Il ruolo della vergogna nel disturbo d'ansia sociale</w:t>
      </w:r>
    </w:p>
    <w:p w14:paraId="626C0F78"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Al cuore dell'ansia sociale batte spesso un'emozione potente e dolorosa: la </w:t>
      </w:r>
      <w:hyperlink r:id="rId23" w:history="1">
        <w:r w:rsidRPr="00682DC4">
          <w:rPr>
            <w:rStyle w:val="Enfasigrassetto"/>
            <w:rFonts w:ascii="Abadi" w:hAnsi="Abadi"/>
            <w:color w:val="000000" w:themeColor="text1"/>
            <w:sz w:val="28"/>
            <w:szCs w:val="28"/>
            <w:u w:val="single"/>
          </w:rPr>
          <w:t>vergogna</w:t>
        </w:r>
      </w:hyperlink>
      <w:r w:rsidRPr="00682DC4">
        <w:rPr>
          <w:rFonts w:ascii="Abadi" w:hAnsi="Abadi"/>
          <w:color w:val="000000" w:themeColor="text1"/>
          <w:sz w:val="28"/>
          <w:szCs w:val="28"/>
        </w:rPr>
        <w:t>. È un'esperienza universale, quella sensazione di sentirsi scoperti, inadeguati, esposti a un giudizio negativo. Quando proviamo vergogna, il nostro corpo reagisce: arrossiamo, abbassiamo lo sguardo, vorremmo solo diventare invisibili. Questa emozione </w:t>
      </w:r>
      <w:r w:rsidRPr="00682DC4">
        <w:rPr>
          <w:rStyle w:val="Enfasigrassetto"/>
          <w:rFonts w:ascii="Abadi" w:hAnsi="Abadi"/>
          <w:color w:val="000000" w:themeColor="text1"/>
          <w:sz w:val="28"/>
          <w:szCs w:val="28"/>
        </w:rPr>
        <w:t>svolge un ruolo centrale nel disturbo d'ansia sociale</w:t>
      </w:r>
      <w:r w:rsidRPr="00682DC4">
        <w:rPr>
          <w:rFonts w:ascii="Abadi" w:hAnsi="Abadi"/>
          <w:color w:val="000000" w:themeColor="text1"/>
          <w:sz w:val="28"/>
          <w:szCs w:val="28"/>
        </w:rPr>
        <w:t>, trasformando ogni interazione in un potenziale banco di prova da cui uscire sconfitti.</w:t>
      </w:r>
    </w:p>
    <w:p w14:paraId="669A5C96"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Per chi vive con l'ansia sociale, il problema spesso si complica. La vergogna non è solo un'emozione passeggera, ma viene interpretata dalla persona come un segno di </w:t>
      </w:r>
      <w:r w:rsidRPr="00682DC4">
        <w:rPr>
          <w:rStyle w:val="Enfasigrassetto"/>
          <w:rFonts w:ascii="Abadi" w:hAnsi="Abadi"/>
          <w:color w:val="000000" w:themeColor="text1"/>
          <w:sz w:val="28"/>
          <w:szCs w:val="28"/>
        </w:rPr>
        <w:t>debolezza</w:t>
      </w:r>
      <w:r w:rsidRPr="00682DC4">
        <w:rPr>
          <w:rFonts w:ascii="Abadi" w:hAnsi="Abadi"/>
          <w:color w:val="000000" w:themeColor="text1"/>
          <w:sz w:val="28"/>
          <w:szCs w:val="28"/>
        </w:rPr>
        <w:t>, un difetto da nascondere. Si innesca così un meccanismo insidioso che gli psicologi chiamano </w:t>
      </w:r>
      <w:proofErr w:type="spellStart"/>
      <w:r w:rsidRPr="00682DC4">
        <w:rPr>
          <w:rStyle w:val="Enfasicorsivo"/>
          <w:rFonts w:ascii="Abadi" w:hAnsi="Abadi"/>
          <w:b/>
          <w:bCs/>
          <w:color w:val="000000" w:themeColor="text1"/>
          <w:sz w:val="28"/>
          <w:szCs w:val="28"/>
        </w:rPr>
        <w:t>metavergogna</w:t>
      </w:r>
      <w:proofErr w:type="spellEnd"/>
      <w:r w:rsidRPr="00682DC4">
        <w:rPr>
          <w:rFonts w:ascii="Abadi" w:hAnsi="Abadi"/>
          <w:color w:val="000000" w:themeColor="text1"/>
          <w:sz w:val="28"/>
          <w:szCs w:val="28"/>
        </w:rPr>
        <w:t>: la vergogna di provare vergogna. È un circolo vizioso in cui non solo si teme il giudizio degli altri, ma si inizia a giudicare severamente se stessi per le proprie reazioni emotive.</w:t>
      </w:r>
    </w:p>
    <w:p w14:paraId="4ADED935"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Style w:val="Enfasigrassetto"/>
          <w:rFonts w:ascii="Abadi" w:hAnsi="Abadi"/>
          <w:color w:val="000000" w:themeColor="text1"/>
          <w:sz w:val="28"/>
          <w:szCs w:val="28"/>
        </w:rPr>
        <w:t>Provare vergogna non è sbagliato</w:t>
      </w:r>
      <w:r w:rsidRPr="00682DC4">
        <w:rPr>
          <w:rFonts w:ascii="Abadi" w:hAnsi="Abadi"/>
          <w:color w:val="000000" w:themeColor="text1"/>
          <w:sz w:val="28"/>
          <w:szCs w:val="28"/>
        </w:rPr>
        <w:t>: solo accettando il rischio di fare brutta figura si potrà imparare a tollerarla e di conseguenza ci si vergognerà di meno.</w:t>
      </w:r>
    </w:p>
    <w:p w14:paraId="623FA39D" w14:textId="77777777" w:rsidR="001D5935" w:rsidRPr="00682DC4" w:rsidRDefault="001D5935" w:rsidP="00682DC4">
      <w:pPr>
        <w:pStyle w:val="Titolo2"/>
        <w:spacing w:line="360" w:lineRule="auto"/>
        <w:rPr>
          <w:rFonts w:ascii="Abadi" w:eastAsia="Times New Roman" w:hAnsi="Abadi" w:cs="Arial"/>
          <w:color w:val="000000" w:themeColor="text1"/>
          <w:sz w:val="28"/>
          <w:szCs w:val="28"/>
        </w:rPr>
      </w:pPr>
      <w:r w:rsidRPr="00682DC4">
        <w:rPr>
          <w:rStyle w:val="Enfasigrassetto"/>
          <w:rFonts w:ascii="Abadi" w:eastAsia="Times New Roman" w:hAnsi="Abadi" w:cs="Arial"/>
          <w:b w:val="0"/>
          <w:bCs w:val="0"/>
          <w:color w:val="000000" w:themeColor="text1"/>
          <w:sz w:val="28"/>
          <w:szCs w:val="28"/>
        </w:rPr>
        <w:t>Fobia sociale, depressione e mondo del lavoro</w:t>
      </w:r>
      <w:r w:rsidRPr="00682DC4">
        <w:rPr>
          <w:rFonts w:ascii="Abadi" w:eastAsia="Times New Roman" w:hAnsi="Abadi" w:cs="Arial"/>
          <w:color w:val="000000" w:themeColor="text1"/>
          <w:sz w:val="28"/>
          <w:szCs w:val="28"/>
        </w:rPr>
        <w:t> </w:t>
      </w:r>
    </w:p>
    <w:p w14:paraId="3E74A450"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L'impatto della </w:t>
      </w:r>
      <w:r w:rsidRPr="00682DC4">
        <w:rPr>
          <w:rStyle w:val="Enfasigrassetto"/>
          <w:rFonts w:ascii="Abadi" w:hAnsi="Abadi"/>
          <w:color w:val="000000" w:themeColor="text1"/>
          <w:sz w:val="28"/>
          <w:szCs w:val="28"/>
        </w:rPr>
        <w:t>fobia sociale</w:t>
      </w:r>
      <w:r w:rsidRPr="00682DC4">
        <w:rPr>
          <w:rFonts w:ascii="Abadi" w:hAnsi="Abadi"/>
          <w:color w:val="000000" w:themeColor="text1"/>
          <w:sz w:val="28"/>
          <w:szCs w:val="28"/>
        </w:rPr>
        <w:t> può estendersi ben oltre le singole situazioni, arrivando a influenzare l'umore e il benessere generale. La costante </w:t>
      </w:r>
      <w:r w:rsidRPr="00682DC4">
        <w:rPr>
          <w:rStyle w:val="Enfasigrassetto"/>
          <w:rFonts w:ascii="Abadi" w:hAnsi="Abadi"/>
          <w:color w:val="000000" w:themeColor="text1"/>
          <w:sz w:val="28"/>
          <w:szCs w:val="28"/>
        </w:rPr>
        <w:t>ansia anticipatoria</w:t>
      </w:r>
      <w:r w:rsidRPr="00682DC4">
        <w:rPr>
          <w:rFonts w:ascii="Abadi" w:hAnsi="Abadi"/>
          <w:color w:val="000000" w:themeColor="text1"/>
          <w:sz w:val="28"/>
          <w:szCs w:val="28"/>
        </w:rPr>
        <w:t> e il peso della vergogna possono diventare così opprimenti da compromettere la vita di una persona, portandola a isolarsi. Quando il mondo esterno diventa una fonte continua di minaccia, il rischio è che all'ansia sociale si associno condizioni come </w:t>
      </w:r>
      <w:hyperlink r:id="rId24" w:history="1">
        <w:r w:rsidRPr="00682DC4">
          <w:rPr>
            <w:rStyle w:val="Collegamentoipertestuale"/>
            <w:rFonts w:ascii="Abadi" w:hAnsi="Abadi"/>
            <w:color w:val="000000" w:themeColor="text1"/>
            <w:sz w:val="28"/>
            <w:szCs w:val="28"/>
          </w:rPr>
          <w:t>attacchi di panico</w:t>
        </w:r>
      </w:hyperlink>
      <w:r w:rsidRPr="00682DC4">
        <w:rPr>
          <w:rFonts w:ascii="Abadi" w:hAnsi="Abadi"/>
          <w:color w:val="000000" w:themeColor="text1"/>
          <w:sz w:val="28"/>
          <w:szCs w:val="28"/>
        </w:rPr>
        <w:t> o stati di </w:t>
      </w:r>
      <w:hyperlink r:id="rId25" w:history="1">
        <w:r w:rsidRPr="00682DC4">
          <w:rPr>
            <w:rStyle w:val="Collegamentoipertestuale"/>
            <w:rFonts w:ascii="Abadi" w:hAnsi="Abadi"/>
            <w:color w:val="000000" w:themeColor="text1"/>
            <w:sz w:val="28"/>
            <w:szCs w:val="28"/>
          </w:rPr>
          <w:t>depressione</w:t>
        </w:r>
      </w:hyperlink>
      <w:r w:rsidRPr="00682DC4">
        <w:rPr>
          <w:rFonts w:ascii="Abadi" w:hAnsi="Abadi"/>
          <w:color w:val="000000" w:themeColor="text1"/>
          <w:sz w:val="28"/>
          <w:szCs w:val="28"/>
        </w:rPr>
        <w:t>.</w:t>
      </w:r>
    </w:p>
    <w:p w14:paraId="1BD06895"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lastRenderedPageBreak/>
        <w:t>Pensiamo al mondo del lavoro. Una persona deve trovarsi, ad esempio, a un meeting o deve intervenire sul palco di un convegno. Se soffre di ansia sociale, probabilmente preferirà rinunciare e isolarsi, perdendo la possibilità di instaurare un legame con i colleghi, conoscere altri professionisti, creare o allargare la propria rete di contatti.</w:t>
      </w:r>
    </w:p>
    <w:p w14:paraId="2548D59A" w14:textId="77777777" w:rsidR="001D5935" w:rsidRPr="00682DC4" w:rsidRDefault="001D5935" w:rsidP="00682DC4">
      <w:pPr>
        <w:pStyle w:val="NormaleWeb"/>
        <w:spacing w:before="0" w:beforeAutospacing="0" w:line="360" w:lineRule="auto"/>
        <w:rPr>
          <w:rFonts w:ascii="Abadi" w:hAnsi="Abadi"/>
          <w:color w:val="000000" w:themeColor="text1"/>
          <w:sz w:val="28"/>
          <w:szCs w:val="28"/>
        </w:rPr>
      </w:pPr>
      <w:r w:rsidRPr="00682DC4">
        <w:rPr>
          <w:rFonts w:ascii="Abadi" w:hAnsi="Abadi"/>
          <w:color w:val="000000" w:themeColor="text1"/>
          <w:sz w:val="28"/>
          <w:szCs w:val="28"/>
        </w:rPr>
        <w:t>La conseguenza sarà il </w:t>
      </w:r>
      <w:r w:rsidRPr="00682DC4">
        <w:rPr>
          <w:rStyle w:val="Enfasigrassetto"/>
          <w:rFonts w:ascii="Abadi" w:hAnsi="Abadi"/>
          <w:color w:val="000000" w:themeColor="text1"/>
          <w:sz w:val="28"/>
          <w:szCs w:val="28"/>
        </w:rPr>
        <w:t>peggioramento della propria qualità di vita</w:t>
      </w:r>
      <w:r w:rsidRPr="00682DC4">
        <w:rPr>
          <w:rFonts w:ascii="Abadi" w:hAnsi="Abadi"/>
          <w:color w:val="000000" w:themeColor="text1"/>
          <w:sz w:val="28"/>
          <w:szCs w:val="28"/>
        </w:rPr>
        <w:t>, la </w:t>
      </w:r>
      <w:r w:rsidRPr="00682DC4">
        <w:rPr>
          <w:rStyle w:val="Enfasigrassetto"/>
          <w:rFonts w:ascii="Abadi" w:hAnsi="Abadi"/>
          <w:color w:val="000000" w:themeColor="text1"/>
          <w:sz w:val="28"/>
          <w:szCs w:val="28"/>
        </w:rPr>
        <w:t>perdita dell'autostima</w:t>
      </w:r>
      <w:r w:rsidRPr="00682DC4">
        <w:rPr>
          <w:rFonts w:ascii="Abadi" w:hAnsi="Abadi"/>
          <w:color w:val="000000" w:themeColor="text1"/>
          <w:sz w:val="28"/>
          <w:szCs w:val="28"/>
        </w:rPr>
        <w:t>, </w:t>
      </w:r>
      <w:hyperlink r:id="rId26" w:history="1">
        <w:r w:rsidRPr="00682DC4">
          <w:rPr>
            <w:rStyle w:val="Collegamentoipertestuale"/>
            <w:rFonts w:ascii="Abadi" w:hAnsi="Abadi"/>
            <w:color w:val="000000" w:themeColor="text1"/>
            <w:sz w:val="28"/>
            <w:szCs w:val="28"/>
          </w:rPr>
          <w:t>un attaccamento troppo forte</w:t>
        </w:r>
      </w:hyperlink>
      <w:r w:rsidRPr="00682DC4">
        <w:rPr>
          <w:rFonts w:ascii="Abadi" w:hAnsi="Abadi"/>
          <w:color w:val="000000" w:themeColor="text1"/>
          <w:sz w:val="28"/>
          <w:szCs w:val="28"/>
        </w:rPr>
        <w:t> o ansioso a pochissime persone. Soprattutto, sarà forte il </w:t>
      </w:r>
      <w:r w:rsidRPr="00682DC4">
        <w:rPr>
          <w:rStyle w:val="Enfasigrassetto"/>
          <w:rFonts w:ascii="Abadi" w:hAnsi="Abadi"/>
          <w:color w:val="000000" w:themeColor="text1"/>
          <w:sz w:val="28"/>
          <w:szCs w:val="28"/>
        </w:rPr>
        <w:t>senso di impotenza</w:t>
      </w:r>
      <w:r w:rsidRPr="00682DC4">
        <w:rPr>
          <w:rFonts w:ascii="Abadi" w:hAnsi="Abadi"/>
          <w:color w:val="000000" w:themeColor="text1"/>
          <w:sz w:val="28"/>
          <w:szCs w:val="28"/>
        </w:rPr>
        <w:t>. Ecco perché può insorgere anche una </w:t>
      </w:r>
      <w:hyperlink r:id="rId27" w:history="1">
        <w:r w:rsidRPr="00682DC4">
          <w:rPr>
            <w:rStyle w:val="Enfasigrassetto"/>
            <w:rFonts w:ascii="Abadi" w:hAnsi="Abadi"/>
            <w:color w:val="000000" w:themeColor="text1"/>
            <w:sz w:val="28"/>
            <w:szCs w:val="28"/>
            <w:u w:val="single"/>
          </w:rPr>
          <w:t>depressione reattiva</w:t>
        </w:r>
      </w:hyperlink>
      <w:r w:rsidRPr="00682DC4">
        <w:rPr>
          <w:rStyle w:val="Enfasigrassetto"/>
          <w:rFonts w:ascii="Abadi" w:hAnsi="Abadi"/>
          <w:color w:val="000000" w:themeColor="text1"/>
          <w:sz w:val="28"/>
          <w:szCs w:val="28"/>
        </w:rPr>
        <w:t> all'ansia sociale</w:t>
      </w:r>
      <w:r w:rsidRPr="00682DC4">
        <w:rPr>
          <w:rFonts w:ascii="Abadi" w:hAnsi="Abadi"/>
          <w:color w:val="000000" w:themeColor="text1"/>
          <w:sz w:val="28"/>
          <w:szCs w:val="28"/>
        </w:rPr>
        <w:t>.</w:t>
      </w:r>
    </w:p>
    <w:p w14:paraId="1DB285A7" w14:textId="03F5A3F6" w:rsidR="00454CDF" w:rsidRPr="00682DC4" w:rsidRDefault="00454CDF" w:rsidP="00682DC4">
      <w:pPr>
        <w:spacing w:line="360" w:lineRule="auto"/>
        <w:rPr>
          <w:rFonts w:ascii="Abadi" w:eastAsia="Times New Roman" w:hAnsi="Abadi"/>
          <w:color w:val="0A0A0A"/>
          <w:sz w:val="28"/>
          <w:szCs w:val="28"/>
        </w:rPr>
      </w:pPr>
      <w:r w:rsidRPr="00682DC4">
        <w:rPr>
          <w:rFonts w:ascii="Abadi" w:eastAsia="Times New Roman" w:hAnsi="Abadi"/>
          <w:color w:val="0A0A0A"/>
          <w:sz w:val="28"/>
          <w:szCs w:val="28"/>
        </w:rPr>
        <w:t>La psicoterapia psicoanalitica per l'ansia sociale si concentra sull'esplorazione dei conflitti inconsci, dei traumi passati e delle dinamiche relazionali profonde che generano la paura del giudizio. A differenza della terapia cognitivo-comportamentale (CBT), che mira alla riduzione dei sintomi attuali, la psicoanalisi cerca di comprendere e risolvere le cause profonde del disagio.</w:t>
      </w:r>
      <w:r w:rsidRPr="00682DC4">
        <w:rPr>
          <w:rStyle w:val="vkekvd"/>
          <w:rFonts w:ascii="Abadi" w:eastAsia="Times New Roman" w:hAnsi="Abadi"/>
          <w:color w:val="0A0A0A"/>
        </w:rPr>
        <w:t> </w:t>
      </w:r>
    </w:p>
    <w:p w14:paraId="64BE09B8" w14:textId="77777777" w:rsidR="00454CDF" w:rsidRPr="00682DC4" w:rsidRDefault="00454CDF" w:rsidP="00682DC4">
      <w:pPr>
        <w:spacing w:line="360" w:lineRule="auto"/>
        <w:rPr>
          <w:rFonts w:ascii="Abadi" w:eastAsia="Times New Roman" w:hAnsi="Abadi"/>
          <w:color w:val="0A0A0A"/>
          <w:sz w:val="28"/>
          <w:szCs w:val="28"/>
        </w:rPr>
      </w:pPr>
      <w:r w:rsidRPr="00682DC4">
        <w:rPr>
          <w:rFonts w:ascii="Abadi" w:eastAsia="Times New Roman" w:hAnsi="Abadi"/>
          <w:color w:val="0A0A0A"/>
          <w:sz w:val="28"/>
          <w:szCs w:val="28"/>
        </w:rPr>
        <w:t>Ecco i punti chiave dell'approccio psicoanalitico all'ansia sociale:</w:t>
      </w:r>
    </w:p>
    <w:p w14:paraId="6987BE91" w14:textId="77777777" w:rsidR="00454CDF" w:rsidRPr="00682DC4" w:rsidRDefault="00454CDF" w:rsidP="00682DC4">
      <w:pPr>
        <w:pStyle w:val="df3vjf"/>
        <w:numPr>
          <w:ilvl w:val="0"/>
          <w:numId w:val="15"/>
        </w:numPr>
        <w:spacing w:before="0" w:beforeAutospacing="0" w:after="0" w:afterAutospacing="0" w:line="360" w:lineRule="auto"/>
        <w:rPr>
          <w:rFonts w:ascii="Abadi" w:eastAsia="Times New Roman" w:hAnsi="Abadi"/>
          <w:color w:val="0A0A0A"/>
          <w:sz w:val="28"/>
          <w:szCs w:val="28"/>
        </w:rPr>
      </w:pPr>
      <w:r w:rsidRPr="00682DC4">
        <w:rPr>
          <w:rStyle w:val="Enfasigrassetto"/>
          <w:rFonts w:ascii="Abadi" w:eastAsia="Times New Roman" w:hAnsi="Abadi"/>
          <w:color w:val="0A0A0A"/>
          <w:sz w:val="28"/>
          <w:szCs w:val="28"/>
        </w:rPr>
        <w:t>Origini dell'ansia:</w:t>
      </w:r>
      <w:r w:rsidRPr="00682DC4">
        <w:rPr>
          <w:rStyle w:val="t286pc"/>
          <w:rFonts w:ascii="Abadi" w:eastAsia="Times New Roman" w:hAnsi="Abadi"/>
          <w:color w:val="0A0A0A"/>
          <w:sz w:val="28"/>
          <w:szCs w:val="28"/>
        </w:rPr>
        <w:t> Le fobie sociali sono spesso interpretate come il risultato di proiezioni e spostamenti di angosce inconsce (spesso di natura edipica o conflittuale) su situazioni sociali, rendendo l'ansia più tollerabile.</w:t>
      </w:r>
    </w:p>
    <w:p w14:paraId="17A6C201" w14:textId="77777777" w:rsidR="00454CDF" w:rsidRPr="00682DC4" w:rsidRDefault="00454CDF" w:rsidP="00682DC4">
      <w:pPr>
        <w:pStyle w:val="df3vjf"/>
        <w:numPr>
          <w:ilvl w:val="0"/>
          <w:numId w:val="15"/>
        </w:numPr>
        <w:spacing w:before="0" w:beforeAutospacing="0" w:after="0" w:afterAutospacing="0" w:line="360" w:lineRule="auto"/>
        <w:rPr>
          <w:rFonts w:ascii="Abadi" w:eastAsia="Times New Roman" w:hAnsi="Abadi"/>
          <w:color w:val="0A0A0A"/>
          <w:sz w:val="28"/>
          <w:szCs w:val="28"/>
        </w:rPr>
      </w:pPr>
      <w:r w:rsidRPr="00682DC4">
        <w:rPr>
          <w:rStyle w:val="Enfasigrassetto"/>
          <w:rFonts w:ascii="Abadi" w:eastAsia="Times New Roman" w:hAnsi="Abadi"/>
          <w:color w:val="0A0A0A"/>
          <w:sz w:val="28"/>
          <w:szCs w:val="28"/>
        </w:rPr>
        <w:t>Significato profondo:</w:t>
      </w:r>
      <w:r w:rsidRPr="00682DC4">
        <w:rPr>
          <w:rStyle w:val="t286pc"/>
          <w:rFonts w:ascii="Abadi" w:eastAsia="Times New Roman" w:hAnsi="Abadi"/>
          <w:color w:val="0A0A0A"/>
          <w:sz w:val="28"/>
          <w:szCs w:val="28"/>
        </w:rPr>
        <w:t> Si indaga il significato simbolico di sintomi come il rossore, l'ansia da prestazione o la paura di apparire ridicoli.</w:t>
      </w:r>
    </w:p>
    <w:p w14:paraId="736D6778" w14:textId="77777777" w:rsidR="00454CDF" w:rsidRPr="00682DC4" w:rsidRDefault="00454CDF" w:rsidP="00682DC4">
      <w:pPr>
        <w:pStyle w:val="df3vjf"/>
        <w:numPr>
          <w:ilvl w:val="0"/>
          <w:numId w:val="15"/>
        </w:numPr>
        <w:spacing w:before="0" w:beforeAutospacing="0" w:after="0" w:afterAutospacing="0" w:line="360" w:lineRule="auto"/>
        <w:rPr>
          <w:rFonts w:ascii="Abadi" w:eastAsia="Times New Roman" w:hAnsi="Abadi"/>
          <w:color w:val="0A0A0A"/>
          <w:sz w:val="28"/>
          <w:szCs w:val="28"/>
        </w:rPr>
      </w:pPr>
      <w:r w:rsidRPr="00682DC4">
        <w:rPr>
          <w:rStyle w:val="Enfasigrassetto"/>
          <w:rFonts w:ascii="Abadi" w:eastAsia="Times New Roman" w:hAnsi="Abadi"/>
          <w:color w:val="0A0A0A"/>
          <w:sz w:val="28"/>
          <w:szCs w:val="28"/>
        </w:rPr>
        <w:t>Analisi della relazione terapeutica:</w:t>
      </w:r>
      <w:r w:rsidRPr="00682DC4">
        <w:rPr>
          <w:rStyle w:val="t286pc"/>
          <w:rFonts w:ascii="Abadi" w:eastAsia="Times New Roman" w:hAnsi="Abadi"/>
          <w:color w:val="0A0A0A"/>
          <w:sz w:val="28"/>
          <w:szCs w:val="28"/>
        </w:rPr>
        <w:t> Il rapporto tra paziente e terapeuta diventa un luogo in cui osservare e lavorare sui modelli relazionali disfunzionali.</w:t>
      </w:r>
    </w:p>
    <w:p w14:paraId="47274EE5" w14:textId="77777777" w:rsidR="00454CDF" w:rsidRPr="00682DC4" w:rsidRDefault="00454CDF" w:rsidP="00682DC4">
      <w:pPr>
        <w:pStyle w:val="df3vjf"/>
        <w:numPr>
          <w:ilvl w:val="0"/>
          <w:numId w:val="15"/>
        </w:numPr>
        <w:spacing w:before="0" w:beforeAutospacing="0" w:after="0" w:afterAutospacing="0" w:line="360" w:lineRule="auto"/>
        <w:rPr>
          <w:rStyle w:val="vkekvd"/>
          <w:rFonts w:ascii="Abadi" w:hAnsi="Abadi"/>
        </w:rPr>
      </w:pPr>
      <w:r w:rsidRPr="00682DC4">
        <w:rPr>
          <w:rStyle w:val="Enfasigrassetto"/>
          <w:rFonts w:ascii="Abadi" w:eastAsia="Times New Roman" w:hAnsi="Abadi"/>
          <w:color w:val="0A0A0A"/>
          <w:sz w:val="28"/>
          <w:szCs w:val="28"/>
        </w:rPr>
        <w:t>Obiettivo:</w:t>
      </w:r>
      <w:r w:rsidRPr="00682DC4">
        <w:rPr>
          <w:rStyle w:val="t286pc"/>
          <w:rFonts w:ascii="Abadi" w:eastAsia="Times New Roman" w:hAnsi="Abadi"/>
          <w:color w:val="0A0A0A"/>
          <w:sz w:val="28"/>
          <w:szCs w:val="28"/>
        </w:rPr>
        <w:t> Raggiungere una maggiore consapevolezza di sé e una ristrutturazione della personalità, riducendo l'ansia di base attraverso la comprensione profonda.</w:t>
      </w:r>
      <w:r w:rsidRPr="00682DC4">
        <w:rPr>
          <w:rStyle w:val="vkekvd"/>
          <w:rFonts w:ascii="Abadi" w:eastAsia="Times New Roman" w:hAnsi="Abadi"/>
          <w:color w:val="0A0A0A"/>
        </w:rPr>
        <w:t> </w:t>
      </w:r>
    </w:p>
    <w:p w14:paraId="4A0A7B09" w14:textId="559B5EB8" w:rsidR="00454CDF" w:rsidRPr="00682DC4" w:rsidRDefault="00454CDF" w:rsidP="00682DC4">
      <w:pPr>
        <w:pStyle w:val="df3vjf"/>
        <w:spacing w:before="0" w:beforeAutospacing="0" w:after="0" w:afterAutospacing="0" w:line="360" w:lineRule="auto"/>
        <w:ind w:left="720"/>
        <w:rPr>
          <w:rFonts w:ascii="Abadi" w:hAnsi="Abadi"/>
        </w:rPr>
      </w:pPr>
    </w:p>
    <w:p w14:paraId="304DACE7" w14:textId="063CB8A9" w:rsidR="00454CDF" w:rsidRPr="00682DC4" w:rsidRDefault="00454CDF" w:rsidP="00682DC4">
      <w:pPr>
        <w:spacing w:line="360" w:lineRule="auto"/>
        <w:rPr>
          <w:rFonts w:ascii="Abadi" w:hAnsi="Abadi"/>
        </w:rPr>
      </w:pPr>
      <w:r w:rsidRPr="00682DC4">
        <w:rPr>
          <w:rFonts w:ascii="Abadi" w:eastAsia="Times New Roman" w:hAnsi="Abadi"/>
          <w:color w:val="0A0A0A"/>
          <w:sz w:val="28"/>
          <w:szCs w:val="28"/>
        </w:rPr>
        <w:t xml:space="preserve">Sebbene la terapia psicoanalitica offra una comprensione profonda delle cause, è importante notare che la terapia cognitivo-comportamentale (CBT) è oggi </w:t>
      </w:r>
      <w:r w:rsidRPr="00682DC4">
        <w:rPr>
          <w:rFonts w:ascii="Abadi" w:eastAsia="Times New Roman" w:hAnsi="Abadi"/>
          <w:color w:val="0A0A0A"/>
          <w:sz w:val="28"/>
          <w:szCs w:val="28"/>
        </w:rPr>
        <w:lastRenderedPageBreak/>
        <w:t>considerata il trattamento con il livello di evidenza più solido per la riduzione rapida dei sintomi dell'ansia sociale. La scelta tra i due approcci dipende spesso dalla gravità del disturbo e dagli obiettivi terapeutici della persona.</w:t>
      </w:r>
      <w:r w:rsidRPr="00682DC4">
        <w:rPr>
          <w:rStyle w:val="vkekvd"/>
          <w:rFonts w:ascii="Abadi" w:eastAsia="Times New Roman" w:hAnsi="Abadi"/>
          <w:color w:val="0A0A0A"/>
        </w:rPr>
        <w:t> </w:t>
      </w:r>
    </w:p>
    <w:p w14:paraId="2EEEF089" w14:textId="1CD474CB" w:rsidR="00454CDF" w:rsidRPr="00682DC4" w:rsidRDefault="00454CDF" w:rsidP="00682DC4">
      <w:pPr>
        <w:spacing w:line="360" w:lineRule="auto"/>
        <w:rPr>
          <w:rFonts w:ascii="Abadi" w:eastAsia="Times New Roman" w:hAnsi="Abadi"/>
          <w:color w:val="0A0A0A"/>
        </w:rPr>
      </w:pPr>
    </w:p>
    <w:p w14:paraId="5F54E1DD" w14:textId="6284D461" w:rsidR="00454CDF" w:rsidRPr="00682DC4" w:rsidRDefault="00454CDF" w:rsidP="00682DC4">
      <w:pPr>
        <w:spacing w:line="360" w:lineRule="auto"/>
        <w:rPr>
          <w:rFonts w:ascii="Abadi" w:eastAsia="Times New Roman" w:hAnsi="Abadi"/>
          <w:color w:val="545D7E"/>
          <w:sz w:val="21"/>
          <w:szCs w:val="21"/>
        </w:rPr>
      </w:pPr>
    </w:p>
    <w:p w14:paraId="64E1D591" w14:textId="77777777" w:rsidR="00D07E6C" w:rsidRPr="00682DC4" w:rsidRDefault="00D07E6C" w:rsidP="00682DC4">
      <w:pPr>
        <w:pStyle w:val="NormaleWeb"/>
        <w:spacing w:before="0" w:beforeAutospacing="0" w:line="360" w:lineRule="auto"/>
        <w:rPr>
          <w:rFonts w:ascii="Abadi" w:hAnsi="Abadi"/>
          <w:color w:val="000000" w:themeColor="text1"/>
          <w:sz w:val="28"/>
          <w:szCs w:val="28"/>
        </w:rPr>
      </w:pPr>
    </w:p>
    <w:p w14:paraId="763734A2" w14:textId="30324D6F" w:rsidR="001D5935" w:rsidRPr="00682DC4" w:rsidRDefault="001D5935" w:rsidP="00682DC4">
      <w:pPr>
        <w:spacing w:line="360" w:lineRule="auto"/>
        <w:rPr>
          <w:rFonts w:ascii="Abadi" w:eastAsia="Times New Roman" w:hAnsi="Abadi"/>
          <w:color w:val="000000" w:themeColor="text1"/>
          <w:sz w:val="28"/>
          <w:szCs w:val="28"/>
        </w:rPr>
      </w:pPr>
    </w:p>
    <w:p w14:paraId="3EEB13D4" w14:textId="502B70D0" w:rsidR="001D5935" w:rsidRPr="00682DC4" w:rsidRDefault="001D5935" w:rsidP="00682DC4">
      <w:pPr>
        <w:spacing w:line="360" w:lineRule="auto"/>
        <w:rPr>
          <w:rFonts w:ascii="Abadi" w:eastAsia="Times New Roman" w:hAnsi="Abadi"/>
          <w:color w:val="000000" w:themeColor="text1"/>
          <w:sz w:val="28"/>
          <w:szCs w:val="28"/>
        </w:rPr>
      </w:pPr>
    </w:p>
    <w:p w14:paraId="1B45F62F" w14:textId="4CA6BEF5" w:rsidR="001D5935" w:rsidRPr="00682DC4" w:rsidRDefault="001D5935" w:rsidP="00682DC4">
      <w:pPr>
        <w:spacing w:before="100" w:beforeAutospacing="1" w:after="0" w:line="360" w:lineRule="auto"/>
        <w:ind w:left="720"/>
        <w:rPr>
          <w:rFonts w:ascii="Abadi" w:eastAsia="Times New Roman" w:hAnsi="Abadi"/>
          <w:color w:val="000000" w:themeColor="text1"/>
          <w:sz w:val="28"/>
          <w:szCs w:val="28"/>
        </w:rPr>
      </w:pPr>
    </w:p>
    <w:p w14:paraId="179A6FFE" w14:textId="4FB94F5A" w:rsidR="001D5935" w:rsidRPr="00682DC4" w:rsidRDefault="001D5935" w:rsidP="00682DC4">
      <w:pPr>
        <w:spacing w:line="360" w:lineRule="auto"/>
        <w:rPr>
          <w:rFonts w:ascii="Abadi" w:eastAsia="Times New Roman" w:hAnsi="Abadi"/>
          <w:color w:val="000000" w:themeColor="text1"/>
          <w:sz w:val="28"/>
          <w:szCs w:val="28"/>
        </w:rPr>
      </w:pPr>
    </w:p>
    <w:p w14:paraId="0F8B8809" w14:textId="77777777" w:rsidR="00775658" w:rsidRPr="00682DC4" w:rsidRDefault="00775658" w:rsidP="00682DC4">
      <w:pPr>
        <w:spacing w:line="360" w:lineRule="auto"/>
        <w:rPr>
          <w:rFonts w:ascii="Abadi" w:hAnsi="Abadi"/>
          <w:color w:val="000000" w:themeColor="text1"/>
          <w:sz w:val="28"/>
          <w:szCs w:val="28"/>
        </w:rPr>
      </w:pPr>
    </w:p>
    <w:sectPr w:rsidR="00775658" w:rsidRPr="00682DC4">
      <w:footerReference w:type="even" r:id="rId28"/>
      <w:footerReference w:type="default" r:id="rId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300A5" w14:textId="77777777" w:rsidR="00BB43D1" w:rsidRDefault="00BB43D1" w:rsidP="009D31BC">
      <w:pPr>
        <w:spacing w:after="0" w:line="240" w:lineRule="auto"/>
      </w:pPr>
      <w:r>
        <w:separator/>
      </w:r>
    </w:p>
  </w:endnote>
  <w:endnote w:type="continuationSeparator" w:id="0">
    <w:p w14:paraId="5ABAE9E2" w14:textId="77777777" w:rsidR="00BB43D1" w:rsidRDefault="00BB43D1" w:rsidP="009D3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badi">
    <w:panose1 w:val="020B0604020104020204"/>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009138"/>
      <w:docPartObj>
        <w:docPartGallery w:val="Page Numbers (Bottom of Page)"/>
        <w:docPartUnique/>
      </w:docPartObj>
    </w:sdtPr>
    <w:sdtEndPr>
      <w:rPr>
        <w:rStyle w:val="Numeropagina"/>
      </w:rPr>
    </w:sdtEndPr>
    <w:sdtContent>
      <w:p w14:paraId="08FBDA7A" w14:textId="321F7FA1" w:rsidR="009D31BC" w:rsidRDefault="009D31BC" w:rsidP="00682DC4">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8D95C33" w14:textId="77777777" w:rsidR="009D31BC" w:rsidRDefault="009D31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24470629"/>
      <w:docPartObj>
        <w:docPartGallery w:val="Page Numbers (Bottom of Page)"/>
        <w:docPartUnique/>
      </w:docPartObj>
    </w:sdtPr>
    <w:sdtEndPr>
      <w:rPr>
        <w:rStyle w:val="Numeropagina"/>
      </w:rPr>
    </w:sdtEndPr>
    <w:sdtContent>
      <w:p w14:paraId="463BA879" w14:textId="2A185EEB" w:rsidR="00682DC4" w:rsidRDefault="00682DC4" w:rsidP="00606085">
        <w:pPr>
          <w:pStyle w:val="Pidipagina"/>
          <w:framePr w:wrap="none" w:vAnchor="text" w:hAnchor="margin" w:xAlign="center" w:y="1"/>
          <w:jc w:val="center"/>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9</w:t>
        </w:r>
        <w:r>
          <w:rPr>
            <w:rStyle w:val="Numeropagina"/>
          </w:rPr>
          <w:fldChar w:fldCharType="end"/>
        </w:r>
      </w:p>
    </w:sdtContent>
  </w:sdt>
  <w:p w14:paraId="607074CC" w14:textId="77777777" w:rsidR="009D31BC" w:rsidRDefault="009D31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BCE05" w14:textId="77777777" w:rsidR="00BB43D1" w:rsidRDefault="00BB43D1" w:rsidP="009D31BC">
      <w:pPr>
        <w:spacing w:after="0" w:line="240" w:lineRule="auto"/>
      </w:pPr>
      <w:r>
        <w:separator/>
      </w:r>
    </w:p>
  </w:footnote>
  <w:footnote w:type="continuationSeparator" w:id="0">
    <w:p w14:paraId="4BE28491" w14:textId="77777777" w:rsidR="00BB43D1" w:rsidRDefault="00BB43D1" w:rsidP="009D3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360D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829C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FB26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D3242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F4FF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F36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F73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77B2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7361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2F300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6A158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3737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AA190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6275C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726964">
    <w:abstractNumId w:val="5"/>
  </w:num>
  <w:num w:numId="2" w16cid:durableId="356391821">
    <w:abstractNumId w:val="13"/>
  </w:num>
  <w:num w:numId="3" w16cid:durableId="1552227620">
    <w:abstractNumId w:val="1"/>
  </w:num>
  <w:num w:numId="4" w16cid:durableId="42605121">
    <w:abstractNumId w:val="4"/>
  </w:num>
  <w:num w:numId="5" w16cid:durableId="166990795">
    <w:abstractNumId w:val="12"/>
  </w:num>
  <w:num w:numId="6" w16cid:durableId="1350260193">
    <w:abstractNumId w:val="2"/>
  </w:num>
  <w:num w:numId="7" w16cid:durableId="686832422">
    <w:abstractNumId w:val="9"/>
  </w:num>
  <w:num w:numId="8" w16cid:durableId="1286501382">
    <w:abstractNumId w:val="10"/>
  </w:num>
  <w:num w:numId="9" w16cid:durableId="358941375">
    <w:abstractNumId w:val="11"/>
  </w:num>
  <w:num w:numId="10" w16cid:durableId="784495484">
    <w:abstractNumId w:val="3"/>
  </w:num>
  <w:num w:numId="11" w16cid:durableId="843280859">
    <w:abstractNumId w:val="8"/>
  </w:num>
  <w:num w:numId="12" w16cid:durableId="1685858346">
    <w:abstractNumId w:val="6"/>
  </w:num>
  <w:num w:numId="13" w16cid:durableId="1134980820">
    <w:abstractNumId w:val="14"/>
  </w:num>
  <w:num w:numId="14" w16cid:durableId="1913005019">
    <w:abstractNumId w:val="0"/>
  </w:num>
  <w:num w:numId="15" w16cid:durableId="1010714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658"/>
    <w:rsid w:val="0003448A"/>
    <w:rsid w:val="00092FB8"/>
    <w:rsid w:val="000E3711"/>
    <w:rsid w:val="001C1EA5"/>
    <w:rsid w:val="001D5935"/>
    <w:rsid w:val="002044F9"/>
    <w:rsid w:val="00454CDF"/>
    <w:rsid w:val="00682DC4"/>
    <w:rsid w:val="006B0841"/>
    <w:rsid w:val="00766F44"/>
    <w:rsid w:val="00775658"/>
    <w:rsid w:val="00881B67"/>
    <w:rsid w:val="009D31BC"/>
    <w:rsid w:val="00BB43D1"/>
    <w:rsid w:val="00C25330"/>
    <w:rsid w:val="00C833AC"/>
    <w:rsid w:val="00D07E6C"/>
    <w:rsid w:val="00DA102F"/>
    <w:rsid w:val="00E10E2C"/>
    <w:rsid w:val="00E977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AE6A7"/>
  <w15:chartTrackingRefBased/>
  <w15:docId w15:val="{CF0BB266-3848-914F-B7D3-CB50C63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756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7756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77565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unhideWhenUsed/>
    <w:qFormat/>
    <w:rsid w:val="0077565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unhideWhenUsed/>
    <w:qFormat/>
    <w:rsid w:val="0077565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7565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7565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7565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7565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7565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7565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7565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7565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7565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7565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7565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7565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7565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75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7565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7565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7565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7565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75658"/>
    <w:rPr>
      <w:i/>
      <w:iCs/>
      <w:color w:val="404040" w:themeColor="text1" w:themeTint="BF"/>
    </w:rPr>
  </w:style>
  <w:style w:type="paragraph" w:styleId="Paragrafoelenco">
    <w:name w:val="List Paragraph"/>
    <w:basedOn w:val="Normale"/>
    <w:uiPriority w:val="34"/>
    <w:qFormat/>
    <w:rsid w:val="00775658"/>
    <w:pPr>
      <w:ind w:left="720"/>
      <w:contextualSpacing/>
    </w:pPr>
  </w:style>
  <w:style w:type="character" w:styleId="Enfasiintensa">
    <w:name w:val="Intense Emphasis"/>
    <w:basedOn w:val="Carpredefinitoparagrafo"/>
    <w:uiPriority w:val="21"/>
    <w:qFormat/>
    <w:rsid w:val="00775658"/>
    <w:rPr>
      <w:i/>
      <w:iCs/>
      <w:color w:val="0F4761" w:themeColor="accent1" w:themeShade="BF"/>
    </w:rPr>
  </w:style>
  <w:style w:type="paragraph" w:styleId="Citazioneintensa">
    <w:name w:val="Intense Quote"/>
    <w:basedOn w:val="Normale"/>
    <w:next w:val="Normale"/>
    <w:link w:val="CitazioneintensaCarattere"/>
    <w:uiPriority w:val="30"/>
    <w:qFormat/>
    <w:rsid w:val="007756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75658"/>
    <w:rPr>
      <w:i/>
      <w:iCs/>
      <w:color w:val="0F4761" w:themeColor="accent1" w:themeShade="BF"/>
    </w:rPr>
  </w:style>
  <w:style w:type="character" w:styleId="Riferimentointenso">
    <w:name w:val="Intense Reference"/>
    <w:basedOn w:val="Carpredefinitoparagrafo"/>
    <w:uiPriority w:val="32"/>
    <w:qFormat/>
    <w:rsid w:val="00775658"/>
    <w:rPr>
      <w:b/>
      <w:bCs/>
      <w:smallCaps/>
      <w:color w:val="0F4761" w:themeColor="accent1" w:themeShade="BF"/>
      <w:spacing w:val="5"/>
    </w:rPr>
  </w:style>
  <w:style w:type="character" w:styleId="Enfasigrassetto">
    <w:name w:val="Strong"/>
    <w:basedOn w:val="Carpredefinitoparagrafo"/>
    <w:uiPriority w:val="22"/>
    <w:qFormat/>
    <w:rsid w:val="00775658"/>
    <w:rPr>
      <w:b/>
      <w:bCs/>
    </w:rPr>
  </w:style>
  <w:style w:type="character" w:styleId="Enfasicorsivo">
    <w:name w:val="Emphasis"/>
    <w:basedOn w:val="Carpredefinitoparagrafo"/>
    <w:uiPriority w:val="20"/>
    <w:qFormat/>
    <w:rsid w:val="00775658"/>
    <w:rPr>
      <w:i/>
      <w:iCs/>
    </w:rPr>
  </w:style>
  <w:style w:type="character" w:customStyle="1" w:styleId="vkekvd">
    <w:name w:val="vkekvd"/>
    <w:basedOn w:val="Carpredefinitoparagrafo"/>
    <w:rsid w:val="00775658"/>
  </w:style>
  <w:style w:type="character" w:customStyle="1" w:styleId="ifmvxd">
    <w:name w:val="ifmvxd"/>
    <w:basedOn w:val="Carpredefinitoparagrafo"/>
    <w:rsid w:val="00775658"/>
  </w:style>
  <w:style w:type="character" w:customStyle="1" w:styleId="ijm6od">
    <w:name w:val="ijm6od"/>
    <w:basedOn w:val="Carpredefinitoparagrafo"/>
    <w:rsid w:val="00775658"/>
  </w:style>
  <w:style w:type="paragraph" w:customStyle="1" w:styleId="df3vjf">
    <w:name w:val="df3vjf"/>
    <w:basedOn w:val="Normale"/>
    <w:rsid w:val="00775658"/>
    <w:pPr>
      <w:spacing w:before="100" w:beforeAutospacing="1" w:after="100" w:afterAutospacing="1" w:line="240" w:lineRule="auto"/>
    </w:pPr>
    <w:rPr>
      <w:rFonts w:ascii="Times New Roman" w:hAnsi="Times New Roman" w:cs="Times New Roman"/>
      <w:kern w:val="0"/>
      <w14:ligatures w14:val="none"/>
    </w:rPr>
  </w:style>
  <w:style w:type="character" w:customStyle="1" w:styleId="t286pc">
    <w:name w:val="t286pc"/>
    <w:basedOn w:val="Carpredefinitoparagrafo"/>
    <w:rsid w:val="00775658"/>
  </w:style>
  <w:style w:type="character" w:styleId="Collegamentoipertestuale">
    <w:name w:val="Hyperlink"/>
    <w:basedOn w:val="Carpredefinitoparagrafo"/>
    <w:uiPriority w:val="99"/>
    <w:semiHidden/>
    <w:unhideWhenUsed/>
    <w:rsid w:val="001D5935"/>
    <w:rPr>
      <w:color w:val="0000FF"/>
      <w:u w:val="single"/>
    </w:rPr>
  </w:style>
  <w:style w:type="paragraph" w:customStyle="1" w:styleId="text-size-small">
    <w:name w:val="text-size-small"/>
    <w:basedOn w:val="Normale"/>
    <w:rsid w:val="001D5935"/>
    <w:pPr>
      <w:spacing w:before="100" w:beforeAutospacing="1" w:after="100" w:afterAutospacing="1" w:line="240" w:lineRule="auto"/>
    </w:pPr>
    <w:rPr>
      <w:rFonts w:ascii="Times New Roman" w:hAnsi="Times New Roman" w:cs="Times New Roman"/>
      <w:kern w:val="0"/>
      <w14:ligatures w14:val="none"/>
    </w:rPr>
  </w:style>
  <w:style w:type="paragraph" w:customStyle="1" w:styleId="post-mainbanner-list-item">
    <w:name w:val="post-main_banner-list-item"/>
    <w:basedOn w:val="Normale"/>
    <w:rsid w:val="001D5935"/>
    <w:pPr>
      <w:spacing w:before="100" w:beforeAutospacing="1" w:after="100" w:afterAutospacing="1" w:line="240" w:lineRule="auto"/>
    </w:pPr>
    <w:rPr>
      <w:rFonts w:ascii="Times New Roman" w:hAnsi="Times New Roman" w:cs="Times New Roman"/>
      <w:kern w:val="0"/>
      <w14:ligatures w14:val="none"/>
    </w:rPr>
  </w:style>
  <w:style w:type="paragraph" w:styleId="NormaleWeb">
    <w:name w:val="Normal (Web)"/>
    <w:basedOn w:val="Normale"/>
    <w:uiPriority w:val="99"/>
    <w:unhideWhenUsed/>
    <w:rsid w:val="001D5935"/>
    <w:pPr>
      <w:spacing w:before="100" w:beforeAutospacing="1" w:after="100" w:afterAutospacing="1" w:line="240" w:lineRule="auto"/>
    </w:pPr>
    <w:rPr>
      <w:rFonts w:ascii="Times New Roman" w:hAnsi="Times New Roman" w:cs="Times New Roman"/>
      <w:kern w:val="0"/>
      <w14:ligatures w14:val="none"/>
    </w:rPr>
  </w:style>
  <w:style w:type="paragraph" w:customStyle="1" w:styleId="post-mainbreadcrumb-item">
    <w:name w:val="post-main_breadcrumb-item"/>
    <w:basedOn w:val="Normale"/>
    <w:rsid w:val="001D5935"/>
    <w:pPr>
      <w:spacing w:before="100" w:beforeAutospacing="1" w:after="100" w:afterAutospacing="1" w:line="240" w:lineRule="auto"/>
    </w:pPr>
    <w:rPr>
      <w:rFonts w:ascii="Times New Roman" w:hAnsi="Times New Roman" w:cs="Times New Roman"/>
      <w:kern w:val="0"/>
      <w14:ligatures w14:val="none"/>
    </w:rPr>
  </w:style>
  <w:style w:type="paragraph" w:styleId="Iniziomodulo-z">
    <w:name w:val="HTML Top of Form"/>
    <w:basedOn w:val="Normale"/>
    <w:next w:val="Normale"/>
    <w:link w:val="Iniziomodulo-zCarattere"/>
    <w:hidden/>
    <w:uiPriority w:val="99"/>
    <w:semiHidden/>
    <w:unhideWhenUsed/>
    <w:rsid w:val="001D5935"/>
    <w:pPr>
      <w:pBdr>
        <w:bottom w:val="single" w:sz="6" w:space="1" w:color="auto"/>
      </w:pBdr>
      <w:spacing w:after="0" w:line="240" w:lineRule="auto"/>
      <w:jc w:val="center"/>
    </w:pPr>
    <w:rPr>
      <w:rFonts w:ascii="Arial" w:hAnsi="Arial" w:cs="Arial"/>
      <w:vanish/>
      <w:kern w:val="0"/>
      <w:sz w:val="16"/>
      <w:szCs w:val="16"/>
      <w14:ligatures w14:val="none"/>
    </w:rPr>
  </w:style>
  <w:style w:type="character" w:customStyle="1" w:styleId="Iniziomodulo-zCarattere">
    <w:name w:val="Inizio modulo -z Carattere"/>
    <w:basedOn w:val="Carpredefinitoparagrafo"/>
    <w:link w:val="Iniziomodulo-z"/>
    <w:uiPriority w:val="99"/>
    <w:semiHidden/>
    <w:rsid w:val="001D5935"/>
    <w:rPr>
      <w:rFonts w:ascii="Arial" w:hAnsi="Arial" w:cs="Arial"/>
      <w:vanish/>
      <w:kern w:val="0"/>
      <w:sz w:val="16"/>
      <w:szCs w:val="16"/>
      <w14:ligatures w14:val="none"/>
    </w:rPr>
  </w:style>
  <w:style w:type="paragraph" w:styleId="Finemodulo-z">
    <w:name w:val="HTML Bottom of Form"/>
    <w:basedOn w:val="Normale"/>
    <w:next w:val="Normale"/>
    <w:link w:val="Finemodulo-zCarattere"/>
    <w:hidden/>
    <w:uiPriority w:val="99"/>
    <w:semiHidden/>
    <w:unhideWhenUsed/>
    <w:rsid w:val="001D5935"/>
    <w:pPr>
      <w:pBdr>
        <w:top w:val="single" w:sz="6" w:space="1" w:color="auto"/>
      </w:pBdr>
      <w:spacing w:after="0" w:line="240" w:lineRule="auto"/>
      <w:jc w:val="center"/>
    </w:pPr>
    <w:rPr>
      <w:rFonts w:ascii="Arial" w:hAnsi="Arial" w:cs="Arial"/>
      <w:vanish/>
      <w:kern w:val="0"/>
      <w:sz w:val="16"/>
      <w:szCs w:val="16"/>
      <w14:ligatures w14:val="none"/>
    </w:rPr>
  </w:style>
  <w:style w:type="character" w:customStyle="1" w:styleId="Finemodulo-zCarattere">
    <w:name w:val="Fine modulo -z Carattere"/>
    <w:basedOn w:val="Carpredefinitoparagrafo"/>
    <w:link w:val="Finemodulo-z"/>
    <w:uiPriority w:val="99"/>
    <w:semiHidden/>
    <w:rsid w:val="001D5935"/>
    <w:rPr>
      <w:rFonts w:ascii="Arial" w:hAnsi="Arial" w:cs="Arial"/>
      <w:vanish/>
      <w:kern w:val="0"/>
      <w:sz w:val="16"/>
      <w:szCs w:val="16"/>
      <w14:ligatures w14:val="none"/>
    </w:rPr>
  </w:style>
  <w:style w:type="paragraph" w:customStyle="1" w:styleId="text-size-medium">
    <w:name w:val="text-size-medium"/>
    <w:basedOn w:val="Normale"/>
    <w:rsid w:val="001D5935"/>
    <w:pPr>
      <w:spacing w:before="100" w:beforeAutospacing="1" w:after="100" w:afterAutospacing="1" w:line="240" w:lineRule="auto"/>
    </w:pPr>
    <w:rPr>
      <w:rFonts w:ascii="Times New Roman" w:hAnsi="Times New Roman" w:cs="Times New Roman"/>
      <w:kern w:val="0"/>
      <w14:ligatures w14:val="none"/>
    </w:rPr>
  </w:style>
  <w:style w:type="paragraph" w:customStyle="1" w:styleId="margin-0">
    <w:name w:val="margin-0"/>
    <w:basedOn w:val="Normale"/>
    <w:rsid w:val="001D5935"/>
    <w:pPr>
      <w:spacing w:before="100" w:beforeAutospacing="1" w:after="100" w:afterAutospacing="1" w:line="240" w:lineRule="auto"/>
    </w:pPr>
    <w:rPr>
      <w:rFonts w:ascii="Times New Roman" w:hAnsi="Times New Roman" w:cs="Times New Roman"/>
      <w:kern w:val="0"/>
      <w14:ligatures w14:val="none"/>
    </w:rPr>
  </w:style>
  <w:style w:type="character" w:customStyle="1" w:styleId="checkbox-label">
    <w:name w:val="checkbox-label"/>
    <w:basedOn w:val="Carpredefinitoparagrafo"/>
    <w:rsid w:val="001D5935"/>
  </w:style>
  <w:style w:type="paragraph" w:styleId="Intestazione">
    <w:name w:val="header"/>
    <w:basedOn w:val="Normale"/>
    <w:link w:val="IntestazioneCarattere"/>
    <w:uiPriority w:val="99"/>
    <w:unhideWhenUsed/>
    <w:rsid w:val="009D31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31BC"/>
  </w:style>
  <w:style w:type="paragraph" w:styleId="Pidipagina">
    <w:name w:val="footer"/>
    <w:basedOn w:val="Normale"/>
    <w:link w:val="PidipaginaCarattere"/>
    <w:uiPriority w:val="99"/>
    <w:unhideWhenUsed/>
    <w:rsid w:val="009D31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31BC"/>
  </w:style>
  <w:style w:type="character" w:styleId="Numeropagina">
    <w:name w:val="page number"/>
    <w:basedOn w:val="Carpredefinitoparagrafo"/>
    <w:uiPriority w:val="99"/>
    <w:semiHidden/>
    <w:unhideWhenUsed/>
    <w:rsid w:val="009D31BC"/>
  </w:style>
  <w:style w:type="character" w:customStyle="1" w:styleId="zkxukb">
    <w:name w:val="zkxukb"/>
    <w:basedOn w:val="Carpredefinitoparagrafo"/>
    <w:rsid w:val="00454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bravo.com/post/demofobia" TargetMode="External" /><Relationship Id="rId13" Type="http://schemas.openxmlformats.org/officeDocument/2006/relationships/hyperlink" Target="https://www.unobravo.com/post/disturbi-dell-apprendimento" TargetMode="External" /><Relationship Id="rId18" Type="http://schemas.openxmlformats.org/officeDocument/2006/relationships/hyperlink" Target="https://www.unobravo.com/post/ansia-sociale-e-adolescenza" TargetMode="External" /><Relationship Id="rId26" Type="http://schemas.openxmlformats.org/officeDocument/2006/relationships/hyperlink" Target="https://www.unobravo.com/post/attaccamento-ansioso" TargetMode="External" /><Relationship Id="rId3" Type="http://schemas.openxmlformats.org/officeDocument/2006/relationships/settings" Target="settings.xml" /><Relationship Id="rId21" Type="http://schemas.openxmlformats.org/officeDocument/2006/relationships/hyperlink" Target="https://www.unobravo.com/post/difficolta-relazionali-ansia-e-depressione-le-conseguenze-di-solitudine-e-bassa-autostima" TargetMode="External" /><Relationship Id="rId7" Type="http://schemas.openxmlformats.org/officeDocument/2006/relationships/hyperlink" Target="https://www.unobravo.com/focus/fobie" TargetMode="External" /><Relationship Id="rId12" Type="http://schemas.openxmlformats.org/officeDocument/2006/relationships/hyperlink" Target="https://www.unobravo.com/post/ansia" TargetMode="External" /><Relationship Id="rId17" Type="http://schemas.openxmlformats.org/officeDocument/2006/relationships/hyperlink" Target="https://www.unobravo.com/post/emetofobia-la-paura-del-vomito" TargetMode="External" /><Relationship Id="rId25" Type="http://schemas.openxmlformats.org/officeDocument/2006/relationships/hyperlink" Target="https://www.unobravo.com/focus/depressione" TargetMode="External" /><Relationship Id="rId2" Type="http://schemas.openxmlformats.org/officeDocument/2006/relationships/styles" Target="styles.xml" /><Relationship Id="rId16" Type="http://schemas.openxmlformats.org/officeDocument/2006/relationships/hyperlink" Target="https://www.unobravo.com/post/ansia-tachicardia" TargetMode="External" /><Relationship Id="rId20" Type="http://schemas.openxmlformats.org/officeDocument/2006/relationships/hyperlink" Target="https://www.unobravo.com/post/solitudine-cose-e-quando-chiedere-aiuto" TargetMode="External" /><Relationship Id="rId29"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unobravo.com/post/insicurezza-patologica" TargetMode="External" /><Relationship Id="rId24" Type="http://schemas.openxmlformats.org/officeDocument/2006/relationships/hyperlink" Target="https://www.unobravo.com/post/attacchi-di-panico-una-paura-reale" TargetMode="External" /><Relationship Id="rId5" Type="http://schemas.openxmlformats.org/officeDocument/2006/relationships/footnotes" Target="footnotes.xml" /><Relationship Id="rId15" Type="http://schemas.openxmlformats.org/officeDocument/2006/relationships/hyperlink" Target="https://www.unobravo.com/post/come-calmare-tremore-ansia" TargetMode="External" /><Relationship Id="rId23" Type="http://schemas.openxmlformats.org/officeDocument/2006/relationships/hyperlink" Target="https://www.unobravo.com/post/vergogna-da-dove-nasce-e-perche-la-proviamo" TargetMode="External" /><Relationship Id="rId28" Type="http://schemas.openxmlformats.org/officeDocument/2006/relationships/footer" Target="footer1.xml" /><Relationship Id="rId10" Type="http://schemas.openxmlformats.org/officeDocument/2006/relationships/hyperlink" Target="https://www.unobravo.com/post/non-sentirsi-all-altezza" TargetMode="External" /><Relationship Id="rId19" Type="http://schemas.openxmlformats.org/officeDocument/2006/relationships/hyperlink" Target="https://www.unobravo.com/post/fomo-cose-e-come-affrontare-la-paura-di-essere-tagliati-fuori" TargetMode="External" /><Relationship Id="rId31"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www.unobravo.com/focus/ansia" TargetMode="External" /><Relationship Id="rId14" Type="http://schemas.openxmlformats.org/officeDocument/2006/relationships/hyperlink" Target="https://www.unobravo.com/post/paura-delle-parole-lunghe" TargetMode="External" /><Relationship Id="rId22" Type="http://schemas.openxmlformats.org/officeDocument/2006/relationships/hyperlink" Target="https://www.unobravo.com/post/autoefficacia" TargetMode="External" /><Relationship Id="rId27" Type="http://schemas.openxmlformats.org/officeDocument/2006/relationships/hyperlink" Target="https://www.unobravo.com/post/depressione-reattiva" TargetMode="External" /><Relationship Id="rId30" Type="http://schemas.openxmlformats.org/officeDocument/2006/relationships/fontTable" Target="fontTable.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2464</Words>
  <Characters>14048</Characters>
  <Application>Microsoft Office Word</Application>
  <DocSecurity>0</DocSecurity>
  <Lines>117</Lines>
  <Paragraphs>32</Paragraphs>
  <ScaleCrop>false</ScaleCrop>
  <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Vespasiano</dc:creator>
  <cp:keywords/>
  <dc:description/>
  <cp:lastModifiedBy>Giovanna Vespasiano</cp:lastModifiedBy>
  <cp:revision>2</cp:revision>
  <dcterms:created xsi:type="dcterms:W3CDTF">2026-04-19T17:33:00Z</dcterms:created>
  <dcterms:modified xsi:type="dcterms:W3CDTF">2026-04-19T17:33:00Z</dcterms:modified>
</cp:coreProperties>
</file>